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3552D2" w14:textId="228419FC" w:rsidR="008A0021" w:rsidRPr="004E5EF8" w:rsidRDefault="008A0021" w:rsidP="008A0021">
      <w:pPr>
        <w:tabs>
          <w:tab w:val="left" w:pos="8010"/>
          <w:tab w:val="left" w:pos="11880"/>
        </w:tabs>
        <w:spacing w:after="0"/>
        <w:rPr>
          <w:rFonts w:ascii="Arial" w:eastAsia="Batang" w:hAnsi="Arial" w:cs="Arial"/>
          <w:b/>
          <w:bCs/>
          <w:sz w:val="24"/>
          <w:szCs w:val="24"/>
        </w:rPr>
      </w:pPr>
      <w:bookmarkStart w:id="0" w:name="_Hlk149288886"/>
      <w:r w:rsidRPr="00012F49">
        <w:rPr>
          <w:rFonts w:ascii="Arial" w:eastAsia="Batang" w:hAnsi="Arial" w:cs="Arial"/>
          <w:b/>
          <w:bCs/>
          <w:sz w:val="24"/>
          <w:szCs w:val="24"/>
        </w:rPr>
        <w:t>3GPP TSG RAN WG1 Meeting #11</w:t>
      </w:r>
      <w:r>
        <w:rPr>
          <w:rFonts w:ascii="Arial" w:eastAsia="Batang" w:hAnsi="Arial" w:cs="Arial"/>
          <w:b/>
          <w:bCs/>
          <w:sz w:val="24"/>
          <w:szCs w:val="24"/>
        </w:rPr>
        <w:t>7</w:t>
      </w:r>
      <w:r w:rsidRPr="00012F49">
        <w:rPr>
          <w:rFonts w:ascii="Arial" w:eastAsia="Batang" w:hAnsi="Arial" w:cs="Arial"/>
          <w:b/>
          <w:bCs/>
          <w:sz w:val="24"/>
          <w:szCs w:val="24"/>
        </w:rPr>
        <w:tab/>
        <w:t>R1-</w:t>
      </w:r>
      <w:r>
        <w:rPr>
          <w:rFonts w:ascii="Arial" w:eastAsia="Batang" w:hAnsi="Arial" w:cs="Arial"/>
          <w:b/>
          <w:bCs/>
          <w:sz w:val="24"/>
          <w:szCs w:val="24"/>
        </w:rPr>
        <w:t>240</w:t>
      </w:r>
      <w:r w:rsidR="00FC0748">
        <w:rPr>
          <w:rFonts w:ascii="Arial" w:eastAsia="Batang" w:hAnsi="Arial" w:cs="Arial"/>
          <w:b/>
          <w:bCs/>
          <w:sz w:val="24"/>
          <w:szCs w:val="24"/>
        </w:rPr>
        <w:t>5360</w:t>
      </w:r>
    </w:p>
    <w:p w14:paraId="76B73E71" w14:textId="77777777" w:rsidR="008A0021" w:rsidRPr="00012F49" w:rsidRDefault="008A0021" w:rsidP="008A0021">
      <w:pPr>
        <w:spacing w:after="0"/>
        <w:ind w:left="1988" w:hanging="1988"/>
        <w:jc w:val="both"/>
        <w:rPr>
          <w:rFonts w:ascii="Arial" w:eastAsia="Batang" w:hAnsi="Arial" w:cs="Arial"/>
          <w:b/>
          <w:bCs/>
          <w:sz w:val="24"/>
          <w:szCs w:val="24"/>
        </w:rPr>
      </w:pPr>
      <w:r>
        <w:rPr>
          <w:rFonts w:ascii="Arial" w:eastAsia="Batang" w:hAnsi="Arial" w:cs="Arial"/>
          <w:b/>
          <w:bCs/>
          <w:sz w:val="24"/>
          <w:szCs w:val="24"/>
        </w:rPr>
        <w:t>Fukuoka</w:t>
      </w:r>
      <w:r w:rsidRPr="00012F49">
        <w:rPr>
          <w:rFonts w:ascii="Arial" w:eastAsia="Batang" w:hAnsi="Arial" w:cs="Arial"/>
          <w:b/>
          <w:bCs/>
          <w:sz w:val="24"/>
          <w:szCs w:val="24"/>
        </w:rPr>
        <w:t xml:space="preserve">, </w:t>
      </w:r>
      <w:r>
        <w:rPr>
          <w:rFonts w:ascii="Arial" w:eastAsia="Batang" w:hAnsi="Arial" w:cs="Arial"/>
          <w:b/>
          <w:bCs/>
          <w:sz w:val="24"/>
          <w:szCs w:val="24"/>
        </w:rPr>
        <w:t>Japan</w:t>
      </w:r>
      <w:r w:rsidRPr="00012F49">
        <w:rPr>
          <w:rFonts w:ascii="Arial" w:eastAsia="Batang" w:hAnsi="Arial" w:cs="Arial"/>
          <w:b/>
          <w:bCs/>
          <w:sz w:val="24"/>
          <w:szCs w:val="24"/>
        </w:rPr>
        <w:t xml:space="preserve">, </w:t>
      </w:r>
      <w:r>
        <w:rPr>
          <w:rFonts w:ascii="Arial" w:eastAsia="Batang" w:hAnsi="Arial" w:cs="Arial"/>
          <w:b/>
          <w:bCs/>
          <w:sz w:val="24"/>
          <w:szCs w:val="24"/>
        </w:rPr>
        <w:t>May</w:t>
      </w:r>
      <w:r w:rsidRPr="00012F49">
        <w:rPr>
          <w:rFonts w:ascii="Arial" w:eastAsia="Batang" w:hAnsi="Arial" w:cs="Arial"/>
          <w:b/>
          <w:bCs/>
          <w:sz w:val="24"/>
          <w:szCs w:val="24"/>
        </w:rPr>
        <w:t xml:space="preserve"> </w:t>
      </w:r>
      <w:r>
        <w:rPr>
          <w:rFonts w:ascii="Arial" w:eastAsia="Batang" w:hAnsi="Arial" w:cs="Arial"/>
          <w:b/>
          <w:bCs/>
          <w:sz w:val="24"/>
          <w:szCs w:val="24"/>
        </w:rPr>
        <w:t>20th</w:t>
      </w:r>
      <w:r w:rsidRPr="00012F49">
        <w:rPr>
          <w:rFonts w:ascii="Arial" w:eastAsia="Batang" w:hAnsi="Arial" w:cs="Arial"/>
          <w:b/>
          <w:bCs/>
          <w:sz w:val="24"/>
          <w:szCs w:val="24"/>
        </w:rPr>
        <w:t xml:space="preserve"> </w:t>
      </w:r>
      <w:r w:rsidRPr="00924E17">
        <w:rPr>
          <w:rFonts w:ascii="Arial" w:eastAsia="Batang" w:hAnsi="Arial" w:cs="Arial"/>
          <w:b/>
          <w:sz w:val="24"/>
          <w:szCs w:val="24"/>
        </w:rPr>
        <w:t xml:space="preserve">– </w:t>
      </w:r>
      <w:r>
        <w:rPr>
          <w:rFonts w:ascii="Arial" w:eastAsia="Batang" w:hAnsi="Arial" w:cs="Arial"/>
          <w:b/>
          <w:sz w:val="24"/>
          <w:szCs w:val="24"/>
        </w:rPr>
        <w:t>24th</w:t>
      </w:r>
      <w:r w:rsidRPr="00924E17">
        <w:rPr>
          <w:rFonts w:ascii="Arial" w:eastAsia="Batang" w:hAnsi="Arial" w:cs="Arial"/>
          <w:b/>
          <w:sz w:val="24"/>
          <w:szCs w:val="24"/>
        </w:rPr>
        <w:t>, 202</w:t>
      </w:r>
      <w:r>
        <w:rPr>
          <w:rFonts w:ascii="Arial" w:eastAsia="Batang" w:hAnsi="Arial" w:cs="Arial"/>
          <w:b/>
          <w:sz w:val="24"/>
          <w:szCs w:val="24"/>
        </w:rPr>
        <w:t>4</w:t>
      </w:r>
    </w:p>
    <w:bookmarkEnd w:id="0"/>
    <w:p w14:paraId="3989381F" w14:textId="77777777" w:rsidR="006D5EC4" w:rsidRPr="0067702E" w:rsidRDefault="006D5EC4">
      <w:pPr>
        <w:spacing w:after="0"/>
        <w:ind w:left="1988" w:hanging="1988"/>
        <w:jc w:val="both"/>
        <w:rPr>
          <w:rFonts w:ascii="Arial" w:hAnsi="Arial" w:cs="Arial"/>
          <w:b/>
          <w:sz w:val="24"/>
        </w:rPr>
      </w:pPr>
    </w:p>
    <w:p w14:paraId="603ADBE6" w14:textId="6ED6A3F8" w:rsidR="006D5EC4" w:rsidRPr="00604FD7" w:rsidRDefault="00014AA5" w:rsidP="00C273AF">
      <w:pPr>
        <w:spacing w:after="0"/>
        <w:ind w:left="1710" w:hanging="1710"/>
        <w:jc w:val="both"/>
        <w:rPr>
          <w:rFonts w:ascii="Arial" w:hAnsi="Arial" w:cs="Arial"/>
          <w:b/>
          <w:sz w:val="24"/>
        </w:rPr>
      </w:pPr>
      <w:r w:rsidRPr="00604FD7">
        <w:rPr>
          <w:rFonts w:ascii="Arial" w:hAnsi="Arial" w:cs="Arial"/>
          <w:b/>
          <w:sz w:val="24"/>
        </w:rPr>
        <w:t xml:space="preserve">Source: </w:t>
      </w:r>
      <w:r w:rsidRPr="00604FD7">
        <w:rPr>
          <w:rFonts w:ascii="Arial" w:hAnsi="Arial" w:cs="Arial"/>
          <w:b/>
          <w:sz w:val="24"/>
        </w:rPr>
        <w:tab/>
        <w:t>Moderator (Intel Corporation)</w:t>
      </w:r>
    </w:p>
    <w:p w14:paraId="4D12E0D8" w14:textId="1E85A083" w:rsidR="006D5EC4" w:rsidRPr="00604FD7" w:rsidRDefault="00014AA5" w:rsidP="00C273AF">
      <w:pPr>
        <w:spacing w:after="0"/>
        <w:ind w:left="1710" w:hanging="1710"/>
        <w:jc w:val="both"/>
        <w:rPr>
          <w:rFonts w:ascii="Arial" w:hAnsi="Arial" w:cs="Arial"/>
          <w:b/>
          <w:sz w:val="24"/>
        </w:rPr>
      </w:pPr>
      <w:r w:rsidRPr="00604FD7">
        <w:rPr>
          <w:rFonts w:ascii="Arial" w:hAnsi="Arial" w:cs="Arial"/>
          <w:b/>
          <w:sz w:val="24"/>
        </w:rPr>
        <w:t>Title:</w:t>
      </w:r>
      <w:r w:rsidRPr="00604FD7">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sidR="00B13303">
            <w:rPr>
              <w:rFonts w:ascii="Arial" w:hAnsi="Arial" w:cs="Arial"/>
              <w:b/>
              <w:sz w:val="24"/>
            </w:rPr>
            <w:t>S</w:t>
          </w:r>
          <w:r w:rsidR="00A92264" w:rsidRPr="00604FD7">
            <w:rPr>
              <w:rFonts w:ascii="Arial" w:hAnsi="Arial" w:cs="Arial"/>
              <w:b/>
              <w:sz w:val="24"/>
            </w:rPr>
            <w:t xml:space="preserve">ummary of issues for </w:t>
          </w:r>
          <w:r w:rsidR="00AF4191">
            <w:rPr>
              <w:rFonts w:ascii="Arial" w:hAnsi="Arial" w:cs="Arial"/>
              <w:b/>
              <w:sz w:val="24"/>
            </w:rPr>
            <w:t>Rel-1</w:t>
          </w:r>
          <w:r w:rsidR="00375440">
            <w:rPr>
              <w:rFonts w:ascii="Arial" w:hAnsi="Arial" w:cs="Arial"/>
              <w:b/>
              <w:sz w:val="24"/>
            </w:rPr>
            <w:t>9</w:t>
          </w:r>
          <w:r w:rsidR="00AF4191">
            <w:rPr>
              <w:rFonts w:ascii="Arial" w:hAnsi="Arial" w:cs="Arial"/>
              <w:b/>
              <w:sz w:val="24"/>
            </w:rPr>
            <w:t xml:space="preserve"> </w:t>
          </w:r>
          <w:r w:rsidR="00375440">
            <w:rPr>
              <w:rFonts w:ascii="Arial" w:hAnsi="Arial" w:cs="Arial"/>
              <w:b/>
              <w:sz w:val="24"/>
            </w:rPr>
            <w:t>7-24 GHz Channel Modeling Validation</w:t>
          </w:r>
        </w:sdtContent>
      </w:sdt>
    </w:p>
    <w:p w14:paraId="68489396" w14:textId="15B0D11F" w:rsidR="006D5EC4" w:rsidRPr="00604FD7" w:rsidRDefault="00014AA5" w:rsidP="00C273AF">
      <w:pPr>
        <w:spacing w:after="0"/>
        <w:ind w:left="1710" w:hanging="1710"/>
        <w:jc w:val="both"/>
        <w:rPr>
          <w:rFonts w:ascii="Arial" w:hAnsi="Arial" w:cs="Arial"/>
          <w:b/>
          <w:sz w:val="24"/>
        </w:rPr>
      </w:pPr>
      <w:r w:rsidRPr="00604FD7">
        <w:rPr>
          <w:rFonts w:ascii="Arial" w:hAnsi="Arial" w:cs="Arial"/>
          <w:b/>
          <w:sz w:val="24"/>
        </w:rPr>
        <w:t>Agenda item:</w:t>
      </w:r>
      <w:r w:rsidRPr="00604FD7">
        <w:rPr>
          <w:rFonts w:ascii="Arial" w:hAnsi="Arial" w:cs="Arial"/>
          <w:b/>
          <w:sz w:val="24"/>
        </w:rPr>
        <w:tab/>
      </w:r>
      <w:r w:rsidR="00375440">
        <w:rPr>
          <w:rFonts w:ascii="Arial" w:hAnsi="Arial" w:cs="Arial"/>
          <w:b/>
          <w:sz w:val="24"/>
        </w:rPr>
        <w:t>9.</w:t>
      </w:r>
      <w:r w:rsidR="00CB41B6">
        <w:rPr>
          <w:rFonts w:ascii="Arial" w:hAnsi="Arial" w:cs="Arial"/>
          <w:b/>
          <w:sz w:val="24"/>
        </w:rPr>
        <w:t>8</w:t>
      </w:r>
      <w:r w:rsidR="00375440">
        <w:rPr>
          <w:rFonts w:ascii="Arial" w:hAnsi="Arial" w:cs="Arial"/>
          <w:b/>
          <w:sz w:val="24"/>
        </w:rPr>
        <w:t>.1</w:t>
      </w:r>
    </w:p>
    <w:p w14:paraId="4352C885" w14:textId="77777777" w:rsidR="006D5EC4" w:rsidRPr="00604FD7" w:rsidRDefault="00014AA5" w:rsidP="00C273AF">
      <w:pPr>
        <w:spacing w:after="0"/>
        <w:ind w:left="1710" w:hanging="1710"/>
        <w:jc w:val="both"/>
        <w:rPr>
          <w:rFonts w:ascii="Arial" w:eastAsiaTheme="minorEastAsia" w:hAnsi="Arial" w:cs="Arial"/>
          <w:sz w:val="24"/>
          <w:lang w:eastAsia="ko-KR"/>
        </w:rPr>
      </w:pPr>
      <w:r w:rsidRPr="00604FD7">
        <w:rPr>
          <w:rFonts w:ascii="Arial" w:hAnsi="Arial" w:cs="Arial"/>
          <w:b/>
          <w:sz w:val="24"/>
        </w:rPr>
        <w:t>Document for:</w:t>
      </w:r>
      <w:r w:rsidRPr="00604FD7">
        <w:rPr>
          <w:rFonts w:ascii="Arial" w:hAnsi="Arial" w:cs="Arial"/>
          <w:b/>
          <w:sz w:val="24"/>
        </w:rPr>
        <w:tab/>
        <w:t>Discussion</w:t>
      </w:r>
    </w:p>
    <w:p w14:paraId="59E366CA" w14:textId="77777777" w:rsidR="006D5EC4" w:rsidRPr="00604FD7" w:rsidRDefault="006D5EC4">
      <w:pPr>
        <w:spacing w:after="0"/>
        <w:ind w:left="2388" w:hanging="2388"/>
        <w:jc w:val="both"/>
        <w:rPr>
          <w:sz w:val="24"/>
        </w:rPr>
      </w:pPr>
    </w:p>
    <w:p w14:paraId="03EB305F" w14:textId="77777777" w:rsidR="006D5EC4" w:rsidRPr="00604FD7" w:rsidRDefault="00014AA5">
      <w:pPr>
        <w:pStyle w:val="Heading1"/>
        <w:numPr>
          <w:ilvl w:val="0"/>
          <w:numId w:val="2"/>
        </w:numPr>
        <w:ind w:hanging="720"/>
        <w:rPr>
          <w:rFonts w:eastAsia="SimSun" w:cs="Arial"/>
          <w:sz w:val="32"/>
          <w:szCs w:val="32"/>
          <w:lang w:val="en-US"/>
        </w:rPr>
      </w:pPr>
      <w:r w:rsidRPr="00604FD7">
        <w:rPr>
          <w:rFonts w:eastAsia="SimSun" w:cs="Arial"/>
          <w:sz w:val="32"/>
          <w:szCs w:val="32"/>
          <w:lang w:val="en-US"/>
        </w:rPr>
        <w:t>Introduction</w:t>
      </w:r>
    </w:p>
    <w:p w14:paraId="674DAFA3" w14:textId="20AC4469" w:rsidR="00A92264" w:rsidRDefault="00014AA5" w:rsidP="00B31D34">
      <w:pPr>
        <w:ind w:firstLine="288"/>
        <w:jc w:val="both"/>
        <w:rPr>
          <w:lang w:eastAsia="zh-CN"/>
        </w:rPr>
      </w:pPr>
      <w:r w:rsidRPr="00604FD7">
        <w:rPr>
          <w:lang w:eastAsia="zh-CN"/>
        </w:rPr>
        <w:t xml:space="preserve">In this contribution, moderator summarizes </w:t>
      </w:r>
      <w:r w:rsidR="00E44E65" w:rsidRPr="00604FD7">
        <w:rPr>
          <w:lang w:eastAsia="zh-CN"/>
        </w:rPr>
        <w:t>issues identified</w:t>
      </w:r>
      <w:r w:rsidR="00355407" w:rsidRPr="00604FD7">
        <w:rPr>
          <w:lang w:eastAsia="zh-CN"/>
        </w:rPr>
        <w:t xml:space="preserve"> </w:t>
      </w:r>
      <w:r w:rsidR="00E44E65" w:rsidRPr="00604FD7">
        <w:rPr>
          <w:lang w:eastAsia="zh-CN"/>
        </w:rPr>
        <w:t xml:space="preserve">by the </w:t>
      </w:r>
      <w:r w:rsidR="00355407" w:rsidRPr="00604FD7">
        <w:rPr>
          <w:lang w:eastAsia="zh-CN"/>
        </w:rPr>
        <w:t xml:space="preserve">submitted </w:t>
      </w:r>
      <w:r w:rsidR="00995D0D">
        <w:rPr>
          <w:lang w:eastAsia="zh-CN"/>
        </w:rPr>
        <w:t>maintanence</w:t>
      </w:r>
      <w:r w:rsidR="00E44E65" w:rsidRPr="00604FD7">
        <w:rPr>
          <w:lang w:eastAsia="zh-CN"/>
        </w:rPr>
        <w:t xml:space="preserve"> contributions </w:t>
      </w:r>
      <w:r w:rsidR="00355407" w:rsidRPr="00604FD7">
        <w:rPr>
          <w:lang w:eastAsia="zh-CN"/>
        </w:rPr>
        <w:t xml:space="preserve">for </w:t>
      </w:r>
      <w:r w:rsidR="00E44E65" w:rsidRPr="00604FD7">
        <w:rPr>
          <w:lang w:eastAsia="zh-CN"/>
        </w:rPr>
        <w:t>RAN1 #11</w:t>
      </w:r>
      <w:r w:rsidR="00596886">
        <w:rPr>
          <w:lang w:eastAsia="zh-CN"/>
        </w:rPr>
        <w:t>7</w:t>
      </w:r>
      <w:r w:rsidR="00E44E65" w:rsidRPr="00604FD7">
        <w:rPr>
          <w:lang w:eastAsia="zh-CN"/>
        </w:rPr>
        <w:t xml:space="preserve"> </w:t>
      </w:r>
      <w:r w:rsidR="00355407" w:rsidRPr="00604FD7">
        <w:rPr>
          <w:lang w:eastAsia="zh-CN"/>
        </w:rPr>
        <w:t xml:space="preserve">agenda </w:t>
      </w:r>
      <w:r w:rsidR="00DE0BD4">
        <w:rPr>
          <w:lang w:eastAsia="zh-CN"/>
        </w:rPr>
        <w:t>9.</w:t>
      </w:r>
      <w:r w:rsidR="001F20C1">
        <w:rPr>
          <w:lang w:eastAsia="zh-CN"/>
        </w:rPr>
        <w:t>8</w:t>
      </w:r>
      <w:r w:rsidR="00DE0BD4">
        <w:rPr>
          <w:lang w:eastAsia="zh-CN"/>
        </w:rPr>
        <w:t>.1</w:t>
      </w:r>
      <w:r w:rsidR="00995D0D">
        <w:rPr>
          <w:lang w:eastAsia="zh-CN"/>
        </w:rPr>
        <w:t xml:space="preserve"> regarding </w:t>
      </w:r>
      <w:r w:rsidR="00DE0BD4">
        <w:rPr>
          <w:lang w:eastAsia="zh-CN"/>
        </w:rPr>
        <w:t>validation of channel models for 7 – 24 GHz</w:t>
      </w:r>
      <w:r w:rsidR="00070E8F">
        <w:rPr>
          <w:lang w:eastAsia="zh-CN"/>
        </w:rPr>
        <w:t>.</w:t>
      </w:r>
      <w:r w:rsidR="007860EA">
        <w:rPr>
          <w:lang w:eastAsia="zh-CN"/>
        </w:rPr>
        <w:t xml:space="preserve"> Based on the workplan presented in RAN1 #116-bis, </w:t>
      </w:r>
      <w:r w:rsidR="007860EA" w:rsidRPr="007860EA">
        <w:rPr>
          <w:lang w:eastAsia="zh-CN"/>
        </w:rPr>
        <w:t>R1-2402128</w:t>
      </w:r>
      <w:r w:rsidR="007860EA">
        <w:rPr>
          <w:lang w:eastAsia="zh-CN"/>
        </w:rPr>
        <w:t>, RAN1 should target the following for this meeting.</w:t>
      </w:r>
    </w:p>
    <w:p w14:paraId="1AAD438F" w14:textId="3D2E29EA" w:rsidR="007860EA" w:rsidRPr="00B81EF0" w:rsidRDefault="007860EA" w:rsidP="007860EA">
      <w:pPr>
        <w:spacing w:after="0" w:line="240" w:lineRule="auto"/>
        <w:rPr>
          <w:b/>
          <w:bCs/>
          <w:lang w:eastAsia="zh-CN"/>
        </w:rPr>
      </w:pPr>
      <w:r>
        <w:rPr>
          <w:b/>
          <w:bCs/>
          <w:lang w:eastAsia="zh-CN"/>
        </w:rPr>
        <w:t xml:space="preserve">RAN1 #117 - </w:t>
      </w:r>
      <w:r w:rsidRPr="00B81EF0">
        <w:rPr>
          <w:b/>
          <w:bCs/>
          <w:lang w:eastAsia="zh-CN"/>
        </w:rPr>
        <w:t>Objective #1:</w:t>
      </w:r>
    </w:p>
    <w:p w14:paraId="04057C7A" w14:textId="77777777" w:rsidR="007860EA" w:rsidRDefault="007860EA">
      <w:pPr>
        <w:pStyle w:val="ListParagraph"/>
        <w:numPr>
          <w:ilvl w:val="0"/>
          <w:numId w:val="19"/>
        </w:numPr>
        <w:suppressAutoHyphens w:val="0"/>
        <w:autoSpaceDE w:val="0"/>
        <w:autoSpaceDN w:val="0"/>
        <w:adjustRightInd w:val="0"/>
        <w:spacing w:line="240" w:lineRule="auto"/>
        <w:contextualSpacing/>
        <w:textAlignment w:val="baseline"/>
        <w:rPr>
          <w:lang w:eastAsia="zh-CN"/>
        </w:rPr>
      </w:pPr>
      <w:r>
        <w:rPr>
          <w:lang w:eastAsia="zh-CN"/>
        </w:rPr>
        <w:t xml:space="preserve">Continuation of </w:t>
      </w:r>
      <w:r w:rsidRPr="00DA10D0">
        <w:rPr>
          <w:lang w:eastAsia="zh-CN"/>
        </w:rPr>
        <w:t>collection</w:t>
      </w:r>
      <w:r>
        <w:rPr>
          <w:lang w:eastAsia="zh-CN"/>
        </w:rPr>
        <w:t xml:space="preserve"> and </w:t>
      </w:r>
      <w:r w:rsidRPr="00DA10D0">
        <w:rPr>
          <w:lang w:eastAsia="zh-CN"/>
        </w:rPr>
        <w:t xml:space="preserve">identification of the </w:t>
      </w:r>
      <w:r>
        <w:rPr>
          <w:lang w:eastAsia="zh-CN"/>
        </w:rPr>
        <w:t xml:space="preserve">potential </w:t>
      </w:r>
      <w:r w:rsidRPr="00DA10D0">
        <w:rPr>
          <w:lang w:eastAsia="zh-CN"/>
        </w:rPr>
        <w:t>issues for validation</w:t>
      </w:r>
      <w:r>
        <w:rPr>
          <w:lang w:eastAsia="zh-CN"/>
        </w:rPr>
        <w:t>.</w:t>
      </w:r>
    </w:p>
    <w:p w14:paraId="6184F849" w14:textId="77777777" w:rsidR="007860EA" w:rsidRDefault="007860EA">
      <w:pPr>
        <w:pStyle w:val="ListParagraph"/>
        <w:numPr>
          <w:ilvl w:val="0"/>
          <w:numId w:val="19"/>
        </w:numPr>
        <w:suppressAutoHyphens w:val="0"/>
        <w:autoSpaceDE w:val="0"/>
        <w:autoSpaceDN w:val="0"/>
        <w:adjustRightInd w:val="0"/>
        <w:spacing w:line="240" w:lineRule="auto"/>
        <w:contextualSpacing/>
        <w:textAlignment w:val="baseline"/>
        <w:rPr>
          <w:lang w:eastAsia="zh-CN"/>
        </w:rPr>
      </w:pPr>
      <w:r>
        <w:rPr>
          <w:lang w:eastAsia="zh-CN"/>
        </w:rPr>
        <w:t xml:space="preserve">Determination of potential </w:t>
      </w:r>
      <w:r w:rsidRPr="00DA10D0">
        <w:rPr>
          <w:lang w:eastAsia="zh-CN"/>
        </w:rPr>
        <w:t xml:space="preserve">criteria for </w:t>
      </w:r>
      <w:r>
        <w:rPr>
          <w:lang w:eastAsia="zh-CN"/>
        </w:rPr>
        <w:t xml:space="preserve">channel modeling </w:t>
      </w:r>
      <w:r w:rsidRPr="00DA10D0">
        <w:rPr>
          <w:lang w:eastAsia="zh-CN"/>
        </w:rPr>
        <w:t>updates</w:t>
      </w:r>
      <w:r>
        <w:rPr>
          <w:lang w:eastAsia="zh-CN"/>
        </w:rPr>
        <w:t>.</w:t>
      </w:r>
    </w:p>
    <w:p w14:paraId="4535E98D" w14:textId="77777777" w:rsidR="007860EA" w:rsidRDefault="007860EA">
      <w:pPr>
        <w:pStyle w:val="ListParagraph"/>
        <w:numPr>
          <w:ilvl w:val="0"/>
          <w:numId w:val="19"/>
        </w:numPr>
        <w:suppressAutoHyphens w:val="0"/>
        <w:autoSpaceDE w:val="0"/>
        <w:autoSpaceDN w:val="0"/>
        <w:adjustRightInd w:val="0"/>
        <w:spacing w:line="240" w:lineRule="auto"/>
        <w:contextualSpacing/>
        <w:textAlignment w:val="baseline"/>
        <w:rPr>
          <w:lang w:eastAsia="zh-CN"/>
        </w:rPr>
      </w:pPr>
      <w:r w:rsidRPr="00DA10D0">
        <w:rPr>
          <w:lang w:eastAsia="zh-CN"/>
        </w:rPr>
        <w:t xml:space="preserve">Initial collection </w:t>
      </w:r>
      <w:r>
        <w:rPr>
          <w:lang w:eastAsia="zh-CN"/>
        </w:rPr>
        <w:t xml:space="preserve">of measurement/simulated </w:t>
      </w:r>
      <w:r w:rsidRPr="00DA10D0">
        <w:rPr>
          <w:lang w:eastAsia="zh-CN"/>
        </w:rPr>
        <w:t xml:space="preserve">results and </w:t>
      </w:r>
      <w:r>
        <w:rPr>
          <w:lang w:eastAsia="zh-CN"/>
        </w:rPr>
        <w:t xml:space="preserve">proposals for </w:t>
      </w:r>
      <w:r w:rsidRPr="00DA10D0">
        <w:rPr>
          <w:lang w:eastAsia="zh-CN"/>
        </w:rPr>
        <w:t>methodology updates</w:t>
      </w:r>
      <w:r>
        <w:rPr>
          <w:lang w:eastAsia="zh-CN"/>
        </w:rPr>
        <w:t>.</w:t>
      </w:r>
    </w:p>
    <w:p w14:paraId="42538F4D" w14:textId="77777777" w:rsidR="007860EA" w:rsidRPr="00B31D34" w:rsidRDefault="007860EA" w:rsidP="00B31D34">
      <w:pPr>
        <w:ind w:firstLine="288"/>
        <w:jc w:val="both"/>
        <w:rPr>
          <w:lang w:eastAsia="zh-CN"/>
        </w:rPr>
      </w:pPr>
    </w:p>
    <w:p w14:paraId="13C37EF1" w14:textId="4DAB1619" w:rsidR="002B55D8" w:rsidRPr="00604FD7" w:rsidRDefault="002B55D8" w:rsidP="002B55D8">
      <w:pPr>
        <w:pStyle w:val="Heading1"/>
        <w:numPr>
          <w:ilvl w:val="0"/>
          <w:numId w:val="1"/>
        </w:numPr>
        <w:ind w:hanging="720"/>
        <w:rPr>
          <w:rFonts w:eastAsia="SimSun" w:cs="Arial"/>
          <w:sz w:val="32"/>
          <w:szCs w:val="32"/>
          <w:lang w:val="en-US"/>
        </w:rPr>
      </w:pPr>
      <w:r>
        <w:rPr>
          <w:rFonts w:eastAsia="SimSun" w:cs="Arial"/>
          <w:sz w:val="32"/>
          <w:szCs w:val="32"/>
          <w:lang w:val="en-US"/>
        </w:rPr>
        <w:t xml:space="preserve">Suggested </w:t>
      </w:r>
      <w:r w:rsidR="00223A5B">
        <w:rPr>
          <w:rFonts w:eastAsia="SimSun" w:cs="Arial"/>
          <w:sz w:val="32"/>
          <w:szCs w:val="32"/>
          <w:lang w:val="en-US"/>
        </w:rPr>
        <w:t>p</w:t>
      </w:r>
      <w:r>
        <w:rPr>
          <w:rFonts w:eastAsia="SimSun" w:cs="Arial"/>
          <w:sz w:val="32"/>
          <w:szCs w:val="32"/>
          <w:lang w:val="en-US"/>
        </w:rPr>
        <w:t xml:space="preserve">roposals for </w:t>
      </w:r>
      <w:r w:rsidR="00223A5B">
        <w:rPr>
          <w:rFonts w:eastAsia="SimSun" w:cs="Arial"/>
          <w:sz w:val="32"/>
          <w:szCs w:val="32"/>
          <w:lang w:val="en-US"/>
        </w:rPr>
        <w:t>a</w:t>
      </w:r>
      <w:r>
        <w:rPr>
          <w:rFonts w:eastAsia="SimSun" w:cs="Arial"/>
          <w:sz w:val="32"/>
          <w:szCs w:val="32"/>
          <w:lang w:val="en-US"/>
        </w:rPr>
        <w:t>greement/</w:t>
      </w:r>
      <w:r w:rsidR="00223A5B">
        <w:rPr>
          <w:rFonts w:eastAsia="SimSun" w:cs="Arial"/>
          <w:sz w:val="32"/>
          <w:szCs w:val="32"/>
          <w:lang w:val="en-US"/>
        </w:rPr>
        <w:t>c</w:t>
      </w:r>
      <w:r>
        <w:rPr>
          <w:rFonts w:eastAsia="SimSun" w:cs="Arial"/>
          <w:sz w:val="32"/>
          <w:szCs w:val="32"/>
          <w:lang w:val="en-US"/>
        </w:rPr>
        <w:t>onclusion</w:t>
      </w:r>
    </w:p>
    <w:p w14:paraId="3CBEB2A3" w14:textId="14A080B6" w:rsidR="00E65DBB" w:rsidRDefault="00E220BE" w:rsidP="00E65DBB">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This section will be c</w:t>
      </w:r>
      <w:r w:rsidR="00D41D5F">
        <w:rPr>
          <w:rFonts w:ascii="Times New Roman" w:eastAsiaTheme="minorEastAsia" w:hAnsi="Times New Roman"/>
          <w:szCs w:val="20"/>
          <w:lang w:eastAsia="ko-KR"/>
        </w:rPr>
        <w:t>ompleted by the moderator after offline discussions.</w:t>
      </w:r>
    </w:p>
    <w:p w14:paraId="34B9EE1B" w14:textId="77777777" w:rsidR="00AC0331" w:rsidRDefault="00AC0331" w:rsidP="006608D2">
      <w:pPr>
        <w:jc w:val="both"/>
        <w:rPr>
          <w:sz w:val="22"/>
          <w:szCs w:val="22"/>
          <w:lang w:eastAsia="zh-CN"/>
        </w:rPr>
      </w:pPr>
    </w:p>
    <w:p w14:paraId="0694B451" w14:textId="75730FBC" w:rsidR="00AC0331" w:rsidRDefault="00AC0331" w:rsidP="00AC0331">
      <w:pPr>
        <w:pStyle w:val="Heading1"/>
        <w:numPr>
          <w:ilvl w:val="0"/>
          <w:numId w:val="1"/>
        </w:numPr>
        <w:ind w:hanging="720"/>
        <w:rPr>
          <w:rFonts w:eastAsia="SimSun" w:cs="Arial"/>
          <w:sz w:val="32"/>
          <w:szCs w:val="32"/>
          <w:lang w:val="en-US"/>
        </w:rPr>
      </w:pPr>
      <w:r>
        <w:rPr>
          <w:rFonts w:eastAsia="SimSun" w:cs="Arial"/>
          <w:sz w:val="32"/>
          <w:szCs w:val="32"/>
          <w:lang w:val="en-US"/>
        </w:rPr>
        <w:t xml:space="preserve">Status </w:t>
      </w:r>
      <w:r w:rsidR="00730E9E">
        <w:rPr>
          <w:rFonts w:eastAsia="SimSun" w:cs="Arial"/>
          <w:sz w:val="32"/>
          <w:szCs w:val="32"/>
          <w:lang w:val="en-US"/>
        </w:rPr>
        <w:t>s</w:t>
      </w:r>
      <w:r>
        <w:rPr>
          <w:rFonts w:eastAsia="SimSun" w:cs="Arial"/>
          <w:sz w:val="32"/>
          <w:szCs w:val="32"/>
          <w:lang w:val="en-US"/>
        </w:rPr>
        <w:t>ummary of Proposal/TPs</w:t>
      </w:r>
    </w:p>
    <w:tbl>
      <w:tblPr>
        <w:tblStyle w:val="TableGrid"/>
        <w:tblW w:w="0" w:type="auto"/>
        <w:tblLook w:val="04A0" w:firstRow="1" w:lastRow="0" w:firstColumn="1" w:lastColumn="0" w:noHBand="0" w:noVBand="1"/>
      </w:tblPr>
      <w:tblGrid>
        <w:gridCol w:w="2065"/>
        <w:gridCol w:w="2340"/>
        <w:gridCol w:w="4945"/>
      </w:tblGrid>
      <w:tr w:rsidR="00AC0331" w:rsidRPr="00AC0331" w14:paraId="508C0788" w14:textId="77777777" w:rsidTr="0084219B">
        <w:tc>
          <w:tcPr>
            <w:tcW w:w="2065" w:type="dxa"/>
            <w:shd w:val="clear" w:color="auto" w:fill="BFBFBF" w:themeFill="background1" w:themeFillShade="BF"/>
          </w:tcPr>
          <w:p w14:paraId="11D64BB0" w14:textId="77777777" w:rsidR="00AC0331" w:rsidRPr="000D595B" w:rsidRDefault="00AC0331" w:rsidP="00E739D0">
            <w:pPr>
              <w:pStyle w:val="BodyText"/>
              <w:spacing w:before="0" w:after="0" w:line="240" w:lineRule="auto"/>
              <w:rPr>
                <w:rFonts w:ascii="Times New Roman" w:eastAsiaTheme="minorEastAsia" w:hAnsi="Times New Roman"/>
                <w:b/>
                <w:bCs/>
                <w:szCs w:val="20"/>
                <w:lang w:eastAsia="ko-KR"/>
              </w:rPr>
            </w:pPr>
            <w:r w:rsidRPr="000D595B">
              <w:rPr>
                <w:rFonts w:ascii="Times New Roman" w:eastAsiaTheme="minorEastAsia" w:hAnsi="Times New Roman"/>
                <w:b/>
                <w:bCs/>
                <w:szCs w:val="20"/>
                <w:lang w:eastAsia="ko-KR"/>
              </w:rPr>
              <w:t>Proposal/TP</w:t>
            </w:r>
          </w:p>
        </w:tc>
        <w:tc>
          <w:tcPr>
            <w:tcW w:w="2340" w:type="dxa"/>
            <w:shd w:val="clear" w:color="auto" w:fill="BFBFBF" w:themeFill="background1" w:themeFillShade="BF"/>
          </w:tcPr>
          <w:p w14:paraId="6522649E" w14:textId="77777777" w:rsidR="00AC0331" w:rsidRPr="000D595B" w:rsidRDefault="00AC0331" w:rsidP="00E739D0">
            <w:pPr>
              <w:pStyle w:val="BodyText"/>
              <w:spacing w:before="0" w:after="0" w:line="240" w:lineRule="auto"/>
              <w:rPr>
                <w:rFonts w:ascii="Times New Roman" w:eastAsiaTheme="minorEastAsia" w:hAnsi="Times New Roman"/>
                <w:b/>
                <w:bCs/>
                <w:szCs w:val="20"/>
                <w:lang w:eastAsia="ko-KR"/>
              </w:rPr>
            </w:pPr>
            <w:r w:rsidRPr="000D595B">
              <w:rPr>
                <w:rFonts w:ascii="Times New Roman" w:eastAsiaTheme="minorEastAsia" w:hAnsi="Times New Roman"/>
                <w:b/>
                <w:bCs/>
                <w:szCs w:val="20"/>
                <w:lang w:eastAsia="ko-KR"/>
              </w:rPr>
              <w:t>Status</w:t>
            </w:r>
          </w:p>
        </w:tc>
        <w:tc>
          <w:tcPr>
            <w:tcW w:w="4945" w:type="dxa"/>
            <w:shd w:val="clear" w:color="auto" w:fill="BFBFBF" w:themeFill="background1" w:themeFillShade="BF"/>
          </w:tcPr>
          <w:p w14:paraId="737AFEC0" w14:textId="77777777" w:rsidR="00AC0331" w:rsidRPr="000D595B" w:rsidRDefault="00AC0331" w:rsidP="00E739D0">
            <w:pPr>
              <w:pStyle w:val="BodyText"/>
              <w:spacing w:before="0" w:after="0" w:line="240" w:lineRule="auto"/>
              <w:rPr>
                <w:rFonts w:ascii="Times New Roman" w:eastAsiaTheme="minorEastAsia" w:hAnsi="Times New Roman"/>
                <w:b/>
                <w:bCs/>
                <w:szCs w:val="20"/>
                <w:lang w:eastAsia="ko-KR"/>
              </w:rPr>
            </w:pPr>
            <w:r w:rsidRPr="000D595B">
              <w:rPr>
                <w:rFonts w:ascii="Times New Roman" w:eastAsiaTheme="minorEastAsia" w:hAnsi="Times New Roman"/>
                <w:b/>
                <w:bCs/>
                <w:szCs w:val="20"/>
                <w:lang w:eastAsia="ko-KR"/>
              </w:rPr>
              <w:t>Moderator Notes</w:t>
            </w:r>
          </w:p>
        </w:tc>
      </w:tr>
      <w:tr w:rsidR="00A57E3B" w:rsidRPr="00AC0331" w14:paraId="0CE79A22" w14:textId="77777777" w:rsidTr="0084219B">
        <w:tc>
          <w:tcPr>
            <w:tcW w:w="2065" w:type="dxa"/>
            <w:shd w:val="clear" w:color="auto" w:fill="FFFFFF" w:themeFill="background1"/>
          </w:tcPr>
          <w:p w14:paraId="2709C8F2" w14:textId="2D7B7E50" w:rsidR="00A57E3B" w:rsidRPr="000D595B" w:rsidRDefault="00FC1E55" w:rsidP="00A57E3B">
            <w:pPr>
              <w:pStyle w:val="BodyText"/>
              <w:spacing w:before="0" w:after="0" w:line="240" w:lineRule="auto"/>
              <w:rPr>
                <w:rFonts w:ascii="Times New Roman" w:eastAsiaTheme="minorEastAsia" w:hAnsi="Times New Roman"/>
                <w:szCs w:val="20"/>
                <w:lang w:eastAsia="ko-KR"/>
              </w:rPr>
            </w:pPr>
            <w:r w:rsidRPr="000D595B">
              <w:rPr>
                <w:rFonts w:ascii="Times New Roman" w:eastAsiaTheme="minorEastAsia" w:hAnsi="Times New Roman"/>
                <w:szCs w:val="20"/>
                <w:lang w:eastAsia="ko-KR"/>
              </w:rPr>
              <w:t>Proposal #1-1</w:t>
            </w:r>
          </w:p>
        </w:tc>
        <w:tc>
          <w:tcPr>
            <w:tcW w:w="2340" w:type="dxa"/>
            <w:shd w:val="clear" w:color="auto" w:fill="FFFFFF" w:themeFill="background1"/>
          </w:tcPr>
          <w:p w14:paraId="3D6EABE7" w14:textId="57807003" w:rsidR="00A57E3B" w:rsidRPr="000D595B" w:rsidRDefault="007F1BB6" w:rsidP="00A57E3B">
            <w:pPr>
              <w:pStyle w:val="BodyText"/>
              <w:spacing w:before="0" w:after="0" w:line="240" w:lineRule="auto"/>
              <w:rPr>
                <w:rFonts w:ascii="Times New Roman" w:eastAsiaTheme="minorEastAsia" w:hAnsi="Times New Roman"/>
                <w:szCs w:val="20"/>
                <w:lang w:eastAsia="ko-KR"/>
              </w:rPr>
            </w:pPr>
            <w:r w:rsidRPr="000D595B">
              <w:rPr>
                <w:rFonts w:ascii="Times New Roman" w:eastAsiaTheme="minorEastAsia" w:hAnsi="Times New Roman"/>
                <w:szCs w:val="20"/>
                <w:lang w:eastAsia="ko-KR"/>
              </w:rPr>
              <w:t>not yet discussed</w:t>
            </w:r>
          </w:p>
        </w:tc>
        <w:tc>
          <w:tcPr>
            <w:tcW w:w="4945" w:type="dxa"/>
            <w:shd w:val="clear" w:color="auto" w:fill="FFFFFF" w:themeFill="background1"/>
          </w:tcPr>
          <w:p w14:paraId="59C59B67" w14:textId="3E130B87" w:rsidR="00A57E3B" w:rsidRPr="000D595B" w:rsidRDefault="00A57E3B" w:rsidP="00A57E3B">
            <w:pPr>
              <w:pStyle w:val="BodyText"/>
              <w:spacing w:before="0" w:after="0" w:line="240" w:lineRule="auto"/>
              <w:rPr>
                <w:rFonts w:ascii="Times New Roman" w:eastAsiaTheme="minorEastAsia" w:hAnsi="Times New Roman"/>
                <w:b/>
                <w:bCs/>
                <w:szCs w:val="20"/>
                <w:lang w:eastAsia="ko-KR"/>
              </w:rPr>
            </w:pPr>
          </w:p>
        </w:tc>
      </w:tr>
      <w:tr w:rsidR="00A57E3B" w:rsidRPr="00AC0331" w14:paraId="7A1CF411" w14:textId="77777777" w:rsidTr="0084219B">
        <w:tc>
          <w:tcPr>
            <w:tcW w:w="2065" w:type="dxa"/>
            <w:shd w:val="clear" w:color="auto" w:fill="FFFFFF" w:themeFill="background1"/>
          </w:tcPr>
          <w:p w14:paraId="0B4C6415" w14:textId="7ED69D5E" w:rsidR="00A57E3B" w:rsidRPr="00AC0331" w:rsidRDefault="00FC1E55" w:rsidP="00A57E3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#1-2</w:t>
            </w:r>
          </w:p>
        </w:tc>
        <w:tc>
          <w:tcPr>
            <w:tcW w:w="2340" w:type="dxa"/>
            <w:shd w:val="clear" w:color="auto" w:fill="FFFFFF" w:themeFill="background1"/>
          </w:tcPr>
          <w:p w14:paraId="0CA82384" w14:textId="2F6CECC7" w:rsidR="00A57E3B" w:rsidRPr="00AC0331" w:rsidRDefault="007F1BB6" w:rsidP="00A57E3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yet discussed</w:t>
            </w:r>
          </w:p>
        </w:tc>
        <w:tc>
          <w:tcPr>
            <w:tcW w:w="4945" w:type="dxa"/>
            <w:shd w:val="clear" w:color="auto" w:fill="FFFFFF" w:themeFill="background1"/>
          </w:tcPr>
          <w:p w14:paraId="29674709" w14:textId="77777777" w:rsidR="00A57E3B" w:rsidRPr="00AC0331" w:rsidRDefault="00A57E3B" w:rsidP="00A57E3B">
            <w:pPr>
              <w:pStyle w:val="BodyText"/>
              <w:spacing w:before="0" w:after="0" w:line="240" w:lineRule="auto"/>
              <w:rPr>
                <w:rFonts w:ascii="Times New Roman" w:eastAsiaTheme="minorEastAsia" w:hAnsi="Times New Roman"/>
                <w:szCs w:val="20"/>
                <w:lang w:eastAsia="ko-KR"/>
              </w:rPr>
            </w:pPr>
          </w:p>
        </w:tc>
      </w:tr>
      <w:tr w:rsidR="00A57E3B" w:rsidRPr="00AC0331" w14:paraId="10872603" w14:textId="77777777" w:rsidTr="0084219B">
        <w:tc>
          <w:tcPr>
            <w:tcW w:w="2065" w:type="dxa"/>
            <w:shd w:val="clear" w:color="auto" w:fill="FFFFFF" w:themeFill="background1"/>
          </w:tcPr>
          <w:p w14:paraId="758C4C1C" w14:textId="3D3B0F41" w:rsidR="00FC1E55" w:rsidRPr="00AC0331" w:rsidRDefault="00FC1E55" w:rsidP="00A57E3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#2-1</w:t>
            </w:r>
          </w:p>
        </w:tc>
        <w:tc>
          <w:tcPr>
            <w:tcW w:w="2340" w:type="dxa"/>
            <w:shd w:val="clear" w:color="auto" w:fill="FFFFFF" w:themeFill="background1"/>
          </w:tcPr>
          <w:p w14:paraId="2250BF77" w14:textId="5CCF27C6" w:rsidR="00A57E3B" w:rsidRPr="00AC0331" w:rsidRDefault="007F1BB6" w:rsidP="00A57E3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yet discussed</w:t>
            </w:r>
          </w:p>
        </w:tc>
        <w:tc>
          <w:tcPr>
            <w:tcW w:w="4945" w:type="dxa"/>
            <w:shd w:val="clear" w:color="auto" w:fill="FFFFFF" w:themeFill="background1"/>
          </w:tcPr>
          <w:p w14:paraId="0ECE0449" w14:textId="77777777" w:rsidR="00A57E3B" w:rsidRPr="00AC0331" w:rsidRDefault="00A57E3B" w:rsidP="00A57E3B">
            <w:pPr>
              <w:pStyle w:val="BodyText"/>
              <w:spacing w:before="0" w:after="0" w:line="240" w:lineRule="auto"/>
              <w:rPr>
                <w:rFonts w:ascii="Times New Roman" w:eastAsiaTheme="minorEastAsia" w:hAnsi="Times New Roman"/>
                <w:szCs w:val="20"/>
                <w:lang w:eastAsia="ko-KR"/>
              </w:rPr>
            </w:pPr>
          </w:p>
        </w:tc>
      </w:tr>
      <w:tr w:rsidR="00A57E3B" w:rsidRPr="00AC0331" w14:paraId="13AC7726" w14:textId="77777777" w:rsidTr="0084219B">
        <w:tc>
          <w:tcPr>
            <w:tcW w:w="2065" w:type="dxa"/>
            <w:shd w:val="clear" w:color="auto" w:fill="FFFFFF" w:themeFill="background1"/>
          </w:tcPr>
          <w:p w14:paraId="3823D0F6" w14:textId="1D41BBAE" w:rsidR="00A57E3B" w:rsidRPr="00AC0331" w:rsidRDefault="00FC1E55" w:rsidP="000D595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#2-2</w:t>
            </w:r>
          </w:p>
        </w:tc>
        <w:tc>
          <w:tcPr>
            <w:tcW w:w="2340" w:type="dxa"/>
            <w:shd w:val="clear" w:color="auto" w:fill="FFFFFF" w:themeFill="background1"/>
          </w:tcPr>
          <w:p w14:paraId="51142F74" w14:textId="21DDD38C" w:rsidR="00A57E3B" w:rsidRPr="00AC0331" w:rsidRDefault="007F1BB6" w:rsidP="000D595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yet discussed</w:t>
            </w:r>
          </w:p>
        </w:tc>
        <w:tc>
          <w:tcPr>
            <w:tcW w:w="4945" w:type="dxa"/>
            <w:shd w:val="clear" w:color="auto" w:fill="FFFFFF" w:themeFill="background1"/>
          </w:tcPr>
          <w:p w14:paraId="0E6D56ED" w14:textId="77777777" w:rsidR="00A57E3B" w:rsidRPr="00AC0331" w:rsidRDefault="00A57E3B" w:rsidP="000D595B">
            <w:pPr>
              <w:pStyle w:val="BodyText"/>
              <w:spacing w:before="0" w:after="0" w:line="240" w:lineRule="auto"/>
              <w:rPr>
                <w:rFonts w:ascii="Times New Roman" w:eastAsiaTheme="minorEastAsia" w:hAnsi="Times New Roman"/>
                <w:szCs w:val="20"/>
                <w:lang w:eastAsia="ko-KR"/>
              </w:rPr>
            </w:pPr>
          </w:p>
        </w:tc>
      </w:tr>
      <w:tr w:rsidR="000D595B" w:rsidRPr="00AC0331" w14:paraId="2966BD2C" w14:textId="77777777" w:rsidTr="0084219B">
        <w:tc>
          <w:tcPr>
            <w:tcW w:w="2065" w:type="dxa"/>
            <w:shd w:val="clear" w:color="auto" w:fill="FFFFFF" w:themeFill="background1"/>
          </w:tcPr>
          <w:p w14:paraId="36DF9AF4" w14:textId="41BF4DF3" w:rsidR="000D595B" w:rsidRDefault="003643FF" w:rsidP="000D595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#3.7-1</w:t>
            </w:r>
          </w:p>
        </w:tc>
        <w:tc>
          <w:tcPr>
            <w:tcW w:w="2340" w:type="dxa"/>
            <w:shd w:val="clear" w:color="auto" w:fill="FFFFFF" w:themeFill="background1"/>
          </w:tcPr>
          <w:p w14:paraId="3B48476D" w14:textId="77777777" w:rsidR="000D595B" w:rsidRDefault="000D595B" w:rsidP="000D595B">
            <w:pPr>
              <w:pStyle w:val="BodyText"/>
              <w:spacing w:before="0" w:after="0" w:line="240" w:lineRule="auto"/>
              <w:rPr>
                <w:rFonts w:ascii="Times New Roman" w:eastAsiaTheme="minorEastAsia" w:hAnsi="Times New Roman"/>
                <w:szCs w:val="20"/>
                <w:lang w:eastAsia="ko-KR"/>
              </w:rPr>
            </w:pPr>
          </w:p>
        </w:tc>
        <w:tc>
          <w:tcPr>
            <w:tcW w:w="4945" w:type="dxa"/>
            <w:shd w:val="clear" w:color="auto" w:fill="FFFFFF" w:themeFill="background1"/>
          </w:tcPr>
          <w:p w14:paraId="5EE8F0B2" w14:textId="77777777" w:rsidR="000D595B" w:rsidRPr="00AC0331" w:rsidRDefault="000D595B" w:rsidP="000D595B">
            <w:pPr>
              <w:pStyle w:val="BodyText"/>
              <w:spacing w:before="0" w:after="0" w:line="240" w:lineRule="auto"/>
              <w:rPr>
                <w:rFonts w:ascii="Times New Roman" w:eastAsiaTheme="minorEastAsia" w:hAnsi="Times New Roman"/>
                <w:szCs w:val="20"/>
                <w:lang w:eastAsia="ko-KR"/>
              </w:rPr>
            </w:pPr>
          </w:p>
        </w:tc>
      </w:tr>
      <w:tr w:rsidR="000D595B" w:rsidRPr="00AC0331" w14:paraId="7559DF5B" w14:textId="77777777" w:rsidTr="0084219B">
        <w:tc>
          <w:tcPr>
            <w:tcW w:w="2065" w:type="dxa"/>
            <w:shd w:val="clear" w:color="auto" w:fill="FFFFFF" w:themeFill="background1"/>
          </w:tcPr>
          <w:p w14:paraId="372814DB" w14:textId="7839F58D" w:rsidR="000D595B" w:rsidRDefault="003643FF" w:rsidP="000D595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#3.7-2</w:t>
            </w:r>
          </w:p>
        </w:tc>
        <w:tc>
          <w:tcPr>
            <w:tcW w:w="2340" w:type="dxa"/>
            <w:shd w:val="clear" w:color="auto" w:fill="FFFFFF" w:themeFill="background1"/>
          </w:tcPr>
          <w:p w14:paraId="17B4E91C" w14:textId="77777777" w:rsidR="000D595B" w:rsidRDefault="000D595B" w:rsidP="000D595B">
            <w:pPr>
              <w:pStyle w:val="BodyText"/>
              <w:spacing w:before="0" w:after="0" w:line="240" w:lineRule="auto"/>
              <w:rPr>
                <w:rFonts w:ascii="Times New Roman" w:eastAsiaTheme="minorEastAsia" w:hAnsi="Times New Roman"/>
                <w:szCs w:val="20"/>
                <w:lang w:eastAsia="ko-KR"/>
              </w:rPr>
            </w:pPr>
          </w:p>
        </w:tc>
        <w:tc>
          <w:tcPr>
            <w:tcW w:w="4945" w:type="dxa"/>
            <w:shd w:val="clear" w:color="auto" w:fill="FFFFFF" w:themeFill="background1"/>
          </w:tcPr>
          <w:p w14:paraId="125F840F" w14:textId="77777777" w:rsidR="000D595B" w:rsidRPr="00AC0331" w:rsidRDefault="000D595B" w:rsidP="000D595B">
            <w:pPr>
              <w:pStyle w:val="BodyText"/>
              <w:spacing w:before="0" w:after="0" w:line="240" w:lineRule="auto"/>
              <w:rPr>
                <w:rFonts w:ascii="Times New Roman" w:eastAsiaTheme="minorEastAsia" w:hAnsi="Times New Roman"/>
                <w:szCs w:val="20"/>
                <w:lang w:eastAsia="ko-KR"/>
              </w:rPr>
            </w:pPr>
          </w:p>
        </w:tc>
      </w:tr>
      <w:tr w:rsidR="000D595B" w:rsidRPr="00AC0331" w14:paraId="5104F79A" w14:textId="77777777" w:rsidTr="0084219B">
        <w:tc>
          <w:tcPr>
            <w:tcW w:w="2065" w:type="dxa"/>
            <w:shd w:val="clear" w:color="auto" w:fill="FFFFFF" w:themeFill="background1"/>
          </w:tcPr>
          <w:p w14:paraId="7794A2CE" w14:textId="014BC8BA" w:rsidR="000D595B" w:rsidRDefault="003643FF" w:rsidP="000D595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#3.7-3</w:t>
            </w:r>
          </w:p>
        </w:tc>
        <w:tc>
          <w:tcPr>
            <w:tcW w:w="2340" w:type="dxa"/>
            <w:shd w:val="clear" w:color="auto" w:fill="FFFFFF" w:themeFill="background1"/>
          </w:tcPr>
          <w:p w14:paraId="1C36B512" w14:textId="77777777" w:rsidR="000D595B" w:rsidRDefault="000D595B" w:rsidP="000D595B">
            <w:pPr>
              <w:pStyle w:val="BodyText"/>
              <w:spacing w:before="0" w:after="0" w:line="240" w:lineRule="auto"/>
              <w:rPr>
                <w:rFonts w:ascii="Times New Roman" w:eastAsiaTheme="minorEastAsia" w:hAnsi="Times New Roman"/>
                <w:szCs w:val="20"/>
                <w:lang w:eastAsia="ko-KR"/>
              </w:rPr>
            </w:pPr>
          </w:p>
        </w:tc>
        <w:tc>
          <w:tcPr>
            <w:tcW w:w="4945" w:type="dxa"/>
            <w:shd w:val="clear" w:color="auto" w:fill="FFFFFF" w:themeFill="background1"/>
          </w:tcPr>
          <w:p w14:paraId="79CD38B2" w14:textId="77777777" w:rsidR="000D595B" w:rsidRPr="00AC0331" w:rsidRDefault="000D595B" w:rsidP="000D595B">
            <w:pPr>
              <w:pStyle w:val="BodyText"/>
              <w:spacing w:before="0" w:after="0" w:line="240" w:lineRule="auto"/>
              <w:rPr>
                <w:rFonts w:ascii="Times New Roman" w:eastAsiaTheme="minorEastAsia" w:hAnsi="Times New Roman"/>
                <w:szCs w:val="20"/>
                <w:lang w:eastAsia="ko-KR"/>
              </w:rPr>
            </w:pPr>
          </w:p>
        </w:tc>
      </w:tr>
      <w:tr w:rsidR="000D595B" w:rsidRPr="00AC0331" w14:paraId="192D068A" w14:textId="77777777" w:rsidTr="0084219B">
        <w:tc>
          <w:tcPr>
            <w:tcW w:w="2065" w:type="dxa"/>
            <w:shd w:val="clear" w:color="auto" w:fill="FFFFFF" w:themeFill="background1"/>
          </w:tcPr>
          <w:p w14:paraId="16865209" w14:textId="5A964F00" w:rsidR="000D595B" w:rsidRDefault="003643FF" w:rsidP="000D595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#4-1</w:t>
            </w:r>
          </w:p>
        </w:tc>
        <w:tc>
          <w:tcPr>
            <w:tcW w:w="2340" w:type="dxa"/>
            <w:shd w:val="clear" w:color="auto" w:fill="FFFFFF" w:themeFill="background1"/>
          </w:tcPr>
          <w:p w14:paraId="3A05EAD4" w14:textId="77777777" w:rsidR="000D595B" w:rsidRDefault="000D595B" w:rsidP="000D595B">
            <w:pPr>
              <w:pStyle w:val="BodyText"/>
              <w:spacing w:before="0" w:after="0" w:line="240" w:lineRule="auto"/>
              <w:rPr>
                <w:rFonts w:ascii="Times New Roman" w:eastAsiaTheme="minorEastAsia" w:hAnsi="Times New Roman"/>
                <w:szCs w:val="20"/>
                <w:lang w:eastAsia="ko-KR"/>
              </w:rPr>
            </w:pPr>
          </w:p>
        </w:tc>
        <w:tc>
          <w:tcPr>
            <w:tcW w:w="4945" w:type="dxa"/>
            <w:shd w:val="clear" w:color="auto" w:fill="FFFFFF" w:themeFill="background1"/>
          </w:tcPr>
          <w:p w14:paraId="100E8C67" w14:textId="77777777" w:rsidR="000D595B" w:rsidRPr="00AC0331" w:rsidRDefault="000D595B" w:rsidP="000D595B">
            <w:pPr>
              <w:pStyle w:val="BodyText"/>
              <w:spacing w:before="0" w:after="0" w:line="240" w:lineRule="auto"/>
              <w:rPr>
                <w:rFonts w:ascii="Times New Roman" w:eastAsiaTheme="minorEastAsia" w:hAnsi="Times New Roman"/>
                <w:szCs w:val="20"/>
                <w:lang w:eastAsia="ko-KR"/>
              </w:rPr>
            </w:pPr>
          </w:p>
        </w:tc>
      </w:tr>
      <w:tr w:rsidR="000D595B" w:rsidRPr="00AC0331" w14:paraId="5BA97EB7" w14:textId="77777777" w:rsidTr="0084219B">
        <w:tc>
          <w:tcPr>
            <w:tcW w:w="2065" w:type="dxa"/>
            <w:shd w:val="clear" w:color="auto" w:fill="FFFFFF" w:themeFill="background1"/>
          </w:tcPr>
          <w:p w14:paraId="33D73A2A" w14:textId="32C341F9" w:rsidR="000D595B" w:rsidRDefault="003643FF" w:rsidP="000D595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#4-2</w:t>
            </w:r>
          </w:p>
        </w:tc>
        <w:tc>
          <w:tcPr>
            <w:tcW w:w="2340" w:type="dxa"/>
            <w:shd w:val="clear" w:color="auto" w:fill="FFFFFF" w:themeFill="background1"/>
          </w:tcPr>
          <w:p w14:paraId="62DF2D5B" w14:textId="77777777" w:rsidR="000D595B" w:rsidRDefault="000D595B" w:rsidP="000D595B">
            <w:pPr>
              <w:pStyle w:val="BodyText"/>
              <w:spacing w:before="0" w:after="0" w:line="240" w:lineRule="auto"/>
              <w:rPr>
                <w:rFonts w:ascii="Times New Roman" w:eastAsiaTheme="minorEastAsia" w:hAnsi="Times New Roman"/>
                <w:szCs w:val="20"/>
                <w:lang w:eastAsia="ko-KR"/>
              </w:rPr>
            </w:pPr>
          </w:p>
        </w:tc>
        <w:tc>
          <w:tcPr>
            <w:tcW w:w="4945" w:type="dxa"/>
            <w:shd w:val="clear" w:color="auto" w:fill="FFFFFF" w:themeFill="background1"/>
          </w:tcPr>
          <w:p w14:paraId="26DBDC91" w14:textId="77777777" w:rsidR="000D595B" w:rsidRPr="00AC0331" w:rsidRDefault="000D595B" w:rsidP="000D595B">
            <w:pPr>
              <w:pStyle w:val="BodyText"/>
              <w:spacing w:before="0" w:after="0" w:line="240" w:lineRule="auto"/>
              <w:rPr>
                <w:rFonts w:ascii="Times New Roman" w:eastAsiaTheme="minorEastAsia" w:hAnsi="Times New Roman"/>
                <w:szCs w:val="20"/>
                <w:lang w:eastAsia="ko-KR"/>
              </w:rPr>
            </w:pPr>
          </w:p>
        </w:tc>
      </w:tr>
      <w:tr w:rsidR="000D595B" w:rsidRPr="00AC0331" w14:paraId="0A083E15" w14:textId="77777777" w:rsidTr="0084219B">
        <w:tc>
          <w:tcPr>
            <w:tcW w:w="2065" w:type="dxa"/>
            <w:shd w:val="clear" w:color="auto" w:fill="FFFFFF" w:themeFill="background1"/>
          </w:tcPr>
          <w:p w14:paraId="3BD7259C" w14:textId="34D783C9" w:rsidR="000D595B" w:rsidRDefault="003643FF" w:rsidP="000D595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#4-3</w:t>
            </w:r>
          </w:p>
        </w:tc>
        <w:tc>
          <w:tcPr>
            <w:tcW w:w="2340" w:type="dxa"/>
            <w:shd w:val="clear" w:color="auto" w:fill="FFFFFF" w:themeFill="background1"/>
          </w:tcPr>
          <w:p w14:paraId="47CA9974" w14:textId="77777777" w:rsidR="000D595B" w:rsidRDefault="000D595B" w:rsidP="000D595B">
            <w:pPr>
              <w:pStyle w:val="BodyText"/>
              <w:spacing w:before="0" w:after="0" w:line="240" w:lineRule="auto"/>
              <w:rPr>
                <w:rFonts w:ascii="Times New Roman" w:eastAsiaTheme="minorEastAsia" w:hAnsi="Times New Roman"/>
                <w:szCs w:val="20"/>
                <w:lang w:eastAsia="ko-KR"/>
              </w:rPr>
            </w:pPr>
          </w:p>
        </w:tc>
        <w:tc>
          <w:tcPr>
            <w:tcW w:w="4945" w:type="dxa"/>
            <w:shd w:val="clear" w:color="auto" w:fill="FFFFFF" w:themeFill="background1"/>
          </w:tcPr>
          <w:p w14:paraId="426DD16E" w14:textId="77777777" w:rsidR="000D595B" w:rsidRPr="00AC0331" w:rsidRDefault="000D595B" w:rsidP="000D595B">
            <w:pPr>
              <w:pStyle w:val="BodyText"/>
              <w:spacing w:before="0" w:after="0" w:line="240" w:lineRule="auto"/>
              <w:rPr>
                <w:rFonts w:ascii="Times New Roman" w:eastAsiaTheme="minorEastAsia" w:hAnsi="Times New Roman"/>
                <w:szCs w:val="20"/>
                <w:lang w:eastAsia="ko-KR"/>
              </w:rPr>
            </w:pPr>
          </w:p>
        </w:tc>
      </w:tr>
      <w:tr w:rsidR="003643FF" w:rsidRPr="00AC0331" w14:paraId="5589F8F9" w14:textId="77777777" w:rsidTr="0084219B">
        <w:tc>
          <w:tcPr>
            <w:tcW w:w="2065" w:type="dxa"/>
            <w:shd w:val="clear" w:color="auto" w:fill="FFFFFF" w:themeFill="background1"/>
          </w:tcPr>
          <w:p w14:paraId="4EE5B1C9" w14:textId="6B0261B6" w:rsidR="003643FF" w:rsidRDefault="003643FF" w:rsidP="003643F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#4-4</w:t>
            </w:r>
          </w:p>
        </w:tc>
        <w:tc>
          <w:tcPr>
            <w:tcW w:w="2340" w:type="dxa"/>
            <w:shd w:val="clear" w:color="auto" w:fill="FFFFFF" w:themeFill="background1"/>
          </w:tcPr>
          <w:p w14:paraId="5CE25092" w14:textId="77777777" w:rsidR="003643FF" w:rsidRDefault="003643FF" w:rsidP="003643FF">
            <w:pPr>
              <w:pStyle w:val="BodyText"/>
              <w:spacing w:before="0" w:after="0" w:line="240" w:lineRule="auto"/>
              <w:rPr>
                <w:rFonts w:ascii="Times New Roman" w:eastAsiaTheme="minorEastAsia" w:hAnsi="Times New Roman"/>
                <w:szCs w:val="20"/>
                <w:lang w:eastAsia="ko-KR"/>
              </w:rPr>
            </w:pPr>
          </w:p>
        </w:tc>
        <w:tc>
          <w:tcPr>
            <w:tcW w:w="4945" w:type="dxa"/>
            <w:shd w:val="clear" w:color="auto" w:fill="FFFFFF" w:themeFill="background1"/>
          </w:tcPr>
          <w:p w14:paraId="7139E819" w14:textId="77777777" w:rsidR="003643FF" w:rsidRPr="00AC0331" w:rsidRDefault="003643FF" w:rsidP="003643FF">
            <w:pPr>
              <w:pStyle w:val="BodyText"/>
              <w:spacing w:before="0" w:after="0" w:line="240" w:lineRule="auto"/>
              <w:rPr>
                <w:rFonts w:ascii="Times New Roman" w:eastAsiaTheme="minorEastAsia" w:hAnsi="Times New Roman"/>
                <w:szCs w:val="20"/>
                <w:lang w:eastAsia="ko-KR"/>
              </w:rPr>
            </w:pPr>
          </w:p>
        </w:tc>
      </w:tr>
    </w:tbl>
    <w:p w14:paraId="2D85F1A9" w14:textId="77777777" w:rsidR="00AC0331" w:rsidRPr="00604FD7" w:rsidRDefault="00AC0331" w:rsidP="00A92264">
      <w:pPr>
        <w:ind w:firstLine="288"/>
        <w:jc w:val="both"/>
        <w:rPr>
          <w:sz w:val="22"/>
          <w:szCs w:val="22"/>
          <w:lang w:eastAsia="zh-CN"/>
        </w:rPr>
      </w:pPr>
    </w:p>
    <w:p w14:paraId="4073060B" w14:textId="77777777" w:rsidR="006D5EC4" w:rsidRPr="00604FD7" w:rsidRDefault="00014AA5">
      <w:pPr>
        <w:pStyle w:val="Heading1"/>
        <w:numPr>
          <w:ilvl w:val="0"/>
          <w:numId w:val="1"/>
        </w:numPr>
        <w:ind w:hanging="720"/>
        <w:rPr>
          <w:rFonts w:eastAsia="SimSun" w:cs="Arial"/>
          <w:sz w:val="32"/>
          <w:szCs w:val="32"/>
          <w:lang w:val="en-US"/>
        </w:rPr>
      </w:pPr>
      <w:r w:rsidRPr="00604FD7">
        <w:rPr>
          <w:rFonts w:eastAsia="SimSun" w:cs="Arial"/>
          <w:sz w:val="32"/>
          <w:szCs w:val="32"/>
          <w:lang w:val="en-US"/>
        </w:rPr>
        <w:t>Summary of issues</w:t>
      </w:r>
    </w:p>
    <w:p w14:paraId="28C5B0DE" w14:textId="7D8D1218" w:rsidR="00EF5F8F" w:rsidRPr="00031682" w:rsidRDefault="00730E9E" w:rsidP="00EF5F8F">
      <w:pPr>
        <w:pStyle w:val="Heading2"/>
        <w:ind w:left="720" w:hanging="720"/>
        <w:rPr>
          <w:rFonts w:eastAsiaTheme="minorEastAsia"/>
          <w:lang w:val="en-US" w:eastAsia="ko-KR"/>
        </w:rPr>
      </w:pPr>
      <w:r>
        <w:rPr>
          <w:rFonts w:eastAsia="SimSun"/>
          <w:lang w:val="en-US" w:eastAsia="zh-CN"/>
        </w:rPr>
        <w:t>4</w:t>
      </w:r>
      <w:r w:rsidR="00EF5F8F" w:rsidRPr="00604FD7">
        <w:rPr>
          <w:rFonts w:eastAsia="SimSun"/>
          <w:lang w:val="en-US" w:eastAsia="zh-CN"/>
        </w:rPr>
        <w:t>.</w:t>
      </w:r>
      <w:r w:rsidR="003013E5">
        <w:rPr>
          <w:rFonts w:eastAsia="SimSun"/>
          <w:lang w:val="en-US" w:eastAsia="zh-CN"/>
        </w:rPr>
        <w:t>1</w:t>
      </w:r>
      <w:r w:rsidR="00EF5F8F" w:rsidRPr="00604FD7">
        <w:rPr>
          <w:rFonts w:eastAsia="SimSun"/>
          <w:lang w:val="en-US" w:eastAsia="zh-CN"/>
        </w:rPr>
        <w:t xml:space="preserve"> </w:t>
      </w:r>
      <w:r w:rsidR="000164D9">
        <w:rPr>
          <w:rFonts w:eastAsia="SimSun"/>
          <w:lang w:val="en-US" w:eastAsia="zh-CN"/>
        </w:rPr>
        <w:t>General Proposals</w:t>
      </w:r>
    </w:p>
    <w:tbl>
      <w:tblPr>
        <w:tblStyle w:val="TableGrid"/>
        <w:tblW w:w="0" w:type="auto"/>
        <w:tblLook w:val="04A0" w:firstRow="1" w:lastRow="0" w:firstColumn="1" w:lastColumn="0" w:noHBand="0" w:noVBand="1"/>
      </w:tblPr>
      <w:tblGrid>
        <w:gridCol w:w="1435"/>
        <w:gridCol w:w="7915"/>
      </w:tblGrid>
      <w:tr w:rsidR="00EF5F8F" w:rsidRPr="00223A5B" w14:paraId="1803465C" w14:textId="77777777" w:rsidTr="00624820">
        <w:tc>
          <w:tcPr>
            <w:tcW w:w="1435" w:type="dxa"/>
            <w:shd w:val="clear" w:color="auto" w:fill="DEEAF6" w:themeFill="accent5" w:themeFillTint="33"/>
          </w:tcPr>
          <w:p w14:paraId="431F008D" w14:textId="77777777" w:rsidR="00EF5F8F" w:rsidRPr="002C3991" w:rsidRDefault="00EF5F8F" w:rsidP="002C3991">
            <w:pPr>
              <w:pStyle w:val="BodyText"/>
              <w:spacing w:before="0" w:after="0" w:line="240" w:lineRule="auto"/>
              <w:rPr>
                <w:rFonts w:ascii="Times New Roman" w:hAnsi="Times New Roman"/>
                <w:b/>
                <w:bCs/>
                <w:szCs w:val="20"/>
                <w:lang w:eastAsia="zh-CN"/>
              </w:rPr>
            </w:pPr>
            <w:r w:rsidRPr="002C3991">
              <w:rPr>
                <w:rFonts w:ascii="Times New Roman" w:hAnsi="Times New Roman"/>
                <w:b/>
                <w:bCs/>
                <w:szCs w:val="20"/>
                <w:lang w:eastAsia="zh-CN"/>
              </w:rPr>
              <w:t>Company</w:t>
            </w:r>
          </w:p>
        </w:tc>
        <w:tc>
          <w:tcPr>
            <w:tcW w:w="7915" w:type="dxa"/>
            <w:shd w:val="clear" w:color="auto" w:fill="DEEAF6" w:themeFill="accent5" w:themeFillTint="33"/>
          </w:tcPr>
          <w:p w14:paraId="1764FB24" w14:textId="77777777" w:rsidR="00EF5F8F" w:rsidRPr="002C3991" w:rsidRDefault="00EF5F8F" w:rsidP="002C3991">
            <w:pPr>
              <w:pStyle w:val="BodyText"/>
              <w:spacing w:before="0" w:after="0" w:line="240" w:lineRule="auto"/>
              <w:rPr>
                <w:rFonts w:ascii="Times New Roman" w:hAnsi="Times New Roman"/>
                <w:b/>
                <w:bCs/>
                <w:szCs w:val="20"/>
                <w:lang w:eastAsia="zh-CN"/>
              </w:rPr>
            </w:pPr>
            <w:r w:rsidRPr="002C3991">
              <w:rPr>
                <w:rFonts w:ascii="Times New Roman" w:hAnsi="Times New Roman"/>
                <w:b/>
                <w:bCs/>
                <w:szCs w:val="20"/>
                <w:lang w:eastAsia="zh-CN"/>
              </w:rPr>
              <w:t>Proposals &amp; Observations</w:t>
            </w:r>
          </w:p>
        </w:tc>
      </w:tr>
      <w:tr w:rsidR="00EF5F8F" w:rsidRPr="00223A5B" w14:paraId="6C60D667" w14:textId="77777777" w:rsidTr="00624820">
        <w:tc>
          <w:tcPr>
            <w:tcW w:w="1435" w:type="dxa"/>
          </w:tcPr>
          <w:p w14:paraId="50AEE654" w14:textId="105E2027" w:rsidR="00EF5F8F" w:rsidRPr="002C3991" w:rsidRDefault="0036658E" w:rsidP="002C3991">
            <w:pPr>
              <w:spacing w:before="0" w:after="0" w:line="240" w:lineRule="auto"/>
            </w:pPr>
            <w:r w:rsidRPr="002C3991">
              <w:lastRenderedPageBreak/>
              <w:t>Interdigital [1]</w:t>
            </w:r>
          </w:p>
        </w:tc>
        <w:tc>
          <w:tcPr>
            <w:tcW w:w="7915" w:type="dxa"/>
          </w:tcPr>
          <w:p w14:paraId="060423C8" w14:textId="77777777" w:rsidR="0036658E" w:rsidRPr="002C3991" w:rsidRDefault="0036658E" w:rsidP="002C3991">
            <w:pPr>
              <w:spacing w:before="0" w:after="0" w:line="240" w:lineRule="auto"/>
              <w:contextualSpacing/>
            </w:pPr>
            <w:r w:rsidRPr="002C3991">
              <w:rPr>
                <w:b/>
                <w:bCs/>
              </w:rPr>
              <w:t xml:space="preserve">Observation 1: </w:t>
            </w:r>
            <w:r w:rsidRPr="002C3991">
              <w:t>Based on companies’ views, there are several aspects related to FR3 channel model that may need additional validation through further analysis or measurement campaign.</w:t>
            </w:r>
          </w:p>
          <w:p w14:paraId="67DD5831" w14:textId="77777777" w:rsidR="0036658E" w:rsidRPr="002C3991" w:rsidRDefault="0036658E" w:rsidP="002C3991">
            <w:pPr>
              <w:spacing w:before="0" w:after="0" w:line="240" w:lineRule="auto"/>
              <w:contextualSpacing/>
            </w:pPr>
          </w:p>
          <w:p w14:paraId="222479C9" w14:textId="40342481" w:rsidR="00635C38" w:rsidRPr="002C3991" w:rsidRDefault="0036658E" w:rsidP="002C3991">
            <w:pPr>
              <w:spacing w:before="0" w:after="0" w:line="240" w:lineRule="auto"/>
              <w:contextualSpacing/>
            </w:pPr>
            <w:r w:rsidRPr="002C3991">
              <w:rPr>
                <w:b/>
                <w:bCs/>
              </w:rPr>
              <w:t xml:space="preserve">Observation 2: </w:t>
            </w:r>
            <w:r w:rsidRPr="002C3991">
              <w:t>Following ITU-R WP 5D, RAN4 is to study various RF parameters related to UE and BS transmission and reception capabilities on some bands of interest, including 7.125-8.4 GHz, and 14.8-15.35 GHz.</w:t>
            </w:r>
          </w:p>
        </w:tc>
      </w:tr>
      <w:tr w:rsidR="00525C51" w:rsidRPr="00223A5B" w14:paraId="291FF977" w14:textId="77777777" w:rsidTr="00624820">
        <w:tc>
          <w:tcPr>
            <w:tcW w:w="1435" w:type="dxa"/>
          </w:tcPr>
          <w:p w14:paraId="55E7894C" w14:textId="4ACA2599" w:rsidR="00525C51" w:rsidRPr="002C3991" w:rsidRDefault="00A1064C" w:rsidP="002C3991">
            <w:pPr>
              <w:spacing w:before="0" w:after="0" w:line="240" w:lineRule="auto"/>
            </w:pPr>
            <w:r w:rsidRPr="002C3991">
              <w:t>vivo [9]</w:t>
            </w:r>
          </w:p>
        </w:tc>
        <w:tc>
          <w:tcPr>
            <w:tcW w:w="7915" w:type="dxa"/>
          </w:tcPr>
          <w:p w14:paraId="5856FC15" w14:textId="77777777" w:rsidR="00525C51" w:rsidRPr="002C3991" w:rsidRDefault="00A1064C" w:rsidP="002C3991">
            <w:pPr>
              <w:spacing w:before="0" w:after="0" w:line="240" w:lineRule="auto"/>
            </w:pPr>
            <w:r w:rsidRPr="002C3991">
              <w:rPr>
                <w:b/>
                <w:bCs/>
              </w:rPr>
              <w:t>Proposal 3:</w:t>
            </w:r>
            <w:r w:rsidRPr="002C3991">
              <w:t xml:space="preserve"> </w:t>
            </w:r>
            <w:r w:rsidRPr="002C3991">
              <w:tab/>
              <w:t>RAN1 studies how to judge whether to update the channel modeling based on the experiment results from different components.</w:t>
            </w:r>
          </w:p>
          <w:p w14:paraId="019814E7" w14:textId="77777777" w:rsidR="002C3991" w:rsidRDefault="002C3991" w:rsidP="002C3991">
            <w:pPr>
              <w:spacing w:before="0" w:after="0" w:line="240" w:lineRule="auto"/>
              <w:rPr>
                <w:b/>
                <w:bCs/>
              </w:rPr>
            </w:pPr>
            <w:bookmarkStart w:id="1" w:name="_Ref166135731"/>
          </w:p>
          <w:p w14:paraId="2E8B17E2" w14:textId="22ECC129" w:rsidR="00A1064C" w:rsidRPr="002C3991" w:rsidRDefault="00A1064C" w:rsidP="002C3991">
            <w:pPr>
              <w:spacing w:before="0" w:after="0" w:line="240" w:lineRule="auto"/>
            </w:pPr>
            <w:r w:rsidRPr="002C3991">
              <w:rPr>
                <w:b/>
                <w:bCs/>
              </w:rPr>
              <w:t>Proposal 4:</w:t>
            </w:r>
            <w:r w:rsidRPr="002C3991">
              <w:t xml:space="preserve"> RAN1 studies how to update the channel modeling to meet the continuity at the frequency boundary of 7GHz and 24GHz.</w:t>
            </w:r>
            <w:bookmarkEnd w:id="1"/>
          </w:p>
        </w:tc>
      </w:tr>
      <w:tr w:rsidR="00525C51" w:rsidRPr="00223A5B" w14:paraId="66F39DED" w14:textId="77777777" w:rsidTr="00624820">
        <w:tc>
          <w:tcPr>
            <w:tcW w:w="1435" w:type="dxa"/>
          </w:tcPr>
          <w:p w14:paraId="39E25D5E" w14:textId="19E87A87" w:rsidR="00525C51" w:rsidRPr="002C3991" w:rsidRDefault="00FB5E57" w:rsidP="002C3991">
            <w:pPr>
              <w:spacing w:before="0" w:after="0" w:line="240" w:lineRule="auto"/>
            </w:pPr>
            <w:r w:rsidRPr="002C3991">
              <w:t>ZTE [10]</w:t>
            </w:r>
          </w:p>
        </w:tc>
        <w:tc>
          <w:tcPr>
            <w:tcW w:w="7915" w:type="dxa"/>
          </w:tcPr>
          <w:p w14:paraId="06B143F8" w14:textId="77777777" w:rsidR="00FB5E57" w:rsidRPr="002C3991" w:rsidRDefault="00FB5E57" w:rsidP="002C3991">
            <w:pPr>
              <w:spacing w:before="0" w:after="0" w:line="240" w:lineRule="auto"/>
              <w:rPr>
                <w:lang w:eastAsia="zh-CN"/>
              </w:rPr>
            </w:pPr>
            <w:r w:rsidRPr="002C3991">
              <w:rPr>
                <w:b/>
                <w:bCs/>
                <w:lang w:eastAsia="zh-CN"/>
              </w:rPr>
              <w:t>Proposal 1:</w:t>
            </w:r>
            <w:r w:rsidRPr="002C3991">
              <w:rPr>
                <w:lang w:eastAsia="zh-CN"/>
              </w:rPr>
              <w:t xml:space="preserve"> The following methodology can be considered to evaluate the deviation between measurement results and existing results:</w:t>
            </w:r>
          </w:p>
          <w:tbl>
            <w:tblPr>
              <w:tblStyle w:val="TableGrid"/>
              <w:tblW w:w="0" w:type="auto"/>
              <w:tblLook w:val="04A0" w:firstRow="1" w:lastRow="0" w:firstColumn="1" w:lastColumn="0" w:noHBand="0" w:noVBand="1"/>
            </w:tblPr>
            <w:tblGrid>
              <w:gridCol w:w="7689"/>
            </w:tblGrid>
            <w:tr w:rsidR="00FB5E57" w:rsidRPr="002C3991" w14:paraId="39C0FCEF" w14:textId="77777777" w:rsidTr="004E70B9">
              <w:tc>
                <w:tcPr>
                  <w:tcW w:w="9629" w:type="dxa"/>
                </w:tcPr>
                <w:p w14:paraId="59893A0A" w14:textId="77777777" w:rsidR="00FB5E57" w:rsidRPr="002C3991" w:rsidRDefault="00FB5E57" w:rsidP="002C3991">
                  <w:pPr>
                    <w:spacing w:before="0" w:after="0" w:line="240" w:lineRule="auto"/>
                    <w:rPr>
                      <w:i/>
                      <w:iCs/>
                      <w:lang w:eastAsia="zh-CN"/>
                    </w:rPr>
                  </w:pPr>
                  <w:r w:rsidRPr="002C3991">
                    <w:rPr>
                      <w:i/>
                      <w:iCs/>
                      <w:lang w:eastAsia="zh-CN"/>
                    </w:rPr>
                    <w:t xml:space="preserve">Principle for deviation justification: </w:t>
                  </w:r>
                </w:p>
                <w:p w14:paraId="00846D46" w14:textId="77777777" w:rsidR="00FB5E57" w:rsidRPr="002C3991" w:rsidRDefault="00FB5E57">
                  <w:pPr>
                    <w:pStyle w:val="ListParagraph"/>
                    <w:numPr>
                      <w:ilvl w:val="0"/>
                      <w:numId w:val="14"/>
                    </w:numPr>
                    <w:suppressAutoHyphens w:val="0"/>
                    <w:overflowPunct/>
                    <w:snapToGrid w:val="0"/>
                    <w:spacing w:before="0" w:line="240" w:lineRule="auto"/>
                    <w:rPr>
                      <w:iCs/>
                      <w:szCs w:val="20"/>
                      <w:lang w:eastAsia="zh-CN"/>
                    </w:rPr>
                  </w:pPr>
                  <w:r w:rsidRPr="002C3991">
                    <w:rPr>
                      <w:iCs/>
                      <w:szCs w:val="20"/>
                      <w:lang w:eastAsia="zh-CN"/>
                    </w:rPr>
                    <w:t>To ensure the consistency over frequency and considering the impact of previous sources over certain frequency</w:t>
                  </w:r>
                  <w:r w:rsidRPr="002C3991">
                    <w:rPr>
                      <w:szCs w:val="20"/>
                      <w:lang w:eastAsia="zh-CN"/>
                    </w:rPr>
                    <w:t xml:space="preserve">, the new inputs should be utilized jointly with the existing results in TR 38.901 below 7 GHz and above 24 GHz to fit an updated curve from 0.5 to 100 </w:t>
                  </w:r>
                  <w:proofErr w:type="gramStart"/>
                  <w:r w:rsidRPr="002C3991">
                    <w:rPr>
                      <w:szCs w:val="20"/>
                      <w:lang w:eastAsia="zh-CN"/>
                    </w:rPr>
                    <w:t>GHz</w:t>
                  </w:r>
                  <w:proofErr w:type="gramEnd"/>
                </w:p>
                <w:p w14:paraId="7360CF86" w14:textId="77777777" w:rsidR="00FB5E57" w:rsidRPr="002C3991" w:rsidRDefault="00FB5E57" w:rsidP="002C3991">
                  <w:pPr>
                    <w:spacing w:before="0" w:after="0" w:line="240" w:lineRule="auto"/>
                    <w:rPr>
                      <w:i/>
                      <w:iCs/>
                      <w:lang w:eastAsia="zh-CN"/>
                    </w:rPr>
                  </w:pPr>
                  <w:r w:rsidRPr="002C3991">
                    <w:rPr>
                      <w:i/>
                      <w:iCs/>
                      <w:lang w:eastAsia="zh-CN"/>
                    </w:rPr>
                    <w:t xml:space="preserve">Procedure for model comparison for certain parameter: </w:t>
                  </w:r>
                </w:p>
                <w:p w14:paraId="64063141" w14:textId="77777777" w:rsidR="00FB5E57" w:rsidRPr="002C3991" w:rsidRDefault="00FB5E57">
                  <w:pPr>
                    <w:pStyle w:val="ListParagraph"/>
                    <w:numPr>
                      <w:ilvl w:val="0"/>
                      <w:numId w:val="14"/>
                    </w:numPr>
                    <w:suppressAutoHyphens w:val="0"/>
                    <w:overflowPunct/>
                    <w:snapToGrid w:val="0"/>
                    <w:spacing w:before="0" w:line="240" w:lineRule="auto"/>
                    <w:rPr>
                      <w:iCs/>
                      <w:szCs w:val="20"/>
                      <w:lang w:eastAsia="zh-CN"/>
                    </w:rPr>
                  </w:pPr>
                  <w:bookmarkStart w:id="2" w:name="_Hlk166603995"/>
                  <w:r w:rsidRPr="002C3991">
                    <w:rPr>
                      <w:iCs/>
                      <w:szCs w:val="20"/>
                      <w:lang w:eastAsia="zh-CN"/>
                    </w:rPr>
                    <w:t>Option-1: Direct comparison between the existing model and new results</w:t>
                  </w:r>
                </w:p>
                <w:p w14:paraId="5C9C6D71" w14:textId="77777777" w:rsidR="00FB5E57" w:rsidRPr="002C3991" w:rsidRDefault="00FB5E57" w:rsidP="002C3991">
                  <w:pPr>
                    <w:pStyle w:val="ListParagraph"/>
                    <w:spacing w:before="0" w:line="240" w:lineRule="auto"/>
                    <w:rPr>
                      <w:iCs/>
                      <w:szCs w:val="20"/>
                      <w:lang w:eastAsia="zh-CN"/>
                    </w:rPr>
                  </w:pPr>
                  <w:r w:rsidRPr="002C3991">
                    <w:rPr>
                      <w:iCs/>
                      <w:szCs w:val="20"/>
                      <w:lang w:eastAsia="zh-CN"/>
                    </w:rPr>
                    <w:t>In this way, the direct comparison between the new samples with the value range, e.g., generated by the existing model is conducted. If the new value is within the existing model, no update is needed.</w:t>
                  </w:r>
                </w:p>
                <w:p w14:paraId="781F784A" w14:textId="77777777" w:rsidR="00FB5E57" w:rsidRPr="002C3991" w:rsidRDefault="00FB5E57">
                  <w:pPr>
                    <w:pStyle w:val="ListParagraph"/>
                    <w:numPr>
                      <w:ilvl w:val="0"/>
                      <w:numId w:val="14"/>
                    </w:numPr>
                    <w:suppressAutoHyphens w:val="0"/>
                    <w:overflowPunct/>
                    <w:snapToGrid w:val="0"/>
                    <w:spacing w:before="0" w:line="240" w:lineRule="auto"/>
                    <w:rPr>
                      <w:iCs/>
                      <w:szCs w:val="20"/>
                      <w:lang w:eastAsia="zh-CN"/>
                    </w:rPr>
                  </w:pPr>
                  <w:r w:rsidRPr="002C3991">
                    <w:rPr>
                      <w:iCs/>
                      <w:szCs w:val="20"/>
                      <w:lang w:eastAsia="zh-CN"/>
                    </w:rPr>
                    <w:t>Option-2: Comparison between the existing model and new fitted model</w:t>
                  </w:r>
                </w:p>
                <w:p w14:paraId="6A56B2D4" w14:textId="77777777" w:rsidR="00FB5E57" w:rsidRPr="002C3991" w:rsidRDefault="00FB5E57" w:rsidP="002C3991">
                  <w:pPr>
                    <w:pStyle w:val="ListParagraph"/>
                    <w:spacing w:before="0" w:line="240" w:lineRule="auto"/>
                    <w:rPr>
                      <w:iCs/>
                      <w:szCs w:val="20"/>
                      <w:lang w:eastAsia="zh-CN"/>
                    </w:rPr>
                  </w:pPr>
                  <w:r w:rsidRPr="002C3991">
                    <w:rPr>
                      <w:iCs/>
                      <w:szCs w:val="20"/>
                      <w:lang w:eastAsia="zh-CN"/>
                    </w:rPr>
                    <w:t xml:space="preserve">In this way, the comparison between two models </w:t>
                  </w:r>
                  <w:proofErr w:type="gramStart"/>
                  <w:r w:rsidRPr="002C3991">
                    <w:rPr>
                      <w:iCs/>
                      <w:szCs w:val="20"/>
                      <w:lang w:eastAsia="zh-CN"/>
                    </w:rPr>
                    <w:t>are</w:t>
                  </w:r>
                  <w:proofErr w:type="gramEnd"/>
                  <w:r w:rsidRPr="002C3991">
                    <w:rPr>
                      <w:iCs/>
                      <w:szCs w:val="20"/>
                      <w:lang w:eastAsia="zh-CN"/>
                    </w:rPr>
                    <w:t xml:space="preserve"> conducted with following steps:</w:t>
                  </w:r>
                </w:p>
                <w:p w14:paraId="1B176A46" w14:textId="77777777" w:rsidR="00FB5E57" w:rsidRPr="002C3991" w:rsidRDefault="00FB5E57">
                  <w:pPr>
                    <w:pStyle w:val="ListParagraph"/>
                    <w:numPr>
                      <w:ilvl w:val="1"/>
                      <w:numId w:val="14"/>
                    </w:numPr>
                    <w:suppressAutoHyphens w:val="0"/>
                    <w:overflowPunct/>
                    <w:snapToGrid w:val="0"/>
                    <w:spacing w:before="0" w:line="240" w:lineRule="auto"/>
                    <w:rPr>
                      <w:iCs/>
                      <w:szCs w:val="20"/>
                      <w:lang w:eastAsia="zh-CN"/>
                    </w:rPr>
                  </w:pPr>
                  <w:r w:rsidRPr="002C3991">
                    <w:rPr>
                      <w:iCs/>
                      <w:szCs w:val="20"/>
                      <w:lang w:eastAsia="zh-CN"/>
                    </w:rPr>
                    <w:t>Step-1: For parameter X, generate the 1</w:t>
                  </w:r>
                  <w:r w:rsidRPr="002C3991">
                    <w:rPr>
                      <w:iCs/>
                      <w:szCs w:val="20"/>
                      <w:vertAlign w:val="superscript"/>
                      <w:lang w:eastAsia="zh-CN"/>
                    </w:rPr>
                    <w:t>st</w:t>
                  </w:r>
                  <w:r w:rsidRPr="002C3991">
                    <w:rPr>
                      <w:iCs/>
                      <w:szCs w:val="20"/>
                      <w:lang w:eastAsia="zh-CN"/>
                    </w:rPr>
                    <w:t xml:space="preserve"> set of samples according to the existing model in TR </w:t>
                  </w:r>
                  <w:proofErr w:type="gramStart"/>
                  <w:r w:rsidRPr="002C3991">
                    <w:rPr>
                      <w:iCs/>
                      <w:szCs w:val="20"/>
                      <w:lang w:eastAsia="zh-CN"/>
                    </w:rPr>
                    <w:t>38.901;</w:t>
                  </w:r>
                  <w:proofErr w:type="gramEnd"/>
                </w:p>
                <w:p w14:paraId="6C54D18C" w14:textId="77777777" w:rsidR="00FB5E57" w:rsidRPr="002C3991" w:rsidRDefault="00FB5E57">
                  <w:pPr>
                    <w:pStyle w:val="ListParagraph"/>
                    <w:numPr>
                      <w:ilvl w:val="1"/>
                      <w:numId w:val="14"/>
                    </w:numPr>
                    <w:suppressAutoHyphens w:val="0"/>
                    <w:overflowPunct/>
                    <w:snapToGrid w:val="0"/>
                    <w:spacing w:before="0" w:line="240" w:lineRule="auto"/>
                    <w:rPr>
                      <w:iCs/>
                      <w:szCs w:val="20"/>
                      <w:lang w:eastAsia="zh-CN"/>
                    </w:rPr>
                  </w:pPr>
                  <w:r w:rsidRPr="002C3991">
                    <w:rPr>
                      <w:iCs/>
                      <w:szCs w:val="20"/>
                      <w:lang w:eastAsia="zh-CN"/>
                    </w:rPr>
                    <w:t>Step-2: For parameter X, collect the 2</w:t>
                  </w:r>
                  <w:r w:rsidRPr="002C3991">
                    <w:rPr>
                      <w:iCs/>
                      <w:szCs w:val="20"/>
                      <w:vertAlign w:val="superscript"/>
                      <w:lang w:eastAsia="zh-CN"/>
                    </w:rPr>
                    <w:t>nd</w:t>
                  </w:r>
                  <w:r w:rsidRPr="002C3991">
                    <w:rPr>
                      <w:iCs/>
                      <w:szCs w:val="20"/>
                      <w:lang w:eastAsia="zh-CN"/>
                    </w:rPr>
                    <w:t xml:space="preserve"> set of samples according to the new measurement/</w:t>
                  </w:r>
                  <w:proofErr w:type="gramStart"/>
                  <w:r w:rsidRPr="002C3991">
                    <w:rPr>
                      <w:iCs/>
                      <w:szCs w:val="20"/>
                      <w:lang w:eastAsia="zh-CN"/>
                    </w:rPr>
                    <w:t>simulation;</w:t>
                  </w:r>
                  <w:proofErr w:type="gramEnd"/>
                </w:p>
                <w:p w14:paraId="0CF7EB10" w14:textId="77777777" w:rsidR="00FB5E57" w:rsidRPr="002C3991" w:rsidRDefault="00FB5E57">
                  <w:pPr>
                    <w:pStyle w:val="ListParagraph"/>
                    <w:numPr>
                      <w:ilvl w:val="1"/>
                      <w:numId w:val="14"/>
                    </w:numPr>
                    <w:suppressAutoHyphens w:val="0"/>
                    <w:overflowPunct/>
                    <w:snapToGrid w:val="0"/>
                    <w:spacing w:before="0" w:line="240" w:lineRule="auto"/>
                    <w:rPr>
                      <w:iCs/>
                      <w:szCs w:val="20"/>
                      <w:lang w:eastAsia="zh-CN"/>
                    </w:rPr>
                  </w:pPr>
                  <w:r w:rsidRPr="002C3991">
                    <w:rPr>
                      <w:iCs/>
                      <w:szCs w:val="20"/>
                      <w:lang w:eastAsia="zh-CN"/>
                    </w:rPr>
                    <w:t xml:space="preserve">Step-3: For parameter X, provide the new model based on both set-1 and set-2 </w:t>
                  </w:r>
                  <w:proofErr w:type="gramStart"/>
                  <w:r w:rsidRPr="002C3991">
                    <w:rPr>
                      <w:iCs/>
                      <w:szCs w:val="20"/>
                      <w:lang w:eastAsia="zh-CN"/>
                    </w:rPr>
                    <w:t>jointly;</w:t>
                  </w:r>
                  <w:proofErr w:type="gramEnd"/>
                </w:p>
                <w:p w14:paraId="1E017A63" w14:textId="77777777" w:rsidR="00FB5E57" w:rsidRPr="002C3991" w:rsidRDefault="00FB5E57">
                  <w:pPr>
                    <w:pStyle w:val="ListParagraph"/>
                    <w:numPr>
                      <w:ilvl w:val="1"/>
                      <w:numId w:val="14"/>
                    </w:numPr>
                    <w:suppressAutoHyphens w:val="0"/>
                    <w:overflowPunct/>
                    <w:snapToGrid w:val="0"/>
                    <w:spacing w:before="0" w:line="240" w:lineRule="auto"/>
                    <w:rPr>
                      <w:iCs/>
                      <w:szCs w:val="20"/>
                      <w:lang w:eastAsia="zh-CN"/>
                    </w:rPr>
                  </w:pPr>
                  <w:r w:rsidRPr="002C3991">
                    <w:rPr>
                      <w:iCs/>
                      <w:szCs w:val="20"/>
                      <w:lang w:eastAsia="zh-CN"/>
                    </w:rPr>
                    <w:t>Step-4: For parameter X, if the value range generated by existing model and new model obtained in Step-3 is overlapped, no update is needed.</w:t>
                  </w:r>
                  <w:bookmarkEnd w:id="2"/>
                </w:p>
              </w:tc>
            </w:tr>
          </w:tbl>
          <w:p w14:paraId="061565EC" w14:textId="77777777" w:rsidR="00122779" w:rsidRDefault="00122779" w:rsidP="002C3991">
            <w:pPr>
              <w:suppressAutoHyphens w:val="0"/>
              <w:autoSpaceDE w:val="0"/>
              <w:autoSpaceDN w:val="0"/>
              <w:adjustRightInd w:val="0"/>
              <w:spacing w:before="0" w:after="0" w:line="240" w:lineRule="auto"/>
              <w:contextualSpacing/>
              <w:textAlignment w:val="baseline"/>
              <w:rPr>
                <w:lang w:eastAsia="zh-CN"/>
              </w:rPr>
            </w:pPr>
          </w:p>
          <w:p w14:paraId="0BA7E0B5" w14:textId="18283A74" w:rsidR="008125D4" w:rsidRDefault="008125D4" w:rsidP="008125D4">
            <w:pPr>
              <w:suppressAutoHyphens w:val="0"/>
              <w:autoSpaceDE w:val="0"/>
              <w:autoSpaceDN w:val="0"/>
              <w:adjustRightInd w:val="0"/>
              <w:spacing w:before="0" w:after="0" w:line="240" w:lineRule="auto"/>
              <w:contextualSpacing/>
              <w:textAlignment w:val="baseline"/>
              <w:rPr>
                <w:lang w:eastAsia="zh-CN"/>
              </w:rPr>
            </w:pPr>
            <w:r w:rsidRPr="00535AE8">
              <w:rPr>
                <w:b/>
                <w:bCs/>
                <w:lang w:eastAsia="zh-CN"/>
              </w:rPr>
              <w:t>Proposal 9:</w:t>
            </w:r>
            <w:r w:rsidRPr="00535AE8">
              <w:rPr>
                <w:lang w:eastAsia="zh-CN"/>
              </w:rPr>
              <w:t xml:space="preserve"> RAN1 to clarify the characteristics of </w:t>
            </w:r>
            <w:proofErr w:type="spellStart"/>
            <w:r w:rsidRPr="00535AE8">
              <w:rPr>
                <w:lang w:eastAsia="zh-CN"/>
              </w:rPr>
              <w:t>SMa</w:t>
            </w:r>
            <w:proofErr w:type="spellEnd"/>
            <w:r w:rsidRPr="00535AE8">
              <w:rPr>
                <w:lang w:eastAsia="zh-CN"/>
              </w:rPr>
              <w:t xml:space="preserve"> scenario, e.g. building height, building density, BS antenna height, scenario area.</w:t>
            </w:r>
          </w:p>
          <w:p w14:paraId="3C24B2FE" w14:textId="6001D66E" w:rsidR="008125D4" w:rsidRPr="002C3991" w:rsidRDefault="008125D4" w:rsidP="002C3991">
            <w:pPr>
              <w:suppressAutoHyphens w:val="0"/>
              <w:autoSpaceDE w:val="0"/>
              <w:autoSpaceDN w:val="0"/>
              <w:adjustRightInd w:val="0"/>
              <w:spacing w:before="0" w:after="0" w:line="240" w:lineRule="auto"/>
              <w:contextualSpacing/>
              <w:textAlignment w:val="baseline"/>
              <w:rPr>
                <w:lang w:eastAsia="zh-CN"/>
              </w:rPr>
            </w:pPr>
          </w:p>
        </w:tc>
      </w:tr>
      <w:tr w:rsidR="00525C51" w:rsidRPr="00223A5B" w14:paraId="22ABAA3C" w14:textId="77777777" w:rsidTr="00624820">
        <w:tc>
          <w:tcPr>
            <w:tcW w:w="1435" w:type="dxa"/>
          </w:tcPr>
          <w:p w14:paraId="4499D2BB" w14:textId="63F2A15E" w:rsidR="00525C51" w:rsidRPr="002C3991" w:rsidRDefault="00F90E2F" w:rsidP="002C3991">
            <w:pPr>
              <w:spacing w:before="0" w:after="0" w:line="240" w:lineRule="auto"/>
            </w:pPr>
            <w:r w:rsidRPr="002C3991">
              <w:t>BUPT, Spark NZ, vivo [12]</w:t>
            </w:r>
          </w:p>
        </w:tc>
        <w:tc>
          <w:tcPr>
            <w:tcW w:w="7915" w:type="dxa"/>
          </w:tcPr>
          <w:p w14:paraId="5C361AB6" w14:textId="42668489" w:rsidR="00ED785C" w:rsidRPr="002C3991" w:rsidRDefault="00F90E2F" w:rsidP="002C3991">
            <w:pPr>
              <w:spacing w:before="0" w:after="0" w:line="240" w:lineRule="auto"/>
              <w:jc w:val="left"/>
              <w:rPr>
                <w:lang w:eastAsia="zh-CN"/>
              </w:rPr>
            </w:pPr>
            <w:r w:rsidRPr="002C3991">
              <w:rPr>
                <w:b/>
                <w:bCs/>
                <w:lang w:eastAsia="zh-CN"/>
              </w:rPr>
              <w:t>Proposal 1</w:t>
            </w:r>
            <w:r w:rsidRPr="002C3991">
              <w:rPr>
                <w:lang w:eastAsia="zh-CN"/>
              </w:rPr>
              <w:t>: A criterion needs to be defined to determine if the parameters of the large-scale parameter table (Table 7.5-6) in TR38.901 need to be modified. The criteria include the effect of parameter changes on SINR, channel capacity, spectral efficiency, etc.</w:t>
            </w:r>
          </w:p>
        </w:tc>
      </w:tr>
      <w:tr w:rsidR="000164D9" w:rsidRPr="00223A5B" w14:paraId="124AF570" w14:textId="77777777" w:rsidTr="00624820">
        <w:tc>
          <w:tcPr>
            <w:tcW w:w="1435" w:type="dxa"/>
          </w:tcPr>
          <w:p w14:paraId="3D88DA90" w14:textId="79191E9A" w:rsidR="000164D9" w:rsidRPr="002C3991" w:rsidRDefault="00F951CA" w:rsidP="002C3991">
            <w:pPr>
              <w:spacing w:before="0" w:after="0" w:line="240" w:lineRule="auto"/>
            </w:pPr>
            <w:r w:rsidRPr="002C3991">
              <w:t>CATT [13]</w:t>
            </w:r>
          </w:p>
        </w:tc>
        <w:tc>
          <w:tcPr>
            <w:tcW w:w="7915" w:type="dxa"/>
          </w:tcPr>
          <w:p w14:paraId="53B7FF51" w14:textId="77777777" w:rsidR="00F951CA" w:rsidRPr="002C3991" w:rsidRDefault="00F951CA" w:rsidP="002C3991">
            <w:pPr>
              <w:spacing w:before="0" w:after="0" w:line="240" w:lineRule="auto"/>
              <w:rPr>
                <w:rFonts w:eastAsiaTheme="minorEastAsia"/>
                <w:bCs/>
                <w:lang w:eastAsia="zh-CN"/>
              </w:rPr>
            </w:pPr>
            <w:bookmarkStart w:id="3" w:name="_Ref166248320"/>
            <w:r w:rsidRPr="002C3991">
              <w:rPr>
                <w:rFonts w:eastAsiaTheme="minorEastAsia"/>
                <w:b/>
                <w:lang w:eastAsia="zh-CN"/>
              </w:rPr>
              <w:t xml:space="preserve">Proposal </w:t>
            </w:r>
            <w:r w:rsidRPr="002C3991">
              <w:rPr>
                <w:rFonts w:eastAsiaTheme="minorEastAsia"/>
                <w:b/>
                <w:lang w:eastAsia="zh-CN"/>
              </w:rPr>
              <w:fldChar w:fldCharType="begin"/>
            </w:r>
            <w:r w:rsidRPr="002C3991">
              <w:rPr>
                <w:rFonts w:eastAsiaTheme="minorEastAsia"/>
                <w:b/>
                <w:lang w:eastAsia="zh-CN"/>
              </w:rPr>
              <w:instrText xml:space="preserve"> SEQ Proposal \* ARABIC </w:instrText>
            </w:r>
            <w:r w:rsidRPr="002C3991">
              <w:rPr>
                <w:rFonts w:eastAsiaTheme="minorEastAsia"/>
                <w:b/>
                <w:lang w:eastAsia="zh-CN"/>
              </w:rPr>
              <w:fldChar w:fldCharType="separate"/>
            </w:r>
            <w:r w:rsidRPr="002C3991">
              <w:rPr>
                <w:rFonts w:eastAsiaTheme="minorEastAsia"/>
                <w:b/>
                <w:noProof/>
                <w:lang w:eastAsia="zh-CN"/>
              </w:rPr>
              <w:t>5</w:t>
            </w:r>
            <w:r w:rsidRPr="002C3991">
              <w:rPr>
                <w:rFonts w:eastAsiaTheme="minorEastAsia"/>
                <w:b/>
                <w:lang w:eastAsia="zh-CN"/>
              </w:rPr>
              <w:fldChar w:fldCharType="end"/>
            </w:r>
            <w:r w:rsidRPr="002C3991">
              <w:rPr>
                <w:rFonts w:eastAsiaTheme="minorEastAsia"/>
                <w:b/>
                <w:lang w:eastAsia="zh-CN"/>
              </w:rPr>
              <w:t xml:space="preserve">: </w:t>
            </w:r>
            <w:r w:rsidRPr="002C3991">
              <w:rPr>
                <w:rFonts w:eastAsiaTheme="minorEastAsia"/>
                <w:bCs/>
                <w:lang w:eastAsia="zh-CN"/>
              </w:rPr>
              <w:t>The SID can be interpreted as follows:</w:t>
            </w:r>
            <w:bookmarkEnd w:id="3"/>
          </w:p>
          <w:p w14:paraId="54CAAC8D" w14:textId="77777777" w:rsidR="00F951CA" w:rsidRPr="002C3991" w:rsidRDefault="00F951CA">
            <w:pPr>
              <w:pStyle w:val="BodyText"/>
              <w:numPr>
                <w:ilvl w:val="0"/>
                <w:numId w:val="11"/>
              </w:numPr>
              <w:spacing w:before="0" w:after="0" w:line="240" w:lineRule="auto"/>
              <w:rPr>
                <w:rFonts w:ascii="Times New Roman" w:eastAsiaTheme="minorEastAsia" w:hAnsi="Times New Roman"/>
                <w:bCs/>
                <w:szCs w:val="20"/>
                <w:lang w:eastAsia="ko-KR"/>
              </w:rPr>
            </w:pPr>
            <w:r w:rsidRPr="002C3991">
              <w:rPr>
                <w:rFonts w:ascii="Times New Roman" w:eastAsiaTheme="minorEastAsia" w:hAnsi="Times New Roman"/>
                <w:bCs/>
                <w:szCs w:val="20"/>
                <w:lang w:eastAsia="zh-CN"/>
              </w:rPr>
              <w:t>“</w:t>
            </w:r>
            <w:r w:rsidRPr="002C3991">
              <w:rPr>
                <w:rFonts w:ascii="Times New Roman" w:eastAsiaTheme="minorEastAsia" w:hAnsi="Times New Roman"/>
                <w:bCs/>
                <w:szCs w:val="20"/>
                <w:lang w:eastAsia="ko-KR"/>
              </w:rPr>
              <w:t xml:space="preserve">Adapt/extend as necessary” in the SID objective should be interpreted as limiting such </w:t>
            </w:r>
            <w:r w:rsidRPr="002C3991">
              <w:rPr>
                <w:rFonts w:ascii="Times New Roman" w:eastAsiaTheme="minorEastAsia" w:hAnsi="Times New Roman"/>
                <w:bCs/>
                <w:szCs w:val="20"/>
                <w:lang w:eastAsia="zh-CN"/>
              </w:rPr>
              <w:t>adaptation/</w:t>
            </w:r>
            <w:r w:rsidRPr="002C3991">
              <w:rPr>
                <w:rFonts w:ascii="Times New Roman" w:eastAsiaTheme="minorEastAsia" w:hAnsi="Times New Roman"/>
                <w:bCs/>
                <w:szCs w:val="20"/>
                <w:lang w:eastAsia="ko-KR"/>
              </w:rPr>
              <w:t xml:space="preserve">extensions to those that </w:t>
            </w:r>
            <w:r w:rsidRPr="002C3991">
              <w:rPr>
                <w:rFonts w:ascii="Times New Roman" w:eastAsiaTheme="minorEastAsia" w:hAnsi="Times New Roman"/>
                <w:bCs/>
                <w:szCs w:val="20"/>
                <w:lang w:eastAsia="zh-CN"/>
              </w:rPr>
              <w:t xml:space="preserve">only </w:t>
            </w:r>
            <w:r w:rsidRPr="002C3991">
              <w:rPr>
                <w:rFonts w:ascii="Times New Roman" w:eastAsiaTheme="minorEastAsia" w:hAnsi="Times New Roman"/>
                <w:bCs/>
                <w:szCs w:val="20"/>
                <w:lang w:eastAsia="ko-KR"/>
              </w:rPr>
              <w:t>addressing identified problems.</w:t>
            </w:r>
          </w:p>
          <w:p w14:paraId="4A5011A3" w14:textId="77777777" w:rsidR="00D619E0" w:rsidRDefault="00F951CA">
            <w:pPr>
              <w:pStyle w:val="BodyText"/>
              <w:numPr>
                <w:ilvl w:val="1"/>
                <w:numId w:val="11"/>
              </w:numPr>
              <w:spacing w:before="0" w:after="0" w:line="240" w:lineRule="auto"/>
              <w:rPr>
                <w:rFonts w:ascii="Times New Roman" w:eastAsiaTheme="minorEastAsia" w:hAnsi="Times New Roman"/>
                <w:bCs/>
                <w:szCs w:val="20"/>
                <w:lang w:eastAsia="ko-KR"/>
              </w:rPr>
            </w:pPr>
            <w:r w:rsidRPr="002C3991">
              <w:rPr>
                <w:rFonts w:ascii="Times New Roman" w:eastAsiaTheme="minorEastAsia" w:hAnsi="Times New Roman"/>
                <w:bCs/>
                <w:szCs w:val="20"/>
                <w:lang w:eastAsia="ko-KR"/>
              </w:rPr>
              <w:t>Adaptation/extension includes updates that stem from validation efforts.</w:t>
            </w:r>
          </w:p>
          <w:p w14:paraId="2773AD65" w14:textId="77777777" w:rsidR="00D713B8" w:rsidRDefault="00D713B8" w:rsidP="00D713B8">
            <w:pPr>
              <w:pStyle w:val="BodyText"/>
              <w:spacing w:before="0" w:after="0" w:line="240" w:lineRule="auto"/>
              <w:rPr>
                <w:rFonts w:ascii="Times New Roman" w:eastAsiaTheme="minorEastAsia" w:hAnsi="Times New Roman"/>
                <w:bCs/>
                <w:szCs w:val="20"/>
                <w:lang w:eastAsia="ko-KR"/>
              </w:rPr>
            </w:pPr>
          </w:p>
          <w:p w14:paraId="4635A014" w14:textId="0B124431" w:rsidR="00D713B8" w:rsidRPr="002C3991" w:rsidRDefault="00D713B8" w:rsidP="00D713B8">
            <w:pPr>
              <w:pStyle w:val="BodyText"/>
              <w:spacing w:before="0" w:after="0" w:line="240" w:lineRule="auto"/>
              <w:rPr>
                <w:rFonts w:ascii="Times New Roman" w:eastAsiaTheme="minorEastAsia" w:hAnsi="Times New Roman"/>
                <w:bCs/>
                <w:szCs w:val="20"/>
                <w:lang w:eastAsia="ko-KR"/>
              </w:rPr>
            </w:pPr>
            <w:r w:rsidRPr="00915BD8">
              <w:rPr>
                <w:rFonts w:ascii="Times New Roman" w:eastAsiaTheme="minorEastAsia" w:hAnsi="Times New Roman"/>
                <w:b/>
                <w:szCs w:val="20"/>
                <w:lang w:eastAsia="zh-CN"/>
              </w:rPr>
              <w:t xml:space="preserve">Proposal </w:t>
            </w:r>
            <w:r w:rsidRPr="00915BD8">
              <w:rPr>
                <w:rFonts w:ascii="Times New Roman" w:eastAsiaTheme="minorEastAsia" w:hAnsi="Times New Roman"/>
                <w:b/>
                <w:szCs w:val="20"/>
                <w:lang w:eastAsia="zh-CN"/>
              </w:rPr>
              <w:fldChar w:fldCharType="begin"/>
            </w:r>
            <w:r w:rsidRPr="00915BD8">
              <w:rPr>
                <w:rFonts w:ascii="Times New Roman" w:eastAsiaTheme="minorEastAsia" w:hAnsi="Times New Roman"/>
                <w:b/>
                <w:szCs w:val="20"/>
                <w:lang w:eastAsia="zh-CN"/>
              </w:rPr>
              <w:instrText xml:space="preserve"> SEQ Proposal \* ARABIC </w:instrText>
            </w:r>
            <w:r w:rsidRPr="00915BD8">
              <w:rPr>
                <w:rFonts w:ascii="Times New Roman" w:eastAsiaTheme="minorEastAsia" w:hAnsi="Times New Roman"/>
                <w:b/>
                <w:szCs w:val="20"/>
                <w:lang w:eastAsia="zh-CN"/>
              </w:rPr>
              <w:fldChar w:fldCharType="separate"/>
            </w:r>
            <w:r w:rsidRPr="00915BD8">
              <w:rPr>
                <w:rFonts w:ascii="Times New Roman" w:eastAsiaTheme="minorEastAsia" w:hAnsi="Times New Roman"/>
                <w:b/>
                <w:noProof/>
                <w:szCs w:val="20"/>
                <w:lang w:eastAsia="zh-CN"/>
              </w:rPr>
              <w:t>4</w:t>
            </w:r>
            <w:r w:rsidRPr="00915BD8">
              <w:rPr>
                <w:rFonts w:ascii="Times New Roman" w:eastAsiaTheme="minorEastAsia" w:hAnsi="Times New Roman"/>
                <w:b/>
                <w:szCs w:val="20"/>
                <w:lang w:eastAsia="zh-CN"/>
              </w:rPr>
              <w:fldChar w:fldCharType="end"/>
            </w:r>
            <w:r w:rsidRPr="00915BD8">
              <w:rPr>
                <w:rFonts w:ascii="Times New Roman" w:eastAsiaTheme="minorEastAsia" w:hAnsi="Times New Roman"/>
                <w:b/>
                <w:szCs w:val="20"/>
                <w:lang w:eastAsia="zh-CN"/>
              </w:rPr>
              <w:t xml:space="preserve">: </w:t>
            </w:r>
            <w:proofErr w:type="spellStart"/>
            <w:r w:rsidRPr="006B1F36">
              <w:rPr>
                <w:rFonts w:ascii="Times New Roman" w:eastAsiaTheme="minorEastAsia" w:hAnsi="Times New Roman"/>
                <w:bCs/>
                <w:szCs w:val="20"/>
                <w:lang w:eastAsia="zh-CN"/>
              </w:rPr>
              <w:t>SMa</w:t>
            </w:r>
            <w:proofErr w:type="spellEnd"/>
            <w:r w:rsidRPr="006B1F36">
              <w:rPr>
                <w:rFonts w:ascii="Times New Roman" w:eastAsiaTheme="minorEastAsia" w:hAnsi="Times New Roman"/>
                <w:bCs/>
                <w:szCs w:val="20"/>
                <w:lang w:eastAsia="zh-CN"/>
              </w:rPr>
              <w:t xml:space="preserve"> deployment scenario is not considered in the validation.</w:t>
            </w:r>
          </w:p>
        </w:tc>
      </w:tr>
      <w:tr w:rsidR="0041203C" w:rsidRPr="00223A5B" w14:paraId="2B7B9896" w14:textId="77777777" w:rsidTr="00E556F6">
        <w:tc>
          <w:tcPr>
            <w:tcW w:w="1435" w:type="dxa"/>
            <w:vAlign w:val="center"/>
          </w:tcPr>
          <w:p w14:paraId="37E6D731" w14:textId="07F91406" w:rsidR="0041203C" w:rsidRPr="002C3991" w:rsidRDefault="0090160D" w:rsidP="002C3991">
            <w:pPr>
              <w:spacing w:before="0" w:after="0" w:line="240" w:lineRule="auto"/>
            </w:pPr>
            <w:r w:rsidRPr="002C3991">
              <w:t>Sony [14]</w:t>
            </w:r>
          </w:p>
        </w:tc>
        <w:tc>
          <w:tcPr>
            <w:tcW w:w="7915" w:type="dxa"/>
            <w:vAlign w:val="center"/>
          </w:tcPr>
          <w:p w14:paraId="7981D51C" w14:textId="77777777" w:rsidR="0090160D" w:rsidRPr="002C3991" w:rsidRDefault="0090160D" w:rsidP="002C3991">
            <w:pPr>
              <w:pStyle w:val="Caption"/>
              <w:spacing w:before="0" w:after="0" w:line="240" w:lineRule="auto"/>
              <w:rPr>
                <w:b w:val="0"/>
                <w:bCs w:val="0"/>
                <w:sz w:val="20"/>
                <w:szCs w:val="20"/>
              </w:rPr>
            </w:pPr>
            <w:r w:rsidRPr="002C3991">
              <w:rPr>
                <w:sz w:val="20"/>
                <w:szCs w:val="20"/>
              </w:rPr>
              <w:t xml:space="preserve">Proposal 3: </w:t>
            </w:r>
            <w:r w:rsidRPr="002C3991">
              <w:rPr>
                <w:b w:val="0"/>
                <w:bCs w:val="0"/>
                <w:sz w:val="20"/>
                <w:szCs w:val="20"/>
              </w:rPr>
              <w:t xml:space="preserve">Channel measurement campaigns based on different kinds of sounder systems in the 7-24 GHz are </w:t>
            </w:r>
            <w:proofErr w:type="gramStart"/>
            <w:r w:rsidRPr="002C3991">
              <w:rPr>
                <w:b w:val="0"/>
                <w:bCs w:val="0"/>
                <w:sz w:val="20"/>
                <w:szCs w:val="20"/>
              </w:rPr>
              <w:t>welcomed, and</w:t>
            </w:r>
            <w:proofErr w:type="gramEnd"/>
            <w:r w:rsidRPr="002C3991">
              <w:rPr>
                <w:b w:val="0"/>
                <w:bCs w:val="0"/>
                <w:sz w:val="20"/>
                <w:szCs w:val="20"/>
              </w:rPr>
              <w:t xml:space="preserve"> sounding systems with fine spatial/angular and temporal resolutions are preferred.</w:t>
            </w:r>
          </w:p>
          <w:p w14:paraId="0274BE8A" w14:textId="77777777" w:rsidR="002C3991" w:rsidRPr="002C3991" w:rsidRDefault="002C3991" w:rsidP="002C3991">
            <w:pPr>
              <w:pStyle w:val="Caption"/>
              <w:spacing w:before="0" w:after="0" w:line="240" w:lineRule="auto"/>
              <w:rPr>
                <w:sz w:val="20"/>
                <w:szCs w:val="20"/>
              </w:rPr>
            </w:pPr>
            <w:bookmarkStart w:id="4" w:name="_Ref162865918"/>
          </w:p>
          <w:p w14:paraId="2DDA51A9" w14:textId="4D604528" w:rsidR="0041203C" w:rsidRPr="002C3991" w:rsidRDefault="0090160D" w:rsidP="002C3991">
            <w:pPr>
              <w:pStyle w:val="Caption"/>
              <w:spacing w:before="0" w:after="0" w:line="240" w:lineRule="auto"/>
              <w:rPr>
                <w:b w:val="0"/>
                <w:bCs w:val="0"/>
                <w:sz w:val="20"/>
                <w:szCs w:val="20"/>
              </w:rPr>
            </w:pPr>
            <w:r w:rsidRPr="002C3991">
              <w:rPr>
                <w:sz w:val="20"/>
                <w:szCs w:val="20"/>
              </w:rPr>
              <w:t xml:space="preserve">Proposal 4: </w:t>
            </w:r>
            <w:r w:rsidRPr="002C3991">
              <w:rPr>
                <w:b w:val="0"/>
                <w:bCs w:val="0"/>
                <w:sz w:val="20"/>
                <w:szCs w:val="20"/>
              </w:rPr>
              <w:t>Channel measurements are encouraged to include both LOS and NLOS propagations in various scenarios, and a wide range of TX-RX separation distances are preferred (e.g., 1-100 m for indoor and 1-500 m for outdoor).</w:t>
            </w:r>
            <w:bookmarkEnd w:id="4"/>
            <w:r w:rsidRPr="002C3991">
              <w:rPr>
                <w:b w:val="0"/>
                <w:bCs w:val="0"/>
                <w:sz w:val="20"/>
                <w:szCs w:val="20"/>
              </w:rPr>
              <w:t xml:space="preserve"> </w:t>
            </w:r>
          </w:p>
        </w:tc>
      </w:tr>
      <w:tr w:rsidR="000164D9" w:rsidRPr="00223A5B" w14:paraId="3C11CE5A" w14:textId="77777777" w:rsidTr="00624820">
        <w:tc>
          <w:tcPr>
            <w:tcW w:w="1435" w:type="dxa"/>
          </w:tcPr>
          <w:p w14:paraId="66FB3A4F" w14:textId="68B43512" w:rsidR="000164D9" w:rsidRPr="002C3991" w:rsidRDefault="008A4FBC" w:rsidP="002C3991">
            <w:pPr>
              <w:spacing w:before="0" w:after="0" w:line="240" w:lineRule="auto"/>
            </w:pPr>
            <w:r w:rsidRPr="002C3991">
              <w:lastRenderedPageBreak/>
              <w:t>Nvidia [16]</w:t>
            </w:r>
          </w:p>
        </w:tc>
        <w:tc>
          <w:tcPr>
            <w:tcW w:w="7915" w:type="dxa"/>
          </w:tcPr>
          <w:p w14:paraId="008221ED" w14:textId="77777777" w:rsidR="008A4FBC" w:rsidRPr="002C3991" w:rsidRDefault="008A4FBC" w:rsidP="002C3991">
            <w:pPr>
              <w:spacing w:before="0" w:after="0" w:line="240" w:lineRule="auto"/>
            </w:pPr>
            <w:r w:rsidRPr="002C3991">
              <w:rPr>
                <w:b/>
                <w:bCs/>
              </w:rPr>
              <w:t>Observation 1:</w:t>
            </w:r>
            <w:r w:rsidRPr="002C3991">
              <w:t xml:space="preserve"> Wireless channel modelling needs to provide consistency and, above all, a correct representation of the frequency, spatial, and temporal correlation across base stations, devices, and objects in the environment.</w:t>
            </w:r>
          </w:p>
          <w:p w14:paraId="7101E1F4" w14:textId="77777777" w:rsidR="008A4FBC" w:rsidRPr="002C3991" w:rsidRDefault="008A4FBC" w:rsidP="002C3991">
            <w:pPr>
              <w:spacing w:after="0" w:line="240" w:lineRule="auto"/>
            </w:pPr>
          </w:p>
          <w:p w14:paraId="1B5C29B6" w14:textId="77777777" w:rsidR="008A4FBC" w:rsidRPr="002C3991" w:rsidRDefault="008A4FBC" w:rsidP="002C3991">
            <w:pPr>
              <w:spacing w:before="0" w:after="0" w:line="240" w:lineRule="auto"/>
            </w:pPr>
            <w:r w:rsidRPr="002C3991">
              <w:rPr>
                <w:b/>
                <w:bCs/>
              </w:rPr>
              <w:t>Observation 2:</w:t>
            </w:r>
            <w:r w:rsidRPr="002C3991">
              <w:t xml:space="preserve"> 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0070CA93" w14:textId="77777777" w:rsidR="008A4FBC" w:rsidRPr="002C3991" w:rsidRDefault="008A4FBC" w:rsidP="002C3991">
            <w:pPr>
              <w:spacing w:after="0" w:line="240" w:lineRule="auto"/>
            </w:pPr>
          </w:p>
          <w:p w14:paraId="77502CC6" w14:textId="77777777" w:rsidR="002E68F9" w:rsidRPr="002C3991" w:rsidRDefault="008A4FBC" w:rsidP="002C3991">
            <w:pPr>
              <w:spacing w:before="0" w:after="0" w:line="240" w:lineRule="auto"/>
            </w:pPr>
            <w:r w:rsidRPr="002C3991">
              <w:rPr>
                <w:b/>
                <w:bCs/>
              </w:rPr>
              <w:t>Observation 3:</w:t>
            </w:r>
            <w:r w:rsidRPr="002C3991">
              <w:t xml:space="preserve"> Task Group IEEE 802.11bf has embraced ray </w:t>
            </w:r>
            <w:proofErr w:type="gramStart"/>
            <w:r w:rsidRPr="002C3991">
              <w:t>tracing based</w:t>
            </w:r>
            <w:proofErr w:type="gramEnd"/>
            <w:r w:rsidRPr="002C3991">
              <w:t xml:space="preserve"> channel model for </w:t>
            </w:r>
            <w:proofErr w:type="spellStart"/>
            <w:r w:rsidRPr="002C3991">
              <w:t>WiFi</w:t>
            </w:r>
            <w:proofErr w:type="spellEnd"/>
            <w:r w:rsidRPr="002C3991">
              <w:t xml:space="preserve"> sensing.</w:t>
            </w:r>
          </w:p>
          <w:p w14:paraId="030FE084" w14:textId="77777777" w:rsidR="008A4FBC" w:rsidRPr="002C3991" w:rsidRDefault="008A4FBC" w:rsidP="002C3991">
            <w:pPr>
              <w:spacing w:before="0" w:after="0" w:line="240" w:lineRule="auto"/>
            </w:pPr>
          </w:p>
          <w:p w14:paraId="3539EF01" w14:textId="77777777" w:rsidR="008A4FBC" w:rsidRPr="002C3991" w:rsidRDefault="008A4FBC" w:rsidP="002C3991">
            <w:pPr>
              <w:spacing w:before="0" w:after="0" w:line="240" w:lineRule="auto"/>
            </w:pPr>
            <w:r w:rsidRPr="002C3991">
              <w:rPr>
                <w:b/>
                <w:bCs/>
              </w:rPr>
              <w:t>Observation 4:</w:t>
            </w:r>
            <w:r w:rsidRPr="002C3991">
              <w:t xml:space="preserve"> Ray tracing simulations offer a valuable complement by providing cost-effective, controlled, and flexible tools for studying signal propagation characteristics in diverse scenarios.</w:t>
            </w:r>
          </w:p>
          <w:p w14:paraId="435038C4" w14:textId="77777777" w:rsidR="008A4FBC" w:rsidRPr="002C3991" w:rsidRDefault="008A4FBC" w:rsidP="002C3991">
            <w:pPr>
              <w:spacing w:after="0" w:line="240" w:lineRule="auto"/>
            </w:pPr>
          </w:p>
          <w:p w14:paraId="7E7241CD" w14:textId="0149F5F6" w:rsidR="008A4FBC" w:rsidRPr="002C3991" w:rsidRDefault="008A4FBC" w:rsidP="002C3991">
            <w:pPr>
              <w:spacing w:before="0" w:after="0" w:line="240" w:lineRule="auto"/>
            </w:pPr>
            <w:r w:rsidRPr="002C3991">
              <w:rPr>
                <w:b/>
                <w:bCs/>
              </w:rPr>
              <w:t>Proposal 1:</w:t>
            </w:r>
            <w:r w:rsidRPr="002C3991">
              <w:t xml:space="preserve"> Complement field measurements with ray tracing simulations to validate the channel model of TR38.901 at least for 7-24 GHz.</w:t>
            </w:r>
          </w:p>
          <w:p w14:paraId="64FA0B3A" w14:textId="77777777" w:rsidR="008A4FBC" w:rsidRPr="002C3991" w:rsidRDefault="008A4FBC" w:rsidP="002C3991">
            <w:pPr>
              <w:spacing w:before="0" w:after="0" w:line="240" w:lineRule="auto"/>
              <w:rPr>
                <w:lang w:eastAsia="ja-JP"/>
              </w:rPr>
            </w:pPr>
            <w:r w:rsidRPr="002C3991">
              <w:rPr>
                <w:noProof/>
              </w:rPr>
              <w:drawing>
                <wp:inline distT="0" distB="0" distL="0" distR="0" wp14:anchorId="3E5D6562" wp14:editId="1DA29F89">
                  <wp:extent cx="4128448" cy="2485008"/>
                  <wp:effectExtent l="0" t="0" r="5715" b="0"/>
                  <wp:docPr id="635110244" name="Picture 1" descr="A diagram of a work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110244" name="Picture 1" descr="A diagram of a work flow&#10;&#10;Description automatically generated"/>
                          <pic:cNvPicPr/>
                        </pic:nvPicPr>
                        <pic:blipFill>
                          <a:blip r:embed="rId12"/>
                          <a:stretch>
                            <a:fillRect/>
                          </a:stretch>
                        </pic:blipFill>
                        <pic:spPr>
                          <a:xfrm>
                            <a:off x="0" y="0"/>
                            <a:ext cx="4140202" cy="2492083"/>
                          </a:xfrm>
                          <a:prstGeom prst="rect">
                            <a:avLst/>
                          </a:prstGeom>
                        </pic:spPr>
                      </pic:pic>
                    </a:graphicData>
                  </a:graphic>
                </wp:inline>
              </w:drawing>
            </w:r>
          </w:p>
          <w:p w14:paraId="678D9A17" w14:textId="77777777" w:rsidR="008A4FBC" w:rsidRPr="002C3991" w:rsidRDefault="008A4FBC" w:rsidP="002C3991">
            <w:pPr>
              <w:pStyle w:val="Caption"/>
              <w:spacing w:before="0" w:after="0" w:line="240" w:lineRule="auto"/>
              <w:jc w:val="center"/>
              <w:rPr>
                <w:sz w:val="20"/>
                <w:szCs w:val="20"/>
              </w:rPr>
            </w:pPr>
            <w:r w:rsidRPr="002C3991">
              <w:rPr>
                <w:sz w:val="20"/>
                <w:szCs w:val="20"/>
              </w:rPr>
              <w:t xml:space="preserve">Figure </w:t>
            </w:r>
            <w:r w:rsidRPr="002C3991">
              <w:rPr>
                <w:sz w:val="20"/>
                <w:szCs w:val="20"/>
              </w:rPr>
              <w:fldChar w:fldCharType="begin"/>
            </w:r>
            <w:r w:rsidRPr="002C3991">
              <w:rPr>
                <w:sz w:val="20"/>
                <w:szCs w:val="20"/>
              </w:rPr>
              <w:instrText xml:space="preserve"> SEQ Figure \* ARABIC </w:instrText>
            </w:r>
            <w:r w:rsidRPr="002C3991">
              <w:rPr>
                <w:sz w:val="20"/>
                <w:szCs w:val="20"/>
              </w:rPr>
              <w:fldChar w:fldCharType="separate"/>
            </w:r>
            <w:r w:rsidRPr="002C3991">
              <w:rPr>
                <w:noProof/>
                <w:sz w:val="20"/>
                <w:szCs w:val="20"/>
              </w:rPr>
              <w:t>1</w:t>
            </w:r>
            <w:r w:rsidRPr="002C3991">
              <w:rPr>
                <w:sz w:val="20"/>
                <w:szCs w:val="20"/>
              </w:rPr>
              <w:fldChar w:fldCharType="end"/>
            </w:r>
            <w:r w:rsidRPr="002C3991">
              <w:rPr>
                <w:sz w:val="20"/>
                <w:szCs w:val="20"/>
              </w:rPr>
              <w:t>: Methodology of using ray tracing simulation to validate 3GPP TR 38.901 stochastic channel model.</w:t>
            </w:r>
          </w:p>
          <w:p w14:paraId="1C64A86A" w14:textId="77777777" w:rsidR="008A4FBC" w:rsidRPr="002C3991" w:rsidRDefault="008A4FBC" w:rsidP="002C3991">
            <w:pPr>
              <w:spacing w:before="0" w:after="0" w:line="240" w:lineRule="auto"/>
            </w:pPr>
          </w:p>
          <w:p w14:paraId="388BC763" w14:textId="77777777" w:rsidR="008A4FBC" w:rsidRPr="002C3991" w:rsidRDefault="008A4FBC" w:rsidP="002C3991">
            <w:pPr>
              <w:spacing w:before="0" w:after="0" w:line="240" w:lineRule="auto"/>
            </w:pPr>
            <w:r w:rsidRPr="00D34394">
              <w:rPr>
                <w:b/>
                <w:bCs/>
              </w:rPr>
              <w:t>Proposal 2:</w:t>
            </w:r>
            <w:r w:rsidRPr="002C3991">
              <w:t xml:space="preserve"> Consider the methodology illustrated in Figure 2 to use ray tracing simulations to validate the 3GPP TR 38.901 stochastic channel model.</w:t>
            </w:r>
          </w:p>
          <w:p w14:paraId="1D2CCD0F" w14:textId="77777777" w:rsidR="008A4FBC" w:rsidRPr="002C3991" w:rsidRDefault="008A4FBC" w:rsidP="002C3991">
            <w:pPr>
              <w:spacing w:before="0" w:after="0" w:line="240" w:lineRule="auto"/>
            </w:pPr>
          </w:p>
          <w:p w14:paraId="4EF8DBB7" w14:textId="6931DAFA" w:rsidR="008A4FBC" w:rsidRPr="002C3991" w:rsidRDefault="008A4FBC" w:rsidP="002C3991">
            <w:pPr>
              <w:spacing w:before="0" w:after="0" w:line="240" w:lineRule="auto"/>
            </w:pPr>
            <w:r w:rsidRPr="00D34394">
              <w:rPr>
                <w:b/>
                <w:bCs/>
              </w:rPr>
              <w:t>Proposal 3:</w:t>
            </w:r>
            <w:r w:rsidRPr="002C3991">
              <w:t xml:space="preserve"> Consider the statistical modelling method with ray tracing in Recommendation ITU-R P.1411-12 as a starting point to produce simulation results for validating/updating the channel model.</w:t>
            </w:r>
          </w:p>
        </w:tc>
      </w:tr>
      <w:tr w:rsidR="000164D9" w:rsidRPr="00223A5B" w14:paraId="151C5B9F" w14:textId="77777777" w:rsidTr="00624820">
        <w:tc>
          <w:tcPr>
            <w:tcW w:w="1435" w:type="dxa"/>
          </w:tcPr>
          <w:p w14:paraId="690B5358" w14:textId="711AD658" w:rsidR="000164D9" w:rsidRPr="002C3991" w:rsidRDefault="008A4FBC" w:rsidP="002C3991">
            <w:pPr>
              <w:spacing w:before="0" w:after="0" w:line="240" w:lineRule="auto"/>
            </w:pPr>
            <w:r w:rsidRPr="002C3991">
              <w:t>AT&amp;T [17]</w:t>
            </w:r>
          </w:p>
        </w:tc>
        <w:tc>
          <w:tcPr>
            <w:tcW w:w="7915" w:type="dxa"/>
          </w:tcPr>
          <w:p w14:paraId="06EDFEB1" w14:textId="77777777" w:rsidR="008D3918" w:rsidRDefault="008A4FBC" w:rsidP="002C3991">
            <w:pPr>
              <w:spacing w:before="0" w:after="0" w:line="240" w:lineRule="auto"/>
            </w:pPr>
            <w:r w:rsidRPr="00D34394">
              <w:rPr>
                <w:b/>
                <w:bCs/>
              </w:rPr>
              <w:t>Observation 1:</w:t>
            </w:r>
            <w:r w:rsidRPr="002C3991">
              <w:t xml:space="preserve"> Deployment scenarios identified to develop the channel models in 3GPP TR38901 do not include typical urban scenarios in North America.</w:t>
            </w:r>
          </w:p>
          <w:p w14:paraId="19873895" w14:textId="77777777" w:rsidR="00DB38E4" w:rsidRDefault="00DB38E4" w:rsidP="002C3991">
            <w:pPr>
              <w:spacing w:before="0" w:after="0" w:line="240" w:lineRule="auto"/>
            </w:pPr>
          </w:p>
          <w:p w14:paraId="719DA990" w14:textId="77777777" w:rsidR="00DB38E4" w:rsidRDefault="00DB38E4" w:rsidP="00DB38E4">
            <w:pPr>
              <w:pStyle w:val="Caption"/>
              <w:spacing w:before="0" w:after="0" w:line="240" w:lineRule="auto"/>
              <w:contextualSpacing/>
              <w:jc w:val="left"/>
              <w:rPr>
                <w:b w:val="0"/>
                <w:bCs w:val="0"/>
                <w:sz w:val="20"/>
                <w:szCs w:val="20"/>
              </w:rPr>
            </w:pPr>
            <w:r w:rsidRPr="00844CBD">
              <w:rPr>
                <w:sz w:val="20"/>
                <w:szCs w:val="20"/>
              </w:rPr>
              <w:t xml:space="preserve">Proposal 1: </w:t>
            </w:r>
            <w:r w:rsidRPr="003A031C">
              <w:rPr>
                <w:b w:val="0"/>
                <w:bCs w:val="0"/>
                <w:sz w:val="20"/>
                <w:szCs w:val="20"/>
              </w:rPr>
              <w:t>For the SI on channel models for 7-24GHz, for the validation of the channel models in TR38.901, measurements conducted by companies should be representative of the urban and sub-urban environments to which these models are applied.</w:t>
            </w:r>
          </w:p>
          <w:p w14:paraId="487EF9D0" w14:textId="77777777" w:rsidR="00DB38E4" w:rsidRDefault="00DB38E4" w:rsidP="00DB38E4">
            <w:pPr>
              <w:pStyle w:val="Caption"/>
              <w:spacing w:before="0" w:after="0" w:line="240" w:lineRule="auto"/>
              <w:contextualSpacing/>
              <w:jc w:val="left"/>
              <w:rPr>
                <w:bCs w:val="0"/>
                <w:sz w:val="20"/>
                <w:szCs w:val="20"/>
              </w:rPr>
            </w:pPr>
          </w:p>
          <w:p w14:paraId="72893753" w14:textId="4A428E2F" w:rsidR="00DB38E4" w:rsidRPr="002C3991" w:rsidRDefault="00DB38E4" w:rsidP="00DB38E4">
            <w:pPr>
              <w:spacing w:before="0" w:after="0" w:line="240" w:lineRule="auto"/>
            </w:pPr>
            <w:r w:rsidRPr="00DB38E4">
              <w:rPr>
                <w:b/>
                <w:bCs/>
              </w:rPr>
              <w:t>Proposal 2:</w:t>
            </w:r>
            <w:r w:rsidRPr="00844CBD">
              <w:t xml:space="preserve"> </w:t>
            </w:r>
            <w:r w:rsidRPr="003A031C">
              <w:t xml:space="preserve">For the SI on channel models for 7-24GHz, RAN1 studies the addition of a deployment scenario that captures typical deployment scenarios outside of </w:t>
            </w:r>
            <w:proofErr w:type="spellStart"/>
            <w:r w:rsidRPr="003A031C">
              <w:t>UMa</w:t>
            </w:r>
            <w:proofErr w:type="spellEnd"/>
            <w:r w:rsidRPr="003A031C">
              <w:t xml:space="preserve"> and </w:t>
            </w:r>
            <w:proofErr w:type="spellStart"/>
            <w:r w:rsidRPr="003A031C">
              <w:t>UMi</w:t>
            </w:r>
            <w:proofErr w:type="spellEnd"/>
          </w:p>
        </w:tc>
      </w:tr>
      <w:tr w:rsidR="00000E24" w:rsidRPr="00223A5B" w14:paraId="4500D4EA" w14:textId="77777777" w:rsidTr="005D1C0D">
        <w:tc>
          <w:tcPr>
            <w:tcW w:w="1435" w:type="dxa"/>
            <w:vAlign w:val="center"/>
          </w:tcPr>
          <w:p w14:paraId="2721FFD9" w14:textId="5C39616D" w:rsidR="00000E24" w:rsidRPr="002C3991" w:rsidRDefault="00000E24" w:rsidP="00000E24">
            <w:pPr>
              <w:spacing w:after="0" w:line="240" w:lineRule="auto"/>
            </w:pPr>
            <w:r w:rsidRPr="00844CBD">
              <w:t>Qualcomm [18]</w:t>
            </w:r>
          </w:p>
        </w:tc>
        <w:tc>
          <w:tcPr>
            <w:tcW w:w="7915" w:type="dxa"/>
            <w:vAlign w:val="center"/>
          </w:tcPr>
          <w:p w14:paraId="205B6745" w14:textId="77777777" w:rsidR="00000E24" w:rsidRPr="00844CBD" w:rsidRDefault="00000E24" w:rsidP="001011E4">
            <w:pPr>
              <w:spacing w:before="0" w:after="0" w:line="240" w:lineRule="auto"/>
              <w:contextualSpacing/>
              <w:rPr>
                <w:lang w:val="en-GB"/>
              </w:rPr>
            </w:pPr>
            <w:r w:rsidRPr="00844CBD">
              <w:rPr>
                <w:b/>
                <w:bCs/>
                <w:lang w:val="en-GB"/>
              </w:rPr>
              <w:t>Proposal 1:</w:t>
            </w:r>
            <w:r w:rsidRPr="00844CBD">
              <w:rPr>
                <w:lang w:val="en-GB"/>
              </w:rPr>
              <w:t xml:space="preserve"> RAN1 to consider introducing </w:t>
            </w:r>
            <w:proofErr w:type="spellStart"/>
            <w:r w:rsidRPr="00844CBD">
              <w:rPr>
                <w:lang w:val="en-GB"/>
              </w:rPr>
              <w:t>SMa</w:t>
            </w:r>
            <w:proofErr w:type="spellEnd"/>
            <w:r w:rsidRPr="00844CBD">
              <w:rPr>
                <w:lang w:val="en-GB"/>
              </w:rPr>
              <w:t xml:space="preserve"> model for 7-24 GHz, with potential extension to sub-7 GHz frequencies and using one of the following two options:</w:t>
            </w:r>
          </w:p>
          <w:p w14:paraId="6D957F48" w14:textId="77777777" w:rsidR="00000E24" w:rsidRPr="00844CBD" w:rsidRDefault="00000E24" w:rsidP="001011E4">
            <w:pPr>
              <w:pStyle w:val="ListParagraph"/>
              <w:numPr>
                <w:ilvl w:val="0"/>
                <w:numId w:val="17"/>
              </w:numPr>
              <w:suppressAutoHyphens w:val="0"/>
              <w:autoSpaceDE w:val="0"/>
              <w:autoSpaceDN w:val="0"/>
              <w:adjustRightInd w:val="0"/>
              <w:spacing w:before="0" w:line="240" w:lineRule="auto"/>
              <w:contextualSpacing/>
              <w:textAlignment w:val="baseline"/>
              <w:rPr>
                <w:szCs w:val="20"/>
                <w:lang w:val="en-GB"/>
              </w:rPr>
            </w:pPr>
            <w:r w:rsidRPr="00844CBD">
              <w:rPr>
                <w:szCs w:val="20"/>
                <w:lang w:val="en-GB"/>
              </w:rPr>
              <w:lastRenderedPageBreak/>
              <w:t>Option 1: Use WINNER II as a starting point.</w:t>
            </w:r>
          </w:p>
          <w:p w14:paraId="5E60DCBB" w14:textId="1B40D65C" w:rsidR="00000E24" w:rsidRPr="001011E4" w:rsidRDefault="00000E24" w:rsidP="001011E4">
            <w:pPr>
              <w:pStyle w:val="ListParagraph"/>
              <w:numPr>
                <w:ilvl w:val="0"/>
                <w:numId w:val="17"/>
              </w:numPr>
              <w:spacing w:before="0" w:line="240" w:lineRule="auto"/>
              <w:rPr>
                <w:b/>
                <w:bCs/>
              </w:rPr>
            </w:pPr>
            <w:r w:rsidRPr="001011E4">
              <w:rPr>
                <w:lang w:val="en-GB"/>
              </w:rPr>
              <w:t xml:space="preserve">Option 2: Use </w:t>
            </w:r>
            <w:proofErr w:type="spellStart"/>
            <w:r w:rsidRPr="001011E4">
              <w:rPr>
                <w:lang w:val="en-GB"/>
              </w:rPr>
              <w:t>UMa</w:t>
            </w:r>
            <w:proofErr w:type="spellEnd"/>
            <w:r w:rsidRPr="001011E4">
              <w:rPr>
                <w:lang w:val="en-GB"/>
              </w:rPr>
              <w:t xml:space="preserve"> model in 38.901 as a starting point.</w:t>
            </w:r>
          </w:p>
        </w:tc>
      </w:tr>
    </w:tbl>
    <w:p w14:paraId="4630B977" w14:textId="77777777" w:rsidR="00EF5F8F" w:rsidRDefault="00EF5F8F" w:rsidP="00EF5F8F"/>
    <w:p w14:paraId="5647D622" w14:textId="77777777" w:rsidR="00EF5F8F" w:rsidRPr="00386933" w:rsidRDefault="00EF5F8F" w:rsidP="00CC1A77">
      <w:pPr>
        <w:pStyle w:val="Heading4"/>
        <w:rPr>
          <w:rFonts w:eastAsia="SimSun"/>
          <w:lang w:eastAsia="zh-CN"/>
        </w:rPr>
      </w:pPr>
      <w:r w:rsidRPr="00FE11E4">
        <w:rPr>
          <w:rFonts w:eastAsia="SimSun"/>
          <w:lang w:eastAsia="zh-CN"/>
        </w:rPr>
        <w:t>Summary of Issues</w:t>
      </w:r>
    </w:p>
    <w:p w14:paraId="010D9CEE" w14:textId="3CAF8B9C" w:rsidR="00184108" w:rsidRDefault="007B5977" w:rsidP="00EF5F8F">
      <w:pPr>
        <w:pStyle w:val="BodyText"/>
        <w:spacing w:after="0"/>
        <w:rPr>
          <w:rFonts w:ascii="Times New Roman" w:hAnsi="Times New Roman"/>
          <w:szCs w:val="20"/>
          <w:lang w:eastAsia="zh-CN"/>
        </w:rPr>
      </w:pPr>
      <w:r>
        <w:rPr>
          <w:rFonts w:ascii="Times New Roman" w:hAnsi="Times New Roman"/>
          <w:szCs w:val="20"/>
          <w:lang w:eastAsia="zh-CN"/>
        </w:rPr>
        <w:t>Among the inputs from companies, several companies commented RAN1 needs to determine the necessity of the channel model updates.</w:t>
      </w:r>
      <w:r w:rsidR="00563010">
        <w:rPr>
          <w:rFonts w:ascii="Times New Roman" w:hAnsi="Times New Roman"/>
          <w:szCs w:val="20"/>
          <w:lang w:eastAsia="zh-CN"/>
        </w:rPr>
        <w:t xml:space="preserve"> Moderator has tried to formulate some methods (in Proposal #1-1) based on proposal from ZTE</w:t>
      </w:r>
      <w:r w:rsidR="00194546">
        <w:rPr>
          <w:rFonts w:ascii="Times New Roman" w:hAnsi="Times New Roman"/>
          <w:szCs w:val="20"/>
          <w:lang w:eastAsia="zh-CN"/>
        </w:rPr>
        <w:t xml:space="preserve"> and BUPT</w:t>
      </w:r>
      <w:r w:rsidR="00563010">
        <w:rPr>
          <w:rFonts w:ascii="Times New Roman" w:hAnsi="Times New Roman"/>
          <w:szCs w:val="20"/>
          <w:lang w:eastAsia="zh-CN"/>
        </w:rPr>
        <w:t xml:space="preserve">. Moderator acknowledges that further discussions may be </w:t>
      </w:r>
      <w:r w:rsidR="00BB4CEE">
        <w:rPr>
          <w:rFonts w:ascii="Times New Roman" w:hAnsi="Times New Roman"/>
          <w:szCs w:val="20"/>
          <w:lang w:eastAsia="zh-CN"/>
        </w:rPr>
        <w:t>needed,</w:t>
      </w:r>
      <w:r w:rsidR="00563010">
        <w:rPr>
          <w:rFonts w:ascii="Times New Roman" w:hAnsi="Times New Roman"/>
          <w:szCs w:val="20"/>
          <w:lang w:eastAsia="zh-CN"/>
        </w:rPr>
        <w:t xml:space="preserve"> and Proposal #1-1 should be considered starting point for further discussion in this meeting.</w:t>
      </w:r>
    </w:p>
    <w:p w14:paraId="543E06AB" w14:textId="77777777" w:rsidR="00125C59" w:rsidRDefault="00125C59" w:rsidP="00EF5F8F">
      <w:pPr>
        <w:pStyle w:val="BodyText"/>
        <w:spacing w:after="0"/>
        <w:rPr>
          <w:rFonts w:ascii="Times New Roman" w:hAnsi="Times New Roman"/>
          <w:szCs w:val="20"/>
          <w:lang w:eastAsia="zh-CN"/>
        </w:rPr>
      </w:pPr>
    </w:p>
    <w:p w14:paraId="1AF6EF5D" w14:textId="0CBC0951" w:rsidR="00125C59" w:rsidRDefault="00125C59" w:rsidP="00EF5F8F">
      <w:pPr>
        <w:pStyle w:val="BodyText"/>
        <w:spacing w:after="0"/>
        <w:rPr>
          <w:rFonts w:ascii="Times New Roman" w:hAnsi="Times New Roman"/>
          <w:szCs w:val="20"/>
          <w:lang w:eastAsia="zh-CN"/>
        </w:rPr>
      </w:pPr>
      <w:r>
        <w:rPr>
          <w:rFonts w:ascii="Times New Roman" w:hAnsi="Times New Roman"/>
          <w:szCs w:val="20"/>
          <w:lang w:eastAsia="zh-CN"/>
        </w:rPr>
        <w:t xml:space="preserve">Nvidia has provided inputs to consider ray tracing methods for </w:t>
      </w:r>
      <w:r w:rsidR="00791319">
        <w:rPr>
          <w:rFonts w:ascii="Times New Roman" w:hAnsi="Times New Roman"/>
          <w:szCs w:val="20"/>
          <w:lang w:eastAsia="zh-CN"/>
        </w:rPr>
        <w:t xml:space="preserve">validating </w:t>
      </w:r>
      <w:r>
        <w:rPr>
          <w:rFonts w:ascii="Times New Roman" w:hAnsi="Times New Roman"/>
          <w:szCs w:val="20"/>
          <w:lang w:eastAsia="zh-CN"/>
        </w:rPr>
        <w:t xml:space="preserve">the channel model updates. </w:t>
      </w:r>
      <w:r w:rsidR="006B3644">
        <w:rPr>
          <w:rFonts w:ascii="Times New Roman" w:hAnsi="Times New Roman"/>
          <w:szCs w:val="20"/>
          <w:lang w:eastAsia="zh-CN"/>
        </w:rPr>
        <w:t xml:space="preserve">From moderator’s understanding companies are free to provide inputs that may help with validation efforts, which includes field measurements, </w:t>
      </w:r>
      <w:r w:rsidR="0037484C">
        <w:rPr>
          <w:rFonts w:ascii="Times New Roman" w:hAnsi="Times New Roman"/>
          <w:szCs w:val="20"/>
          <w:lang w:eastAsia="zh-CN"/>
        </w:rPr>
        <w:t>obtaining data from synthetic ray tracing models, or even published literature. In fact</w:t>
      </w:r>
      <w:r w:rsidR="007D286E">
        <w:rPr>
          <w:rFonts w:ascii="Times New Roman" w:hAnsi="Times New Roman"/>
          <w:szCs w:val="20"/>
          <w:lang w:eastAsia="zh-CN"/>
        </w:rPr>
        <w:t>,</w:t>
      </w:r>
      <w:r w:rsidR="0037484C">
        <w:rPr>
          <w:rFonts w:ascii="Times New Roman" w:hAnsi="Times New Roman"/>
          <w:szCs w:val="20"/>
          <w:lang w:eastAsia="zh-CN"/>
        </w:rPr>
        <w:t xml:space="preserve"> many of the </w:t>
      </w:r>
      <w:r w:rsidR="007D286E">
        <w:rPr>
          <w:rFonts w:ascii="Times New Roman" w:hAnsi="Times New Roman"/>
          <w:szCs w:val="20"/>
          <w:lang w:eastAsia="zh-CN"/>
        </w:rPr>
        <w:t xml:space="preserve">channel model parameters in the existing TR38.901 were obtained from ray tracing models. </w:t>
      </w:r>
      <w:r>
        <w:rPr>
          <w:rFonts w:ascii="Times New Roman" w:hAnsi="Times New Roman"/>
          <w:szCs w:val="20"/>
          <w:lang w:eastAsia="zh-CN"/>
        </w:rPr>
        <w:t xml:space="preserve">Moderator </w:t>
      </w:r>
      <w:r w:rsidR="0037484C">
        <w:rPr>
          <w:rFonts w:ascii="Times New Roman" w:hAnsi="Times New Roman"/>
          <w:szCs w:val="20"/>
          <w:lang w:eastAsia="zh-CN"/>
        </w:rPr>
        <w:t>assumes no explicit proposal is needed</w:t>
      </w:r>
      <w:r w:rsidR="007D286E">
        <w:rPr>
          <w:rFonts w:ascii="Times New Roman" w:hAnsi="Times New Roman"/>
          <w:szCs w:val="20"/>
          <w:lang w:eastAsia="zh-CN"/>
        </w:rPr>
        <w:t xml:space="preserve"> to consider ray tracing data that each company may bring to RAN</w:t>
      </w:r>
      <w:proofErr w:type="gramStart"/>
      <w:r w:rsidR="007D286E">
        <w:rPr>
          <w:rFonts w:ascii="Times New Roman" w:hAnsi="Times New Roman"/>
          <w:szCs w:val="20"/>
          <w:lang w:eastAsia="zh-CN"/>
        </w:rPr>
        <w:t>1.</w:t>
      </w:r>
      <w:r>
        <w:rPr>
          <w:rFonts w:ascii="Times New Roman" w:hAnsi="Times New Roman"/>
          <w:szCs w:val="20"/>
          <w:lang w:eastAsia="zh-CN"/>
        </w:rPr>
        <w:t>.</w:t>
      </w:r>
      <w:proofErr w:type="gramEnd"/>
    </w:p>
    <w:p w14:paraId="3EC43A89" w14:textId="77777777" w:rsidR="00813CDF" w:rsidRDefault="00813CDF" w:rsidP="00EF5F8F">
      <w:pPr>
        <w:pStyle w:val="BodyText"/>
        <w:spacing w:after="0"/>
        <w:rPr>
          <w:rFonts w:ascii="Times New Roman" w:hAnsi="Times New Roman"/>
          <w:szCs w:val="20"/>
          <w:lang w:eastAsia="zh-CN"/>
        </w:rPr>
      </w:pPr>
    </w:p>
    <w:p w14:paraId="58431132" w14:textId="576BB798" w:rsidR="00813CDF" w:rsidRDefault="00184108" w:rsidP="00813CDF">
      <w:pPr>
        <w:pStyle w:val="Heading5"/>
        <w:rPr>
          <w:lang w:eastAsia="zh-CN"/>
        </w:rPr>
      </w:pPr>
      <w:r>
        <w:rPr>
          <w:lang w:eastAsia="zh-CN"/>
        </w:rPr>
        <w:t>Proposal</w:t>
      </w:r>
      <w:r w:rsidR="00813CDF">
        <w:rPr>
          <w:lang w:eastAsia="zh-CN"/>
        </w:rPr>
        <w:t xml:space="preserve"> #1-1</w:t>
      </w:r>
    </w:p>
    <w:p w14:paraId="2FE9995F" w14:textId="75B956AF" w:rsidR="0071689F" w:rsidRPr="0071689F" w:rsidRDefault="00014107" w:rsidP="0071689F">
      <w:pPr>
        <w:rPr>
          <w:lang w:val="en-GB" w:eastAsia="zh-CN"/>
        </w:rPr>
      </w:pPr>
      <w:r>
        <w:rPr>
          <w:lang w:val="en-GB" w:eastAsia="zh-CN"/>
        </w:rPr>
        <w:t xml:space="preserve">The following </w:t>
      </w:r>
      <w:r w:rsidR="0071689F">
        <w:rPr>
          <w:lang w:val="en-GB" w:eastAsia="zh-CN"/>
        </w:rPr>
        <w:t>methodolog</w:t>
      </w:r>
      <w:r w:rsidR="00BE6AAA">
        <w:rPr>
          <w:lang w:val="en-GB" w:eastAsia="zh-CN"/>
        </w:rPr>
        <w:t>ies</w:t>
      </w:r>
      <w:r w:rsidR="0071689F">
        <w:rPr>
          <w:lang w:val="en-GB" w:eastAsia="zh-CN"/>
        </w:rPr>
        <w:t xml:space="preserve"> </w:t>
      </w:r>
      <w:r w:rsidR="00B82221">
        <w:rPr>
          <w:lang w:val="en-GB" w:eastAsia="zh-CN"/>
        </w:rPr>
        <w:t xml:space="preserve">are considered </w:t>
      </w:r>
      <w:r w:rsidR="0071689F">
        <w:rPr>
          <w:lang w:val="en-GB" w:eastAsia="zh-CN"/>
        </w:rPr>
        <w:t xml:space="preserve">for evaluating necessity of </w:t>
      </w:r>
      <w:r w:rsidR="00B07557">
        <w:rPr>
          <w:lang w:val="en-GB" w:eastAsia="zh-CN"/>
        </w:rPr>
        <w:t>channel model changes</w:t>
      </w:r>
      <w:r>
        <w:rPr>
          <w:lang w:val="en-GB" w:eastAsia="zh-CN"/>
        </w:rPr>
        <w:t>:</w:t>
      </w:r>
    </w:p>
    <w:p w14:paraId="7EB026E0" w14:textId="47EBB66A" w:rsidR="0071689F" w:rsidRDefault="0071689F" w:rsidP="0071689F">
      <w:pPr>
        <w:pStyle w:val="ListParagraph"/>
        <w:numPr>
          <w:ilvl w:val="0"/>
          <w:numId w:val="8"/>
        </w:numPr>
        <w:autoSpaceDE w:val="0"/>
        <w:autoSpaceDN w:val="0"/>
        <w:adjustRightInd w:val="0"/>
        <w:snapToGrid w:val="0"/>
        <w:spacing w:line="240" w:lineRule="auto"/>
      </w:pPr>
      <w:r>
        <w:t>Option</w:t>
      </w:r>
      <w:r w:rsidR="0053723E">
        <w:t xml:space="preserve"> </w:t>
      </w:r>
      <w:r>
        <w:t xml:space="preserve">1: Direct </w:t>
      </w:r>
      <w:r w:rsidR="00D561EA">
        <w:t xml:space="preserve">channel coefficient </w:t>
      </w:r>
      <w:r>
        <w:t xml:space="preserve">comparison between the existing model and </w:t>
      </w:r>
      <w:r w:rsidR="0085706E">
        <w:t>updated model</w:t>
      </w:r>
    </w:p>
    <w:p w14:paraId="756EFE4F" w14:textId="0A4520C0" w:rsidR="0053723E" w:rsidRDefault="0053723E" w:rsidP="0071689F">
      <w:pPr>
        <w:pStyle w:val="ListParagraph"/>
        <w:numPr>
          <w:ilvl w:val="1"/>
          <w:numId w:val="8"/>
        </w:numPr>
        <w:autoSpaceDE w:val="0"/>
        <w:autoSpaceDN w:val="0"/>
        <w:adjustRightInd w:val="0"/>
        <w:snapToGrid w:val="0"/>
        <w:spacing w:line="240" w:lineRule="auto"/>
      </w:pPr>
      <w:r>
        <w:t>Conduct d</w:t>
      </w:r>
      <w:r w:rsidR="0071689F">
        <w:t xml:space="preserve">irect comparison </w:t>
      </w:r>
      <w:r>
        <w:t xml:space="preserve">of channel coefficient </w:t>
      </w:r>
      <w:r w:rsidR="0071689F">
        <w:t xml:space="preserve">samples </w:t>
      </w:r>
      <w:r>
        <w:t xml:space="preserve">and/or channel coefficient statistics </w:t>
      </w:r>
      <w:r w:rsidR="0071689F">
        <w:t xml:space="preserve">with </w:t>
      </w:r>
      <w:r>
        <w:t xml:space="preserve">legacy and updated </w:t>
      </w:r>
      <w:r w:rsidR="002E635D">
        <w:t>model/</w:t>
      </w:r>
      <w:r>
        <w:t>parameters</w:t>
      </w:r>
      <w:r w:rsidR="00563010">
        <w:t>.</w:t>
      </w:r>
    </w:p>
    <w:p w14:paraId="46D053BD" w14:textId="1EACCB93" w:rsidR="0071689F" w:rsidRDefault="0071689F" w:rsidP="0071689F">
      <w:pPr>
        <w:pStyle w:val="ListParagraph"/>
        <w:numPr>
          <w:ilvl w:val="1"/>
          <w:numId w:val="8"/>
        </w:numPr>
        <w:autoSpaceDE w:val="0"/>
        <w:autoSpaceDN w:val="0"/>
        <w:adjustRightInd w:val="0"/>
        <w:snapToGrid w:val="0"/>
        <w:spacing w:line="240" w:lineRule="auto"/>
      </w:pPr>
      <w:r>
        <w:t xml:space="preserve">If the </w:t>
      </w:r>
      <w:r w:rsidR="008B45C5">
        <w:t xml:space="preserve">channel coefficient statistics </w:t>
      </w:r>
      <w:r>
        <w:t xml:space="preserve">is within </w:t>
      </w:r>
      <w:r w:rsidR="008B45C5">
        <w:t xml:space="preserve">value </w:t>
      </w:r>
      <w:r w:rsidR="00395614">
        <w:t xml:space="preserve">statistical </w:t>
      </w:r>
      <w:r w:rsidR="008B45C5">
        <w:t xml:space="preserve">ranges and of </w:t>
      </w:r>
      <w:r>
        <w:t xml:space="preserve">the existing model, </w:t>
      </w:r>
      <w:r w:rsidR="00395614">
        <w:t>do not consider channel model update</w:t>
      </w:r>
      <w:r>
        <w:t>.</w:t>
      </w:r>
    </w:p>
    <w:p w14:paraId="00714C96" w14:textId="0336E24A" w:rsidR="002E635D" w:rsidRDefault="002E635D" w:rsidP="002E635D">
      <w:pPr>
        <w:pStyle w:val="ListParagraph"/>
        <w:numPr>
          <w:ilvl w:val="0"/>
          <w:numId w:val="8"/>
        </w:numPr>
        <w:autoSpaceDE w:val="0"/>
        <w:autoSpaceDN w:val="0"/>
        <w:adjustRightInd w:val="0"/>
        <w:snapToGrid w:val="0"/>
        <w:spacing w:line="240" w:lineRule="auto"/>
      </w:pPr>
      <w:r>
        <w:t xml:space="preserve">Option 2: Generated random parameter comparison between the existing model and updated </w:t>
      </w:r>
      <w:proofErr w:type="gramStart"/>
      <w:r>
        <w:t>model</w:t>
      </w:r>
      <w:proofErr w:type="gramEnd"/>
    </w:p>
    <w:p w14:paraId="25501C37" w14:textId="190624C4" w:rsidR="002E635D" w:rsidRDefault="002E635D" w:rsidP="002E635D">
      <w:pPr>
        <w:pStyle w:val="ListParagraph"/>
        <w:numPr>
          <w:ilvl w:val="1"/>
          <w:numId w:val="8"/>
        </w:numPr>
        <w:autoSpaceDE w:val="0"/>
        <w:autoSpaceDN w:val="0"/>
        <w:adjustRightInd w:val="0"/>
        <w:snapToGrid w:val="0"/>
        <w:spacing w:line="240" w:lineRule="auto"/>
      </w:pPr>
      <w:r>
        <w:t>Generate random large scale and fast fading parameters that will be used as input for channel coefficient generation with legacy and updated model/parameters</w:t>
      </w:r>
      <w:r w:rsidR="00563010">
        <w:t>.</w:t>
      </w:r>
    </w:p>
    <w:p w14:paraId="12A82C58" w14:textId="47135ECE" w:rsidR="002E635D" w:rsidRDefault="002E635D" w:rsidP="002E635D">
      <w:pPr>
        <w:pStyle w:val="ListParagraph"/>
        <w:numPr>
          <w:ilvl w:val="1"/>
          <w:numId w:val="8"/>
        </w:numPr>
        <w:autoSpaceDE w:val="0"/>
        <w:autoSpaceDN w:val="0"/>
        <w:adjustRightInd w:val="0"/>
        <w:snapToGrid w:val="0"/>
        <w:spacing w:line="240" w:lineRule="auto"/>
      </w:pPr>
      <w:r>
        <w:t>If the output random variable statistics within value statistical ranges of the existing model, do not consider channel model update.</w:t>
      </w:r>
    </w:p>
    <w:p w14:paraId="32DFE908" w14:textId="5251E5B7" w:rsidR="00125C59" w:rsidRDefault="00125C59" w:rsidP="00125C59">
      <w:pPr>
        <w:pStyle w:val="ListParagraph"/>
        <w:numPr>
          <w:ilvl w:val="0"/>
          <w:numId w:val="8"/>
        </w:numPr>
        <w:autoSpaceDE w:val="0"/>
        <w:autoSpaceDN w:val="0"/>
        <w:adjustRightInd w:val="0"/>
        <w:snapToGrid w:val="0"/>
        <w:spacing w:line="240" w:lineRule="auto"/>
      </w:pPr>
      <w:r>
        <w:t>Option 3: SINR (geometry) distribution comparison between existing model and updated model</w:t>
      </w:r>
    </w:p>
    <w:p w14:paraId="69173875" w14:textId="28BA5528" w:rsidR="00125C59" w:rsidRDefault="00125C59" w:rsidP="00125C59">
      <w:pPr>
        <w:pStyle w:val="ListParagraph"/>
        <w:numPr>
          <w:ilvl w:val="1"/>
          <w:numId w:val="8"/>
        </w:numPr>
        <w:autoSpaceDE w:val="0"/>
        <w:autoSpaceDN w:val="0"/>
        <w:adjustRightInd w:val="0"/>
        <w:snapToGrid w:val="0"/>
        <w:spacing w:line="240" w:lineRule="auto"/>
      </w:pPr>
      <w:r>
        <w:t xml:space="preserve">Compute </w:t>
      </w:r>
      <w:r w:rsidR="003C03BC">
        <w:t xml:space="preserve">DL </w:t>
      </w:r>
      <w:r>
        <w:t>SINR geometry distribution with legacy and updated model/parameters.</w:t>
      </w:r>
    </w:p>
    <w:p w14:paraId="083B6644" w14:textId="09307CA7" w:rsidR="00125C59" w:rsidRDefault="003C03BC" w:rsidP="00125C59">
      <w:pPr>
        <w:pStyle w:val="ListParagraph"/>
        <w:numPr>
          <w:ilvl w:val="1"/>
          <w:numId w:val="8"/>
        </w:numPr>
        <w:autoSpaceDE w:val="0"/>
        <w:autoSpaceDN w:val="0"/>
        <w:adjustRightInd w:val="0"/>
        <w:snapToGrid w:val="0"/>
        <w:spacing w:line="240" w:lineRule="auto"/>
      </w:pPr>
      <w:r>
        <w:t xml:space="preserve">DL </w:t>
      </w:r>
      <w:r w:rsidR="00125C59">
        <w:t>SINR geometry can be computed based on RSRP of links</w:t>
      </w:r>
      <w:r>
        <w:t xml:space="preserve"> (based on TR37.873), where interference is averaged over all interfering cells.</w:t>
      </w:r>
    </w:p>
    <w:p w14:paraId="69C0D0F1" w14:textId="2E3A31B2" w:rsidR="003C03BC" w:rsidRDefault="003C03BC" w:rsidP="003C03BC">
      <w:pPr>
        <w:pStyle w:val="ListParagraph"/>
        <w:numPr>
          <w:ilvl w:val="1"/>
          <w:numId w:val="8"/>
        </w:numPr>
        <w:autoSpaceDE w:val="0"/>
        <w:autoSpaceDN w:val="0"/>
        <w:adjustRightInd w:val="0"/>
        <w:snapToGrid w:val="0"/>
        <w:spacing w:line="240" w:lineRule="auto"/>
      </w:pPr>
      <w:r>
        <w:t xml:space="preserve">If the DL SINR geometry distribution is </w:t>
      </w:r>
      <w:proofErr w:type="gramStart"/>
      <w:r>
        <w:t>similar to</w:t>
      </w:r>
      <w:proofErr w:type="gramEnd"/>
      <w:r>
        <w:t xml:space="preserve"> existing model, do not consider channel model update.</w:t>
      </w:r>
    </w:p>
    <w:p w14:paraId="48BEB3AD" w14:textId="4AF3375F" w:rsidR="007B5977" w:rsidRDefault="007B5977" w:rsidP="00767945">
      <w:pPr>
        <w:pStyle w:val="ListParagraph"/>
        <w:numPr>
          <w:ilvl w:val="0"/>
          <w:numId w:val="8"/>
        </w:numPr>
        <w:autoSpaceDE w:val="0"/>
        <w:autoSpaceDN w:val="0"/>
        <w:adjustRightInd w:val="0"/>
        <w:snapToGrid w:val="0"/>
        <w:spacing w:line="240" w:lineRule="auto"/>
      </w:pPr>
      <w:r>
        <w:t>Other options are not precluded.</w:t>
      </w:r>
    </w:p>
    <w:p w14:paraId="6079B72C" w14:textId="5C29C02F" w:rsidR="00767945" w:rsidRPr="00852D55" w:rsidRDefault="00767945" w:rsidP="00767945">
      <w:pPr>
        <w:pStyle w:val="ListParagraph"/>
        <w:numPr>
          <w:ilvl w:val="0"/>
          <w:numId w:val="8"/>
        </w:numPr>
        <w:autoSpaceDE w:val="0"/>
        <w:autoSpaceDN w:val="0"/>
        <w:adjustRightInd w:val="0"/>
        <w:snapToGrid w:val="0"/>
        <w:spacing w:line="240" w:lineRule="auto"/>
      </w:pPr>
      <w:r>
        <w:t>FFS: how to assess and consider continuity at the frequency boundaries of 7 and 24 GHz.</w:t>
      </w:r>
    </w:p>
    <w:p w14:paraId="08B2929F" w14:textId="77777777" w:rsidR="009D02D4" w:rsidRDefault="009D02D4">
      <w:pPr>
        <w:pStyle w:val="BodyText"/>
        <w:spacing w:after="0"/>
        <w:rPr>
          <w:rFonts w:ascii="Times New Roman" w:eastAsiaTheme="minorEastAsia" w:hAnsi="Times New Roman"/>
          <w:szCs w:val="20"/>
          <w:lang w:eastAsia="ko-KR"/>
        </w:rPr>
      </w:pPr>
    </w:p>
    <w:p w14:paraId="2DDB43F7" w14:textId="77777777" w:rsidR="00C638AF" w:rsidRDefault="00C638AF">
      <w:pPr>
        <w:pStyle w:val="BodyText"/>
        <w:spacing w:after="0"/>
        <w:rPr>
          <w:rFonts w:ascii="Times New Roman" w:eastAsiaTheme="minorEastAsia" w:hAnsi="Times New Roman"/>
          <w:szCs w:val="20"/>
          <w:lang w:eastAsia="ko-KR"/>
        </w:rPr>
      </w:pPr>
    </w:p>
    <w:p w14:paraId="060B1E1D" w14:textId="4F11B348" w:rsidR="008E0839" w:rsidRDefault="00DB3A6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Second issue is inclusion of new deployment scenario that cannot be address</w:t>
      </w:r>
      <w:r w:rsidR="00EF70AE">
        <w:rPr>
          <w:rFonts w:ascii="Times New Roman" w:eastAsiaTheme="minorEastAsia" w:hAnsi="Times New Roman"/>
          <w:szCs w:val="20"/>
          <w:lang w:eastAsia="ko-KR"/>
        </w:rPr>
        <w:t>ed</w:t>
      </w:r>
      <w:r>
        <w:rPr>
          <w:rFonts w:ascii="Times New Roman" w:eastAsiaTheme="minorEastAsia" w:hAnsi="Times New Roman"/>
          <w:szCs w:val="20"/>
          <w:lang w:eastAsia="ko-KR"/>
        </w:rPr>
        <w:t xml:space="preserve"> using existing deployment scenarios.</w:t>
      </w:r>
      <w:r w:rsidR="008E0839">
        <w:rPr>
          <w:rFonts w:ascii="Times New Roman" w:eastAsiaTheme="minorEastAsia" w:hAnsi="Times New Roman"/>
          <w:szCs w:val="20"/>
          <w:lang w:eastAsia="ko-KR"/>
        </w:rPr>
        <w:t xml:space="preserve"> It is noted that some companies have provided measurements for sub-urban deployment settings which seems to </w:t>
      </w:r>
      <w:r w:rsidR="00516BEA">
        <w:rPr>
          <w:rFonts w:ascii="Times New Roman" w:eastAsiaTheme="minorEastAsia" w:hAnsi="Times New Roman"/>
          <w:szCs w:val="20"/>
          <w:lang w:eastAsia="ko-KR"/>
        </w:rPr>
        <w:t xml:space="preserve">be </w:t>
      </w:r>
      <w:r w:rsidR="008E0839">
        <w:rPr>
          <w:rFonts w:ascii="Times New Roman" w:eastAsiaTheme="minorEastAsia" w:hAnsi="Times New Roman"/>
          <w:szCs w:val="20"/>
          <w:lang w:eastAsia="ko-KR"/>
        </w:rPr>
        <w:t xml:space="preserve">quite different from </w:t>
      </w:r>
      <w:proofErr w:type="spellStart"/>
      <w:r w:rsidR="008E0839">
        <w:rPr>
          <w:rFonts w:ascii="Times New Roman" w:eastAsiaTheme="minorEastAsia" w:hAnsi="Times New Roman"/>
          <w:szCs w:val="20"/>
          <w:lang w:eastAsia="ko-KR"/>
        </w:rPr>
        <w:t>U</w:t>
      </w:r>
      <w:r w:rsidR="00306494">
        <w:rPr>
          <w:rFonts w:ascii="Times New Roman" w:eastAsiaTheme="minorEastAsia" w:hAnsi="Times New Roman"/>
          <w:szCs w:val="20"/>
          <w:lang w:eastAsia="ko-KR"/>
        </w:rPr>
        <w:t>M</w:t>
      </w:r>
      <w:r w:rsidR="008E0839">
        <w:rPr>
          <w:rFonts w:ascii="Times New Roman" w:eastAsiaTheme="minorEastAsia" w:hAnsi="Times New Roman"/>
          <w:szCs w:val="20"/>
          <w:lang w:eastAsia="ko-KR"/>
        </w:rPr>
        <w:t>a</w:t>
      </w:r>
      <w:proofErr w:type="spellEnd"/>
      <w:r w:rsidR="008E0839">
        <w:rPr>
          <w:rFonts w:ascii="Times New Roman" w:eastAsiaTheme="minorEastAsia" w:hAnsi="Times New Roman"/>
          <w:szCs w:val="20"/>
          <w:lang w:eastAsia="ko-KR"/>
        </w:rPr>
        <w:t xml:space="preserve"> or </w:t>
      </w:r>
      <w:proofErr w:type="spellStart"/>
      <w:r w:rsidR="008E0839">
        <w:rPr>
          <w:rFonts w:ascii="Times New Roman" w:eastAsiaTheme="minorEastAsia" w:hAnsi="Times New Roman"/>
          <w:szCs w:val="20"/>
          <w:lang w:eastAsia="ko-KR"/>
        </w:rPr>
        <w:t>R</w:t>
      </w:r>
      <w:r w:rsidR="00306494">
        <w:rPr>
          <w:rFonts w:ascii="Times New Roman" w:eastAsiaTheme="minorEastAsia" w:hAnsi="Times New Roman"/>
          <w:szCs w:val="20"/>
          <w:lang w:eastAsia="ko-KR"/>
        </w:rPr>
        <w:t>M</w:t>
      </w:r>
      <w:r w:rsidR="008E0839">
        <w:rPr>
          <w:rFonts w:ascii="Times New Roman" w:eastAsiaTheme="minorEastAsia" w:hAnsi="Times New Roman"/>
          <w:szCs w:val="20"/>
          <w:lang w:eastAsia="ko-KR"/>
        </w:rPr>
        <w:t>a</w:t>
      </w:r>
      <w:proofErr w:type="spellEnd"/>
      <w:r w:rsidR="008E0839">
        <w:rPr>
          <w:rFonts w:ascii="Times New Roman" w:eastAsiaTheme="minorEastAsia" w:hAnsi="Times New Roman"/>
          <w:szCs w:val="20"/>
          <w:lang w:eastAsia="ko-KR"/>
        </w:rPr>
        <w:t xml:space="preserve"> scenarios. Instead of updating </w:t>
      </w:r>
      <w:proofErr w:type="spellStart"/>
      <w:r w:rsidR="008E0839">
        <w:rPr>
          <w:rFonts w:ascii="Times New Roman" w:eastAsiaTheme="minorEastAsia" w:hAnsi="Times New Roman"/>
          <w:szCs w:val="20"/>
          <w:lang w:eastAsia="ko-KR"/>
        </w:rPr>
        <w:t>U</w:t>
      </w:r>
      <w:r w:rsidR="00306494">
        <w:rPr>
          <w:rFonts w:ascii="Times New Roman" w:eastAsiaTheme="minorEastAsia" w:hAnsi="Times New Roman"/>
          <w:szCs w:val="20"/>
          <w:lang w:eastAsia="ko-KR"/>
        </w:rPr>
        <w:t>M</w:t>
      </w:r>
      <w:r w:rsidR="008E0839">
        <w:rPr>
          <w:rFonts w:ascii="Times New Roman" w:eastAsiaTheme="minorEastAsia" w:hAnsi="Times New Roman"/>
          <w:szCs w:val="20"/>
          <w:lang w:eastAsia="ko-KR"/>
        </w:rPr>
        <w:t>a</w:t>
      </w:r>
      <w:proofErr w:type="spellEnd"/>
      <w:r w:rsidR="008E0839">
        <w:rPr>
          <w:rFonts w:ascii="Times New Roman" w:eastAsiaTheme="minorEastAsia" w:hAnsi="Times New Roman"/>
          <w:szCs w:val="20"/>
          <w:lang w:eastAsia="ko-KR"/>
        </w:rPr>
        <w:t xml:space="preserve"> or </w:t>
      </w:r>
      <w:proofErr w:type="spellStart"/>
      <w:r w:rsidR="008E0839">
        <w:rPr>
          <w:rFonts w:ascii="Times New Roman" w:eastAsiaTheme="minorEastAsia" w:hAnsi="Times New Roman"/>
          <w:szCs w:val="20"/>
          <w:lang w:eastAsia="ko-KR"/>
        </w:rPr>
        <w:t>R</w:t>
      </w:r>
      <w:r w:rsidR="00306494">
        <w:rPr>
          <w:rFonts w:ascii="Times New Roman" w:eastAsiaTheme="minorEastAsia" w:hAnsi="Times New Roman"/>
          <w:szCs w:val="20"/>
          <w:lang w:eastAsia="ko-KR"/>
        </w:rPr>
        <w:t>M</w:t>
      </w:r>
      <w:r w:rsidR="008E0839">
        <w:rPr>
          <w:rFonts w:ascii="Times New Roman" w:eastAsiaTheme="minorEastAsia" w:hAnsi="Times New Roman"/>
          <w:szCs w:val="20"/>
          <w:lang w:eastAsia="ko-KR"/>
        </w:rPr>
        <w:t>a</w:t>
      </w:r>
      <w:proofErr w:type="spellEnd"/>
      <w:r w:rsidR="008E0839">
        <w:rPr>
          <w:rFonts w:ascii="Times New Roman" w:eastAsiaTheme="minorEastAsia" w:hAnsi="Times New Roman"/>
          <w:szCs w:val="20"/>
          <w:lang w:eastAsia="ko-KR"/>
        </w:rPr>
        <w:t xml:space="preserve"> model parameters, it might be easier to simply define a new scenario. From the modeling perspective, whether new set of modeling parameters are agreed as new U</w:t>
      </w:r>
      <w:r w:rsidR="00F37827">
        <w:rPr>
          <w:rFonts w:ascii="Times New Roman" w:eastAsiaTheme="minorEastAsia" w:hAnsi="Times New Roman"/>
          <w:szCs w:val="20"/>
          <w:lang w:eastAsia="ko-KR"/>
        </w:rPr>
        <w:t>m</w:t>
      </w:r>
      <w:r w:rsidR="008E0839">
        <w:rPr>
          <w:rFonts w:ascii="Times New Roman" w:eastAsiaTheme="minorEastAsia" w:hAnsi="Times New Roman"/>
          <w:szCs w:val="20"/>
          <w:lang w:eastAsia="ko-KR"/>
        </w:rPr>
        <w:t xml:space="preserve">a or new </w:t>
      </w:r>
      <w:proofErr w:type="spellStart"/>
      <w:r w:rsidR="008E0839">
        <w:rPr>
          <w:rFonts w:ascii="Times New Roman" w:eastAsiaTheme="minorEastAsia" w:hAnsi="Times New Roman"/>
          <w:szCs w:val="20"/>
          <w:lang w:eastAsia="ko-KR"/>
        </w:rPr>
        <w:t>R</w:t>
      </w:r>
      <w:r w:rsidR="00306494">
        <w:rPr>
          <w:rFonts w:ascii="Times New Roman" w:eastAsiaTheme="minorEastAsia" w:hAnsi="Times New Roman"/>
          <w:szCs w:val="20"/>
          <w:lang w:eastAsia="ko-KR"/>
        </w:rPr>
        <w:t>M</w:t>
      </w:r>
      <w:r w:rsidR="008E0839">
        <w:rPr>
          <w:rFonts w:ascii="Times New Roman" w:eastAsiaTheme="minorEastAsia" w:hAnsi="Times New Roman"/>
          <w:szCs w:val="20"/>
          <w:lang w:eastAsia="ko-KR"/>
        </w:rPr>
        <w:t>a</w:t>
      </w:r>
      <w:proofErr w:type="spellEnd"/>
      <w:r w:rsidR="008E0839">
        <w:rPr>
          <w:rFonts w:ascii="Times New Roman" w:eastAsiaTheme="minorEastAsia" w:hAnsi="Times New Roman"/>
          <w:szCs w:val="20"/>
          <w:lang w:eastAsia="ko-KR"/>
        </w:rPr>
        <w:t xml:space="preserve">, or agreed as new deployment scenario called </w:t>
      </w:r>
      <w:proofErr w:type="spellStart"/>
      <w:r w:rsidR="008E0839">
        <w:rPr>
          <w:rFonts w:ascii="Times New Roman" w:eastAsiaTheme="minorEastAsia" w:hAnsi="Times New Roman"/>
          <w:szCs w:val="20"/>
          <w:lang w:eastAsia="ko-KR"/>
        </w:rPr>
        <w:t>S</w:t>
      </w:r>
      <w:r w:rsidR="00306494">
        <w:rPr>
          <w:rFonts w:ascii="Times New Roman" w:eastAsiaTheme="minorEastAsia" w:hAnsi="Times New Roman"/>
          <w:szCs w:val="20"/>
          <w:lang w:eastAsia="ko-KR"/>
        </w:rPr>
        <w:t>M</w:t>
      </w:r>
      <w:r w:rsidR="008E0839">
        <w:rPr>
          <w:rFonts w:ascii="Times New Roman" w:eastAsiaTheme="minorEastAsia" w:hAnsi="Times New Roman"/>
          <w:szCs w:val="20"/>
          <w:lang w:eastAsia="ko-KR"/>
        </w:rPr>
        <w:t>a</w:t>
      </w:r>
      <w:proofErr w:type="spellEnd"/>
      <w:r w:rsidR="008E0839">
        <w:rPr>
          <w:rFonts w:ascii="Times New Roman" w:eastAsiaTheme="minorEastAsia" w:hAnsi="Times New Roman"/>
          <w:szCs w:val="20"/>
          <w:lang w:eastAsia="ko-KR"/>
        </w:rPr>
        <w:t xml:space="preserve"> may not be a big difference. With this said, defining a new </w:t>
      </w:r>
      <w:proofErr w:type="spellStart"/>
      <w:r w:rsidR="008E0839">
        <w:rPr>
          <w:rFonts w:ascii="Times New Roman" w:eastAsiaTheme="minorEastAsia" w:hAnsi="Times New Roman"/>
          <w:szCs w:val="20"/>
          <w:lang w:eastAsia="ko-KR"/>
        </w:rPr>
        <w:t>S</w:t>
      </w:r>
      <w:r w:rsidR="00306494">
        <w:rPr>
          <w:rFonts w:ascii="Times New Roman" w:eastAsiaTheme="minorEastAsia" w:hAnsi="Times New Roman"/>
          <w:szCs w:val="20"/>
          <w:lang w:eastAsia="ko-KR"/>
        </w:rPr>
        <w:t>M</w:t>
      </w:r>
      <w:r w:rsidR="008E0839">
        <w:rPr>
          <w:rFonts w:ascii="Times New Roman" w:eastAsiaTheme="minorEastAsia" w:hAnsi="Times New Roman"/>
          <w:szCs w:val="20"/>
          <w:lang w:eastAsia="ko-KR"/>
        </w:rPr>
        <w:t>a</w:t>
      </w:r>
      <w:proofErr w:type="spellEnd"/>
      <w:r w:rsidR="008E0839">
        <w:rPr>
          <w:rFonts w:ascii="Times New Roman" w:eastAsiaTheme="minorEastAsia" w:hAnsi="Times New Roman"/>
          <w:szCs w:val="20"/>
          <w:lang w:eastAsia="ko-KR"/>
        </w:rPr>
        <w:t xml:space="preserve"> deployment scenario may require measurement inputs from companies to verify and complete modeling of the scenario.</w:t>
      </w:r>
      <w:r w:rsidR="00ED712D">
        <w:rPr>
          <w:rFonts w:ascii="Times New Roman" w:eastAsiaTheme="minorEastAsia" w:hAnsi="Times New Roman"/>
          <w:szCs w:val="20"/>
          <w:lang w:eastAsia="ko-KR"/>
        </w:rPr>
        <w:t xml:space="preserve"> Moderator expect</w:t>
      </w:r>
      <w:r w:rsidR="00F37827">
        <w:rPr>
          <w:rFonts w:ascii="Times New Roman" w:eastAsiaTheme="minorEastAsia" w:hAnsi="Times New Roman"/>
          <w:szCs w:val="20"/>
          <w:lang w:eastAsia="ko-KR"/>
        </w:rPr>
        <w:t>s</w:t>
      </w:r>
      <w:r w:rsidR="00ED712D">
        <w:rPr>
          <w:rFonts w:ascii="Times New Roman" w:eastAsiaTheme="minorEastAsia" w:hAnsi="Times New Roman"/>
          <w:szCs w:val="20"/>
          <w:lang w:eastAsia="ko-KR"/>
        </w:rPr>
        <w:t xml:space="preserve"> further discussion will be needed for </w:t>
      </w:r>
      <w:proofErr w:type="spellStart"/>
      <w:r w:rsidR="00ED712D">
        <w:rPr>
          <w:rFonts w:ascii="Times New Roman" w:eastAsiaTheme="minorEastAsia" w:hAnsi="Times New Roman"/>
          <w:szCs w:val="20"/>
          <w:lang w:eastAsia="ko-KR"/>
        </w:rPr>
        <w:t>SM</w:t>
      </w:r>
      <w:r w:rsidR="00306494">
        <w:rPr>
          <w:rFonts w:ascii="Times New Roman" w:eastAsiaTheme="minorEastAsia" w:hAnsi="Times New Roman"/>
          <w:szCs w:val="20"/>
          <w:lang w:eastAsia="ko-KR"/>
        </w:rPr>
        <w:t>a</w:t>
      </w:r>
      <w:proofErr w:type="spellEnd"/>
      <w:r w:rsidR="00ED712D">
        <w:rPr>
          <w:rFonts w:ascii="Times New Roman" w:eastAsiaTheme="minorEastAsia" w:hAnsi="Times New Roman"/>
          <w:szCs w:val="20"/>
          <w:lang w:eastAsia="ko-KR"/>
        </w:rPr>
        <w:t xml:space="preserve"> inclusion. Therefore, Proposal #1-2 should be considered as an input for initial discussion. The proposal could be revised based on further discussions.</w:t>
      </w:r>
    </w:p>
    <w:p w14:paraId="72E8A7AA" w14:textId="77777777" w:rsidR="00AA6349" w:rsidRDefault="00AA6349">
      <w:pPr>
        <w:pStyle w:val="BodyText"/>
        <w:spacing w:after="0"/>
        <w:rPr>
          <w:rFonts w:ascii="Times New Roman" w:eastAsiaTheme="minorEastAsia" w:hAnsi="Times New Roman"/>
          <w:szCs w:val="20"/>
          <w:lang w:eastAsia="ko-KR"/>
        </w:rPr>
      </w:pPr>
    </w:p>
    <w:p w14:paraId="2BB2F3F8" w14:textId="1AC46FE3" w:rsidR="00125C59" w:rsidRDefault="00125C59" w:rsidP="00125C59">
      <w:pPr>
        <w:pStyle w:val="Heading5"/>
        <w:rPr>
          <w:lang w:eastAsia="zh-CN"/>
        </w:rPr>
      </w:pPr>
      <w:r>
        <w:rPr>
          <w:lang w:eastAsia="zh-CN"/>
        </w:rPr>
        <w:lastRenderedPageBreak/>
        <w:t>Proposal #1-2</w:t>
      </w:r>
    </w:p>
    <w:p w14:paraId="52A3E767" w14:textId="6C6CD99A" w:rsidR="00125C59" w:rsidRDefault="00DA6B74" w:rsidP="00125C5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RAN1 recognizes sub-urban deployments cannot be represented by existing deployments in TR38.901 (such as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w:t>
      </w:r>
    </w:p>
    <w:p w14:paraId="328CD9B2" w14:textId="648F0942" w:rsidR="00DA6B74" w:rsidRDefault="008E0839" w:rsidP="00125C5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Consider</w:t>
      </w:r>
      <w:r w:rsidR="00DA6B74">
        <w:rPr>
          <w:rFonts w:ascii="Times New Roman" w:eastAsiaTheme="minorEastAsia" w:hAnsi="Times New Roman"/>
          <w:szCs w:val="20"/>
          <w:lang w:eastAsia="ko-KR"/>
        </w:rPr>
        <w:t xml:space="preserve"> new deployment targeting sub-urban deployments (</w:t>
      </w:r>
      <w:proofErr w:type="spellStart"/>
      <w:r w:rsidR="00DA6B74">
        <w:rPr>
          <w:rFonts w:ascii="Times New Roman" w:eastAsiaTheme="minorEastAsia" w:hAnsi="Times New Roman"/>
          <w:szCs w:val="20"/>
          <w:lang w:eastAsia="ko-KR"/>
        </w:rPr>
        <w:t>SMa</w:t>
      </w:r>
      <w:proofErr w:type="spellEnd"/>
      <w:r w:rsidR="00DA6B74">
        <w:rPr>
          <w:rFonts w:ascii="Times New Roman" w:eastAsiaTheme="minorEastAsia" w:hAnsi="Times New Roman"/>
          <w:szCs w:val="20"/>
          <w:lang w:eastAsia="ko-KR"/>
        </w:rPr>
        <w:t>).</w:t>
      </w:r>
    </w:p>
    <w:p w14:paraId="383E7A74" w14:textId="0EE8544D" w:rsidR="008E0839" w:rsidRDefault="008E0839" w:rsidP="008E083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Addition of the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 </w:t>
      </w:r>
      <w:r w:rsidR="00ED712D">
        <w:rPr>
          <w:rFonts w:ascii="Times New Roman" w:eastAsiaTheme="minorEastAsia" w:hAnsi="Times New Roman"/>
          <w:szCs w:val="20"/>
          <w:lang w:eastAsia="ko-KR"/>
        </w:rPr>
        <w:t xml:space="preserve">to the TR38.901 </w:t>
      </w:r>
      <w:r>
        <w:rPr>
          <w:rFonts w:ascii="Times New Roman" w:eastAsiaTheme="minorEastAsia" w:hAnsi="Times New Roman"/>
          <w:szCs w:val="20"/>
          <w:lang w:eastAsia="ko-KR"/>
        </w:rPr>
        <w:t xml:space="preserve">will be subject to </w:t>
      </w:r>
      <w:r w:rsidR="00ED712D">
        <w:rPr>
          <w:rFonts w:ascii="Times New Roman" w:eastAsiaTheme="minorEastAsia" w:hAnsi="Times New Roman"/>
          <w:szCs w:val="20"/>
          <w:lang w:eastAsia="ko-KR"/>
        </w:rPr>
        <w:t xml:space="preserve">availability of the measurements and completion </w:t>
      </w:r>
      <w:r w:rsidR="006E65CD">
        <w:rPr>
          <w:rFonts w:ascii="Times New Roman" w:eastAsiaTheme="minorEastAsia" w:hAnsi="Times New Roman"/>
          <w:szCs w:val="20"/>
          <w:lang w:eastAsia="ko-KR"/>
        </w:rPr>
        <w:t xml:space="preserve">of </w:t>
      </w:r>
      <w:r w:rsidR="00ED712D">
        <w:rPr>
          <w:rFonts w:ascii="Times New Roman" w:eastAsiaTheme="minorEastAsia" w:hAnsi="Times New Roman"/>
          <w:szCs w:val="20"/>
          <w:lang w:eastAsia="ko-KR"/>
        </w:rPr>
        <w:t>the deployment scenario modeling.</w:t>
      </w:r>
    </w:p>
    <w:p w14:paraId="10FAD450" w14:textId="72E8086E" w:rsidR="00DA6B74" w:rsidRDefault="00DA6B74" w:rsidP="00DA6B74">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FFS: BS heights and building height distributions of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deployment scenario.</w:t>
      </w:r>
    </w:p>
    <w:p w14:paraId="78B0196D" w14:textId="0E49C4DC" w:rsidR="00471EA8" w:rsidRDefault="00471EA8" w:rsidP="00DA6B74">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FFS: whether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w:t>
      </w:r>
      <w:r w:rsidR="007F4990">
        <w:rPr>
          <w:rFonts w:ascii="Times New Roman" w:eastAsiaTheme="minorEastAsia" w:hAnsi="Times New Roman"/>
          <w:szCs w:val="20"/>
          <w:lang w:eastAsia="ko-KR"/>
        </w:rPr>
        <w:t>can</w:t>
      </w:r>
      <w:r>
        <w:rPr>
          <w:rFonts w:ascii="Times New Roman" w:eastAsiaTheme="minorEastAsia" w:hAnsi="Times New Roman"/>
          <w:szCs w:val="20"/>
          <w:lang w:eastAsia="ko-KR"/>
        </w:rPr>
        <w:t xml:space="preserve"> be applicable for frequencies beyond 7 to 24 GHz</w:t>
      </w:r>
    </w:p>
    <w:p w14:paraId="5BE6435B" w14:textId="77777777" w:rsidR="00125C59" w:rsidRDefault="00125C59">
      <w:pPr>
        <w:pStyle w:val="BodyText"/>
        <w:spacing w:after="0"/>
        <w:rPr>
          <w:rFonts w:ascii="Times New Roman" w:eastAsiaTheme="minorEastAsia" w:hAnsi="Times New Roman"/>
          <w:szCs w:val="20"/>
          <w:lang w:eastAsia="ko-KR"/>
        </w:rPr>
      </w:pPr>
    </w:p>
    <w:p w14:paraId="5B929CE4" w14:textId="5DBE0BF4" w:rsidR="00AA6349" w:rsidRPr="00031682" w:rsidRDefault="00AA6349" w:rsidP="00AA6349">
      <w:pPr>
        <w:pStyle w:val="Heading2"/>
        <w:ind w:left="720" w:hanging="720"/>
        <w:rPr>
          <w:rFonts w:eastAsiaTheme="minorEastAsia"/>
          <w:lang w:val="en-US" w:eastAsia="ko-KR"/>
        </w:rPr>
      </w:pPr>
      <w:r>
        <w:rPr>
          <w:rFonts w:eastAsia="SimSun"/>
          <w:lang w:val="en-US" w:eastAsia="zh-CN"/>
        </w:rPr>
        <w:t>4</w:t>
      </w:r>
      <w:r w:rsidRPr="00604FD7">
        <w:rPr>
          <w:rFonts w:eastAsia="SimSun"/>
          <w:lang w:val="en-US" w:eastAsia="zh-CN"/>
        </w:rPr>
        <w:t>.</w:t>
      </w:r>
      <w:r w:rsidR="00D84B04">
        <w:rPr>
          <w:rFonts w:eastAsia="SimSun"/>
          <w:lang w:val="en-US" w:eastAsia="zh-CN"/>
        </w:rPr>
        <w:t>2</w:t>
      </w:r>
      <w:r w:rsidRPr="00604FD7">
        <w:rPr>
          <w:rFonts w:eastAsia="SimSun"/>
          <w:lang w:val="en-US" w:eastAsia="zh-CN"/>
        </w:rPr>
        <w:t xml:space="preserve"> </w:t>
      </w:r>
      <w:r>
        <w:rPr>
          <w:rFonts w:eastAsia="SimSun"/>
          <w:lang w:val="en-US" w:eastAsia="zh-CN"/>
        </w:rPr>
        <w:t xml:space="preserve">Suggestions on </w:t>
      </w:r>
      <w:r w:rsidR="00000E24">
        <w:rPr>
          <w:rFonts w:eastAsia="SimSun"/>
          <w:lang w:val="en-US" w:eastAsia="zh-CN"/>
        </w:rPr>
        <w:t>Prioritization/De</w:t>
      </w:r>
      <w:r w:rsidR="00ED4265">
        <w:rPr>
          <w:rFonts w:eastAsia="SimSun"/>
          <w:lang w:val="en-US" w:eastAsia="zh-CN"/>
        </w:rPr>
        <w:t>-</w:t>
      </w:r>
      <w:r w:rsidR="00000E24">
        <w:rPr>
          <w:rFonts w:eastAsia="SimSun"/>
          <w:lang w:val="en-US" w:eastAsia="zh-CN"/>
        </w:rPr>
        <w:t>prioritization</w:t>
      </w:r>
    </w:p>
    <w:p w14:paraId="2299AB6D" w14:textId="77777777" w:rsidR="00AA6349" w:rsidRDefault="00AA6349" w:rsidP="00AA6349">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885"/>
        <w:gridCol w:w="7380"/>
      </w:tblGrid>
      <w:tr w:rsidR="00AA6349" w:rsidRPr="00223A5B" w14:paraId="58CA536B" w14:textId="77777777" w:rsidTr="00AA6349">
        <w:tc>
          <w:tcPr>
            <w:tcW w:w="1885" w:type="dxa"/>
            <w:shd w:val="clear" w:color="auto" w:fill="DEEAF6" w:themeFill="accent5" w:themeFillTint="33"/>
            <w:vAlign w:val="center"/>
          </w:tcPr>
          <w:p w14:paraId="7C522AD8" w14:textId="4220EEC8" w:rsidR="00AA6349" w:rsidRPr="00844CBD" w:rsidRDefault="00AA6349" w:rsidP="00844CBD">
            <w:pPr>
              <w:pStyle w:val="BodyText"/>
              <w:spacing w:before="0" w:after="0" w:line="240" w:lineRule="auto"/>
              <w:contextualSpacing/>
              <w:jc w:val="left"/>
              <w:rPr>
                <w:rFonts w:ascii="Times New Roman" w:hAnsi="Times New Roman"/>
                <w:b/>
                <w:bCs/>
                <w:szCs w:val="20"/>
                <w:lang w:eastAsia="zh-CN"/>
              </w:rPr>
            </w:pPr>
            <w:r w:rsidRPr="00844CBD">
              <w:rPr>
                <w:rFonts w:ascii="Times New Roman" w:hAnsi="Times New Roman"/>
                <w:b/>
                <w:bCs/>
                <w:szCs w:val="20"/>
                <w:lang w:eastAsia="zh-CN"/>
              </w:rPr>
              <w:t>Company</w:t>
            </w:r>
          </w:p>
        </w:tc>
        <w:tc>
          <w:tcPr>
            <w:tcW w:w="7380" w:type="dxa"/>
            <w:shd w:val="clear" w:color="auto" w:fill="DEEAF6" w:themeFill="accent5" w:themeFillTint="33"/>
            <w:vAlign w:val="center"/>
          </w:tcPr>
          <w:p w14:paraId="4F4658D2" w14:textId="4C464A2E" w:rsidR="00AA6349" w:rsidRPr="00844CBD" w:rsidRDefault="00AA6349" w:rsidP="00844CBD">
            <w:pPr>
              <w:pStyle w:val="BodyText"/>
              <w:spacing w:before="0" w:after="0" w:line="240" w:lineRule="auto"/>
              <w:contextualSpacing/>
              <w:jc w:val="left"/>
              <w:rPr>
                <w:rFonts w:ascii="Times New Roman" w:hAnsi="Times New Roman"/>
                <w:b/>
                <w:bCs/>
                <w:szCs w:val="20"/>
                <w:lang w:eastAsia="zh-CN"/>
              </w:rPr>
            </w:pPr>
            <w:r w:rsidRPr="00844CBD">
              <w:rPr>
                <w:rFonts w:ascii="Times New Roman" w:hAnsi="Times New Roman"/>
                <w:b/>
                <w:bCs/>
                <w:szCs w:val="20"/>
                <w:lang w:eastAsia="zh-CN"/>
              </w:rPr>
              <w:t>Proposals &amp; Observations</w:t>
            </w:r>
          </w:p>
        </w:tc>
      </w:tr>
      <w:tr w:rsidR="00AA6349" w:rsidRPr="00223A5B" w14:paraId="23D66C66" w14:textId="77777777" w:rsidTr="00AA6349">
        <w:tc>
          <w:tcPr>
            <w:tcW w:w="1885" w:type="dxa"/>
            <w:vAlign w:val="center"/>
          </w:tcPr>
          <w:p w14:paraId="64EF159F" w14:textId="10529E53" w:rsidR="00AA6349" w:rsidRPr="00844CBD" w:rsidRDefault="00FA3DB4" w:rsidP="00844CBD">
            <w:pPr>
              <w:spacing w:before="0" w:after="0" w:line="240" w:lineRule="auto"/>
              <w:contextualSpacing/>
              <w:jc w:val="left"/>
            </w:pPr>
            <w:r w:rsidRPr="00844CBD">
              <w:t>Interdigital [1]</w:t>
            </w:r>
          </w:p>
        </w:tc>
        <w:tc>
          <w:tcPr>
            <w:tcW w:w="7380" w:type="dxa"/>
            <w:vAlign w:val="center"/>
          </w:tcPr>
          <w:p w14:paraId="6D4BFF70" w14:textId="77777777" w:rsidR="00FA3DB4" w:rsidRPr="00844CBD" w:rsidRDefault="00FA3DB4" w:rsidP="00844CBD">
            <w:pPr>
              <w:pStyle w:val="BodyText"/>
              <w:spacing w:before="0" w:after="0" w:line="240" w:lineRule="auto"/>
              <w:contextualSpacing/>
              <w:rPr>
                <w:rFonts w:ascii="Times New Roman" w:eastAsiaTheme="minorEastAsia" w:hAnsi="Times New Roman"/>
                <w:szCs w:val="20"/>
                <w:lang w:eastAsia="zh-CN"/>
              </w:rPr>
            </w:pPr>
            <w:r w:rsidRPr="00844CBD">
              <w:rPr>
                <w:rFonts w:ascii="Times New Roman" w:eastAsiaTheme="minorEastAsia" w:hAnsi="Times New Roman"/>
                <w:b/>
                <w:bCs/>
                <w:szCs w:val="20"/>
                <w:lang w:eastAsia="zh-CN"/>
              </w:rPr>
              <w:t>Observation 3:</w:t>
            </w:r>
            <w:r w:rsidRPr="00844CBD">
              <w:rPr>
                <w:rFonts w:ascii="Times New Roman" w:eastAsiaTheme="minorEastAsia" w:hAnsi="Times New Roman"/>
                <w:szCs w:val="20"/>
                <w:lang w:eastAsia="zh-CN"/>
              </w:rPr>
              <w:t xml:space="preserve"> The study of the Intra-cluster K factor requires more time than what is available in the SI, and further the potential required changes may have some overlap with the ongoing investigation for near-field channel model.</w:t>
            </w:r>
          </w:p>
          <w:p w14:paraId="179357A9" w14:textId="77777777" w:rsidR="00FA3DB4" w:rsidRPr="00844CBD" w:rsidRDefault="00FA3DB4" w:rsidP="00844CBD">
            <w:pPr>
              <w:pStyle w:val="BodyText"/>
              <w:spacing w:before="0" w:after="0" w:line="240" w:lineRule="auto"/>
              <w:contextualSpacing/>
              <w:rPr>
                <w:rFonts w:ascii="Times New Roman" w:eastAsiaTheme="minorEastAsia" w:hAnsi="Times New Roman"/>
                <w:szCs w:val="20"/>
                <w:lang w:eastAsia="zh-CN"/>
              </w:rPr>
            </w:pPr>
          </w:p>
          <w:p w14:paraId="0A96BE7F" w14:textId="77777777" w:rsidR="00FA3DB4" w:rsidRPr="00844CBD" w:rsidRDefault="00FA3DB4" w:rsidP="00844CBD">
            <w:pPr>
              <w:pStyle w:val="BodyText"/>
              <w:spacing w:before="0" w:after="0" w:line="240" w:lineRule="auto"/>
              <w:contextualSpacing/>
              <w:rPr>
                <w:rFonts w:ascii="Times New Roman" w:eastAsiaTheme="minorEastAsia" w:hAnsi="Times New Roman"/>
                <w:szCs w:val="20"/>
                <w:lang w:eastAsia="zh-CN"/>
              </w:rPr>
            </w:pPr>
            <w:r w:rsidRPr="00844CBD">
              <w:rPr>
                <w:rFonts w:ascii="Times New Roman" w:eastAsiaTheme="minorEastAsia" w:hAnsi="Times New Roman"/>
                <w:b/>
                <w:bCs/>
                <w:szCs w:val="20"/>
                <w:lang w:eastAsia="zh-CN"/>
              </w:rPr>
              <w:t>Observation 4:</w:t>
            </w:r>
            <w:r w:rsidRPr="00844CBD">
              <w:rPr>
                <w:rFonts w:ascii="Times New Roman" w:eastAsiaTheme="minorEastAsia" w:hAnsi="Times New Roman"/>
                <w:szCs w:val="20"/>
                <w:lang w:eastAsia="zh-CN"/>
              </w:rPr>
              <w:t xml:space="preserve"> In the conducted measurement [10], the receive antennas were installed on a moving van having a fixed polarization. However, there is no fixed positioning of a UE in practice. </w:t>
            </w:r>
          </w:p>
          <w:p w14:paraId="5416C848" w14:textId="77777777" w:rsidR="00FA3DB4" w:rsidRPr="00844CBD" w:rsidRDefault="00FA3DB4" w:rsidP="00844CBD">
            <w:pPr>
              <w:pStyle w:val="BodyText"/>
              <w:spacing w:before="0" w:after="0" w:line="240" w:lineRule="auto"/>
              <w:contextualSpacing/>
              <w:rPr>
                <w:rFonts w:ascii="Times New Roman" w:eastAsiaTheme="minorEastAsia" w:hAnsi="Times New Roman"/>
                <w:szCs w:val="20"/>
                <w:lang w:eastAsia="zh-CN"/>
              </w:rPr>
            </w:pPr>
          </w:p>
          <w:p w14:paraId="090E4A33" w14:textId="77777777" w:rsidR="00FA3DB4" w:rsidRPr="00844CBD" w:rsidRDefault="00FA3DB4" w:rsidP="00844CBD">
            <w:pPr>
              <w:spacing w:before="0" w:after="0" w:line="240" w:lineRule="auto"/>
              <w:contextualSpacing/>
              <w:rPr>
                <w:rFonts w:eastAsiaTheme="minorEastAsia"/>
                <w:lang w:eastAsia="zh-CN"/>
              </w:rPr>
            </w:pPr>
            <w:r w:rsidRPr="00844CBD">
              <w:rPr>
                <w:b/>
                <w:bCs/>
              </w:rPr>
              <w:t>Proposal 1:</w:t>
            </w:r>
            <w:r w:rsidRPr="00844CBD">
              <w:t xml:space="preserve"> For validation of FR3 channel modelling, prioritize the effort on </w:t>
            </w:r>
            <w:proofErr w:type="spellStart"/>
            <w:r w:rsidRPr="00844CBD">
              <w:t>RMa</w:t>
            </w:r>
            <w:proofErr w:type="spellEnd"/>
            <w:r w:rsidRPr="00844CBD">
              <w:t xml:space="preserve"> pathloss and </w:t>
            </w:r>
            <w:proofErr w:type="spellStart"/>
            <w:r w:rsidRPr="00844CBD">
              <w:t>UMa</w:t>
            </w:r>
            <w:proofErr w:type="spellEnd"/>
            <w:r w:rsidRPr="00844CBD">
              <w:t xml:space="preserve"> delay spread parameters. </w:t>
            </w:r>
          </w:p>
          <w:p w14:paraId="04414A6B" w14:textId="77777777" w:rsidR="00FA3DB4" w:rsidRPr="00844CBD" w:rsidRDefault="00FA3DB4" w:rsidP="00844CBD">
            <w:pPr>
              <w:spacing w:before="0" w:after="0" w:line="240" w:lineRule="auto"/>
              <w:contextualSpacing/>
            </w:pPr>
          </w:p>
          <w:p w14:paraId="57D08DB6" w14:textId="77777777" w:rsidR="00FA3DB4" w:rsidRPr="00844CBD" w:rsidRDefault="00FA3DB4" w:rsidP="00844CBD">
            <w:pPr>
              <w:spacing w:before="0" w:after="0" w:line="240" w:lineRule="auto"/>
              <w:contextualSpacing/>
              <w:rPr>
                <w:rFonts w:eastAsiaTheme="minorEastAsia"/>
                <w:lang w:eastAsia="zh-CN"/>
              </w:rPr>
            </w:pPr>
            <w:r w:rsidRPr="00844CBD">
              <w:rPr>
                <w:b/>
                <w:bCs/>
              </w:rPr>
              <w:t>Proposal 2:</w:t>
            </w:r>
            <w:r w:rsidRPr="00844CBD">
              <w:t xml:space="preserve"> For validation of FR3 channel modelling, prioritize the effort on 7.125-8.4 GHz, and 14.8-15.35 GHz. </w:t>
            </w:r>
          </w:p>
          <w:p w14:paraId="76D96AB6" w14:textId="77777777" w:rsidR="00FA3DB4" w:rsidRPr="00844CBD" w:rsidRDefault="00FA3DB4" w:rsidP="00844CBD">
            <w:pPr>
              <w:spacing w:before="0" w:after="0" w:line="240" w:lineRule="auto"/>
              <w:contextualSpacing/>
              <w:rPr>
                <w:rFonts w:eastAsiaTheme="minorEastAsia"/>
                <w:b/>
                <w:bCs/>
                <w:lang w:eastAsia="zh-CN"/>
              </w:rPr>
            </w:pPr>
          </w:p>
          <w:p w14:paraId="0DDFC207" w14:textId="77777777" w:rsidR="00FA3DB4" w:rsidRPr="00844CBD" w:rsidRDefault="00FA3DB4" w:rsidP="00844CBD">
            <w:pPr>
              <w:spacing w:before="0" w:after="0" w:line="240" w:lineRule="auto"/>
              <w:contextualSpacing/>
              <w:rPr>
                <w:b/>
                <w:bCs/>
              </w:rPr>
            </w:pPr>
            <w:r w:rsidRPr="00844CBD">
              <w:rPr>
                <w:rFonts w:eastAsiaTheme="minorEastAsia"/>
                <w:b/>
                <w:bCs/>
                <w:lang w:eastAsia="zh-CN"/>
              </w:rPr>
              <w:t>Proposal 3:</w:t>
            </w:r>
            <w:r w:rsidRPr="00844CBD">
              <w:rPr>
                <w:rFonts w:eastAsiaTheme="minorEastAsia"/>
                <w:lang w:eastAsia="zh-CN"/>
              </w:rPr>
              <w:t xml:space="preserve"> RAN1 deprioritize study of Intra-cluster K factor.</w:t>
            </w:r>
          </w:p>
          <w:p w14:paraId="5C234E66" w14:textId="77777777" w:rsidR="00FA3DB4" w:rsidRPr="00844CBD" w:rsidRDefault="00FA3DB4" w:rsidP="00844CBD">
            <w:pPr>
              <w:pStyle w:val="BodyText"/>
              <w:spacing w:before="0" w:after="0" w:line="240" w:lineRule="auto"/>
              <w:contextualSpacing/>
              <w:rPr>
                <w:rFonts w:ascii="Times New Roman" w:eastAsiaTheme="minorEastAsia" w:hAnsi="Times New Roman"/>
                <w:szCs w:val="20"/>
                <w:lang w:eastAsia="zh-CN"/>
              </w:rPr>
            </w:pPr>
          </w:p>
          <w:p w14:paraId="51838050" w14:textId="77777777" w:rsidR="00FA3DB4" w:rsidRPr="00844CBD" w:rsidRDefault="00FA3DB4" w:rsidP="00844CBD">
            <w:pPr>
              <w:pStyle w:val="BodyText"/>
              <w:spacing w:before="0" w:after="0" w:line="240" w:lineRule="auto"/>
              <w:contextualSpacing/>
              <w:rPr>
                <w:rFonts w:ascii="Times New Roman" w:eastAsiaTheme="minorEastAsia" w:hAnsi="Times New Roman"/>
                <w:szCs w:val="20"/>
                <w:lang w:eastAsia="zh-CN"/>
              </w:rPr>
            </w:pPr>
            <w:r w:rsidRPr="00844CBD">
              <w:rPr>
                <w:rFonts w:ascii="Times New Roman" w:eastAsiaTheme="minorEastAsia" w:hAnsi="Times New Roman"/>
                <w:b/>
                <w:bCs/>
                <w:szCs w:val="20"/>
                <w:lang w:eastAsia="zh-CN"/>
              </w:rPr>
              <w:t>Proposal 4:</w:t>
            </w:r>
            <w:r w:rsidRPr="00844CBD">
              <w:rPr>
                <w:rFonts w:ascii="Times New Roman" w:eastAsiaTheme="minorEastAsia" w:hAnsi="Times New Roman"/>
                <w:szCs w:val="20"/>
                <w:lang w:eastAsia="zh-CN"/>
              </w:rPr>
              <w:t xml:space="preserve"> RAN1 deprioritize study of random power variability in each polarization.</w:t>
            </w:r>
          </w:p>
          <w:p w14:paraId="5A344F63" w14:textId="01DC66E3" w:rsidR="00AA6349" w:rsidRPr="00844CBD" w:rsidRDefault="00AA6349" w:rsidP="00844CBD">
            <w:pPr>
              <w:spacing w:before="0" w:after="0" w:line="240" w:lineRule="auto"/>
              <w:contextualSpacing/>
            </w:pPr>
          </w:p>
        </w:tc>
      </w:tr>
      <w:tr w:rsidR="00AA6349" w:rsidRPr="00223A5B" w14:paraId="1DB3E103" w14:textId="77777777" w:rsidTr="00AA6349">
        <w:tc>
          <w:tcPr>
            <w:tcW w:w="1885" w:type="dxa"/>
            <w:vAlign w:val="center"/>
          </w:tcPr>
          <w:p w14:paraId="12D093A2" w14:textId="000D07F1" w:rsidR="00AA6349" w:rsidRPr="00844CBD" w:rsidRDefault="001D7B13" w:rsidP="00844CBD">
            <w:pPr>
              <w:spacing w:before="0" w:after="0" w:line="240" w:lineRule="auto"/>
              <w:contextualSpacing/>
              <w:jc w:val="left"/>
            </w:pPr>
            <w:r w:rsidRPr="00844CBD">
              <w:t>LGE [3]</w:t>
            </w:r>
          </w:p>
        </w:tc>
        <w:tc>
          <w:tcPr>
            <w:tcW w:w="7380" w:type="dxa"/>
            <w:vAlign w:val="center"/>
          </w:tcPr>
          <w:p w14:paraId="0BCFF81E" w14:textId="77777777" w:rsidR="001D7B13" w:rsidRPr="00844CBD" w:rsidRDefault="001D7B13" w:rsidP="00844CBD">
            <w:pPr>
              <w:spacing w:before="0" w:after="0" w:line="240" w:lineRule="auto"/>
              <w:contextualSpacing/>
              <w:rPr>
                <w:rFonts w:eastAsia="LG스마트체 Light"/>
                <w:bCs/>
                <w:lang w:eastAsia="ko-KR"/>
              </w:rPr>
            </w:pPr>
            <w:r w:rsidRPr="00844CBD">
              <w:rPr>
                <w:rFonts w:eastAsia="LG스마트체 Light"/>
                <w:b/>
                <w:lang w:eastAsia="ko-KR"/>
              </w:rPr>
              <w:t>Proposal 2:</w:t>
            </w:r>
            <w:r w:rsidRPr="00844CBD">
              <w:rPr>
                <w:rFonts w:eastAsia="LG스마트체 Light"/>
                <w:bCs/>
                <w:lang w:eastAsia="ko-KR"/>
              </w:rPr>
              <w:t xml:space="preserve"> Deprioritize following parameters for studies for channel model </w:t>
            </w:r>
            <w:proofErr w:type="gramStart"/>
            <w:r w:rsidRPr="00844CBD">
              <w:rPr>
                <w:rFonts w:eastAsia="LG스마트체 Light"/>
                <w:bCs/>
                <w:lang w:eastAsia="ko-KR"/>
              </w:rPr>
              <w:t>validation</w:t>
            </w:r>
            <w:proofErr w:type="gramEnd"/>
            <w:r w:rsidRPr="00844CBD">
              <w:rPr>
                <w:rFonts w:eastAsia="LG스마트체 Light"/>
                <w:bCs/>
                <w:lang w:eastAsia="ko-KR"/>
              </w:rPr>
              <w:t xml:space="preserve"> </w:t>
            </w:r>
          </w:p>
          <w:p w14:paraId="446E546A" w14:textId="77777777" w:rsidR="001D7B13" w:rsidRPr="00844CBD" w:rsidRDefault="001D7B13">
            <w:pPr>
              <w:numPr>
                <w:ilvl w:val="0"/>
                <w:numId w:val="10"/>
              </w:numPr>
              <w:overflowPunct w:val="0"/>
              <w:snapToGrid w:val="0"/>
              <w:spacing w:before="0" w:after="0" w:line="240" w:lineRule="auto"/>
              <w:contextualSpacing/>
              <w:jc w:val="left"/>
              <w:rPr>
                <w:rFonts w:eastAsia="Batang"/>
                <w:bCs/>
                <w:lang w:eastAsia="x-none"/>
              </w:rPr>
            </w:pPr>
            <w:r w:rsidRPr="00844CBD">
              <w:rPr>
                <w:rFonts w:eastAsia="Batang"/>
                <w:bCs/>
                <w:lang w:eastAsia="x-none"/>
              </w:rPr>
              <w:t>LOS probability</w:t>
            </w:r>
          </w:p>
          <w:p w14:paraId="57A94537" w14:textId="77777777" w:rsidR="001D7B13" w:rsidRPr="00844CBD" w:rsidRDefault="001D7B13">
            <w:pPr>
              <w:numPr>
                <w:ilvl w:val="0"/>
                <w:numId w:val="10"/>
              </w:numPr>
              <w:overflowPunct w:val="0"/>
              <w:snapToGrid w:val="0"/>
              <w:spacing w:before="0" w:after="0" w:line="240" w:lineRule="auto"/>
              <w:contextualSpacing/>
              <w:jc w:val="left"/>
              <w:rPr>
                <w:rFonts w:eastAsia="Batang"/>
                <w:bCs/>
                <w:lang w:eastAsia="x-none"/>
              </w:rPr>
            </w:pPr>
            <w:r w:rsidRPr="00844CBD">
              <w:rPr>
                <w:rFonts w:eastAsia="Batang"/>
                <w:bCs/>
                <w:lang w:eastAsia="x-none"/>
              </w:rPr>
              <w:t>Blockage region parameters/blocker parameters</w:t>
            </w:r>
          </w:p>
          <w:p w14:paraId="13D13F9A" w14:textId="77777777" w:rsidR="001D7B13" w:rsidRPr="00844CBD" w:rsidRDefault="001D7B13">
            <w:pPr>
              <w:numPr>
                <w:ilvl w:val="0"/>
                <w:numId w:val="10"/>
              </w:numPr>
              <w:overflowPunct w:val="0"/>
              <w:snapToGrid w:val="0"/>
              <w:spacing w:before="0" w:after="0" w:line="240" w:lineRule="auto"/>
              <w:contextualSpacing/>
              <w:jc w:val="left"/>
              <w:rPr>
                <w:rFonts w:eastAsia="Batang"/>
                <w:bCs/>
                <w:lang w:eastAsia="x-none"/>
              </w:rPr>
            </w:pPr>
            <w:r w:rsidRPr="00844CBD">
              <w:rPr>
                <w:rFonts w:eastAsia="Batang"/>
                <w:bCs/>
                <w:lang w:eastAsia="x-none"/>
              </w:rPr>
              <w:t>Spatial correlation for blockages</w:t>
            </w:r>
          </w:p>
          <w:p w14:paraId="667B27D4" w14:textId="3AD0BDDC" w:rsidR="00CC4F6A" w:rsidRPr="00844CBD" w:rsidRDefault="001D7B13">
            <w:pPr>
              <w:numPr>
                <w:ilvl w:val="0"/>
                <w:numId w:val="10"/>
              </w:numPr>
              <w:overflowPunct w:val="0"/>
              <w:snapToGrid w:val="0"/>
              <w:spacing w:before="0" w:after="0" w:line="240" w:lineRule="auto"/>
              <w:contextualSpacing/>
              <w:jc w:val="left"/>
              <w:rPr>
                <w:rFonts w:eastAsia="Batang"/>
                <w:bCs/>
                <w:lang w:eastAsia="x-none"/>
              </w:rPr>
            </w:pPr>
            <w:r w:rsidRPr="00844CBD">
              <w:rPr>
                <w:rFonts w:eastAsia="Batang"/>
                <w:bCs/>
                <w:lang w:eastAsia="x-none"/>
              </w:rPr>
              <w:t xml:space="preserve">Oxygen absorption </w:t>
            </w:r>
          </w:p>
        </w:tc>
      </w:tr>
      <w:tr w:rsidR="00FB5E57" w:rsidRPr="00223A5B" w14:paraId="6BA7E109" w14:textId="77777777" w:rsidTr="00AA6349">
        <w:tc>
          <w:tcPr>
            <w:tcW w:w="1885" w:type="dxa"/>
            <w:vAlign w:val="center"/>
          </w:tcPr>
          <w:p w14:paraId="34A1AAB5" w14:textId="5101539A" w:rsidR="00FB5E57" w:rsidRPr="00844CBD" w:rsidRDefault="00FB5E57" w:rsidP="00844CBD">
            <w:pPr>
              <w:spacing w:before="0" w:after="0" w:line="240" w:lineRule="auto"/>
              <w:contextualSpacing/>
            </w:pPr>
            <w:r w:rsidRPr="00844CBD">
              <w:t>ZTE [10]</w:t>
            </w:r>
          </w:p>
        </w:tc>
        <w:tc>
          <w:tcPr>
            <w:tcW w:w="7380" w:type="dxa"/>
            <w:vAlign w:val="center"/>
          </w:tcPr>
          <w:p w14:paraId="391EBF91" w14:textId="232B5465" w:rsidR="009E7EB5" w:rsidRPr="00844CBD" w:rsidRDefault="009E7EB5" w:rsidP="00844CBD">
            <w:pPr>
              <w:spacing w:before="0" w:after="0" w:line="240" w:lineRule="auto"/>
              <w:contextualSpacing/>
              <w:jc w:val="left"/>
              <w:rPr>
                <w:lang w:eastAsia="zh-CN"/>
              </w:rPr>
            </w:pPr>
            <w:r w:rsidRPr="00844CBD">
              <w:rPr>
                <w:b/>
                <w:bCs/>
                <w:lang w:eastAsia="zh-CN"/>
              </w:rPr>
              <w:t>Proposal 10:</w:t>
            </w:r>
            <w:r w:rsidRPr="00844CBD">
              <w:rPr>
                <w:lang w:eastAsia="zh-CN"/>
              </w:rPr>
              <w:t xml:space="preserve"> The updates of existing cluster structure is deprioritized.</w:t>
            </w:r>
          </w:p>
        </w:tc>
      </w:tr>
      <w:tr w:rsidR="00F951CA" w:rsidRPr="00223A5B" w14:paraId="4B274F42" w14:textId="77777777" w:rsidTr="00AA6349">
        <w:tc>
          <w:tcPr>
            <w:tcW w:w="1885" w:type="dxa"/>
            <w:vAlign w:val="center"/>
          </w:tcPr>
          <w:p w14:paraId="1C1862D5" w14:textId="55EA32FF" w:rsidR="00F951CA" w:rsidRPr="00844CBD" w:rsidRDefault="00F951CA" w:rsidP="00844CBD">
            <w:pPr>
              <w:spacing w:before="0" w:after="0" w:line="240" w:lineRule="auto"/>
              <w:contextualSpacing/>
            </w:pPr>
            <w:r w:rsidRPr="00844CBD">
              <w:t>CATT [13]</w:t>
            </w:r>
          </w:p>
        </w:tc>
        <w:tc>
          <w:tcPr>
            <w:tcW w:w="7380" w:type="dxa"/>
            <w:vAlign w:val="center"/>
          </w:tcPr>
          <w:p w14:paraId="14B33F20" w14:textId="77777777" w:rsidR="00F951CA" w:rsidRPr="00844CBD" w:rsidRDefault="00F951CA" w:rsidP="00844CBD">
            <w:pPr>
              <w:pStyle w:val="Caption"/>
              <w:spacing w:before="0" w:after="0" w:line="240" w:lineRule="auto"/>
              <w:contextualSpacing/>
              <w:jc w:val="center"/>
              <w:rPr>
                <w:rFonts w:eastAsia="SimSun"/>
                <w:b w:val="0"/>
                <w:bCs w:val="0"/>
                <w:sz w:val="20"/>
                <w:szCs w:val="20"/>
                <w:lang w:eastAsia="zh-CN"/>
              </w:rPr>
            </w:pPr>
            <w:bookmarkStart w:id="5" w:name="_Ref162823801"/>
            <w:r w:rsidRPr="00844CBD">
              <w:rPr>
                <w:b w:val="0"/>
                <w:bCs w:val="0"/>
                <w:sz w:val="20"/>
                <w:szCs w:val="20"/>
              </w:rPr>
              <w:t xml:space="preserve">Table </w:t>
            </w:r>
            <w:r w:rsidRPr="00844CBD">
              <w:rPr>
                <w:b w:val="0"/>
                <w:bCs w:val="0"/>
                <w:sz w:val="20"/>
                <w:szCs w:val="20"/>
              </w:rPr>
              <w:fldChar w:fldCharType="begin"/>
            </w:r>
            <w:r w:rsidRPr="00844CBD">
              <w:rPr>
                <w:b w:val="0"/>
                <w:bCs w:val="0"/>
                <w:sz w:val="20"/>
                <w:szCs w:val="20"/>
              </w:rPr>
              <w:instrText xml:space="preserve"> SEQ Table \* ARABIC </w:instrText>
            </w:r>
            <w:r w:rsidRPr="00844CBD">
              <w:rPr>
                <w:b w:val="0"/>
                <w:bCs w:val="0"/>
                <w:sz w:val="20"/>
                <w:szCs w:val="20"/>
              </w:rPr>
              <w:fldChar w:fldCharType="separate"/>
            </w:r>
            <w:r w:rsidRPr="00844CBD">
              <w:rPr>
                <w:b w:val="0"/>
                <w:bCs w:val="0"/>
                <w:noProof/>
                <w:sz w:val="20"/>
                <w:szCs w:val="20"/>
              </w:rPr>
              <w:t>1</w:t>
            </w:r>
            <w:r w:rsidRPr="00844CBD">
              <w:rPr>
                <w:b w:val="0"/>
                <w:bCs w:val="0"/>
                <w:sz w:val="20"/>
                <w:szCs w:val="20"/>
              </w:rPr>
              <w:fldChar w:fldCharType="end"/>
            </w:r>
            <w:bookmarkEnd w:id="5"/>
            <w:r w:rsidRPr="00844CBD">
              <w:rPr>
                <w:b w:val="0"/>
                <w:bCs w:val="0"/>
                <w:sz w:val="20"/>
                <w:szCs w:val="20"/>
                <w:lang w:eastAsia="zh-CN"/>
              </w:rPr>
              <w:t xml:space="preserve"> </w:t>
            </w:r>
            <w:r w:rsidRPr="00844CBD">
              <w:rPr>
                <w:b w:val="0"/>
                <w:bCs w:val="0"/>
                <w:sz w:val="20"/>
                <w:szCs w:val="20"/>
              </w:rPr>
              <w:t>Frequency sub-</w:t>
            </w:r>
            <w:r w:rsidRPr="00844CBD">
              <w:rPr>
                <w:rFonts w:eastAsia="SimSun"/>
                <w:b w:val="0"/>
                <w:bCs w:val="0"/>
                <w:sz w:val="20"/>
                <w:szCs w:val="20"/>
              </w:rPr>
              <w:t>ranges and examples frequencies selection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53"/>
              <w:gridCol w:w="1974"/>
              <w:gridCol w:w="1797"/>
            </w:tblGrid>
            <w:tr w:rsidR="00F951CA" w:rsidRPr="00844CBD" w14:paraId="3942479B" w14:textId="77777777" w:rsidTr="004E70B9">
              <w:trPr>
                <w:tblHeader/>
                <w:jc w:val="center"/>
              </w:trPr>
              <w:tc>
                <w:tcPr>
                  <w:tcW w:w="0" w:type="auto"/>
                </w:tcPr>
                <w:p w14:paraId="3B8963F9" w14:textId="77777777" w:rsidR="00F951CA" w:rsidRPr="00844CBD" w:rsidRDefault="00F951CA" w:rsidP="00844CBD">
                  <w:pPr>
                    <w:keepNext/>
                    <w:keepLines/>
                    <w:spacing w:after="0" w:line="240" w:lineRule="auto"/>
                    <w:contextualSpacing/>
                    <w:jc w:val="center"/>
                    <w:rPr>
                      <w:b/>
                    </w:rPr>
                  </w:pPr>
                  <w:r w:rsidRPr="00844CBD">
                    <w:rPr>
                      <w:b/>
                    </w:rPr>
                    <w:t>Frequency sub-range</w:t>
                  </w:r>
                </w:p>
              </w:tc>
              <w:tc>
                <w:tcPr>
                  <w:tcW w:w="0" w:type="auto"/>
                  <w:shd w:val="clear" w:color="auto" w:fill="auto"/>
                </w:tcPr>
                <w:p w14:paraId="20CD2DE3" w14:textId="77777777" w:rsidR="00F951CA" w:rsidRPr="00844CBD" w:rsidRDefault="00F951CA" w:rsidP="00844CBD">
                  <w:pPr>
                    <w:keepNext/>
                    <w:keepLines/>
                    <w:spacing w:after="0" w:line="240" w:lineRule="auto"/>
                    <w:contextualSpacing/>
                    <w:jc w:val="center"/>
                    <w:rPr>
                      <w:b/>
                    </w:rPr>
                  </w:pPr>
                  <w:r w:rsidRPr="00844CBD">
                    <w:rPr>
                      <w:b/>
                    </w:rPr>
                    <w:t>Frequency</w:t>
                  </w:r>
                </w:p>
                <w:p w14:paraId="7A661C8D" w14:textId="77777777" w:rsidR="00F951CA" w:rsidRPr="00844CBD" w:rsidRDefault="00F951CA" w:rsidP="00844CBD">
                  <w:pPr>
                    <w:keepNext/>
                    <w:keepLines/>
                    <w:spacing w:after="0" w:line="240" w:lineRule="auto"/>
                    <w:contextualSpacing/>
                    <w:jc w:val="center"/>
                    <w:rPr>
                      <w:b/>
                    </w:rPr>
                  </w:pPr>
                  <w:r w:rsidRPr="00844CBD">
                    <w:rPr>
                      <w:b/>
                    </w:rPr>
                    <w:t>(GHz)</w:t>
                  </w:r>
                </w:p>
              </w:tc>
              <w:tc>
                <w:tcPr>
                  <w:tcW w:w="0" w:type="auto"/>
                </w:tcPr>
                <w:p w14:paraId="3A624B2E" w14:textId="77777777" w:rsidR="00F951CA" w:rsidRPr="00844CBD" w:rsidRDefault="00F951CA" w:rsidP="00844CBD">
                  <w:pPr>
                    <w:keepNext/>
                    <w:keepLines/>
                    <w:spacing w:after="0" w:line="240" w:lineRule="auto"/>
                    <w:contextualSpacing/>
                    <w:jc w:val="center"/>
                    <w:rPr>
                      <w:b/>
                    </w:rPr>
                  </w:pPr>
                  <w:r w:rsidRPr="00844CBD">
                    <w:rPr>
                      <w:b/>
                    </w:rPr>
                    <w:t>Example frequency</w:t>
                  </w:r>
                </w:p>
                <w:p w14:paraId="67EAE439" w14:textId="77777777" w:rsidR="00F951CA" w:rsidRPr="00844CBD" w:rsidRDefault="00F951CA" w:rsidP="00844CBD">
                  <w:pPr>
                    <w:keepNext/>
                    <w:keepLines/>
                    <w:spacing w:after="0" w:line="240" w:lineRule="auto"/>
                    <w:contextualSpacing/>
                    <w:jc w:val="center"/>
                    <w:rPr>
                      <w:b/>
                    </w:rPr>
                  </w:pPr>
                  <w:r w:rsidRPr="00844CBD">
                    <w:rPr>
                      <w:b/>
                    </w:rPr>
                    <w:t>(GHz)</w:t>
                  </w:r>
                </w:p>
              </w:tc>
            </w:tr>
            <w:tr w:rsidR="00F951CA" w:rsidRPr="00844CBD" w14:paraId="2FEDE62A" w14:textId="77777777" w:rsidTr="004E70B9">
              <w:trPr>
                <w:jc w:val="center"/>
              </w:trPr>
              <w:tc>
                <w:tcPr>
                  <w:tcW w:w="0" w:type="auto"/>
                </w:tcPr>
                <w:p w14:paraId="3EC1EA8A" w14:textId="77777777" w:rsidR="00F951CA" w:rsidRPr="00844CBD" w:rsidRDefault="00F951CA" w:rsidP="00844CBD">
                  <w:pPr>
                    <w:keepNext/>
                    <w:keepLines/>
                    <w:spacing w:after="0" w:line="240" w:lineRule="auto"/>
                    <w:contextualSpacing/>
                    <w:jc w:val="center"/>
                    <w:rPr>
                      <w:lang w:eastAsia="zh-CN"/>
                    </w:rPr>
                  </w:pPr>
                  <w:r w:rsidRPr="00844CBD">
                    <w:rPr>
                      <w:lang w:eastAsia="zh-CN"/>
                    </w:rPr>
                    <w:t>1</w:t>
                  </w:r>
                </w:p>
              </w:tc>
              <w:tc>
                <w:tcPr>
                  <w:tcW w:w="0" w:type="auto"/>
                  <w:shd w:val="clear" w:color="auto" w:fill="auto"/>
                </w:tcPr>
                <w:p w14:paraId="304F72D2" w14:textId="77777777" w:rsidR="00F951CA" w:rsidRPr="00844CBD" w:rsidRDefault="00F951CA" w:rsidP="00844CBD">
                  <w:pPr>
                    <w:keepNext/>
                    <w:keepLines/>
                    <w:spacing w:after="0" w:line="240" w:lineRule="auto"/>
                    <w:contextualSpacing/>
                    <w:jc w:val="center"/>
                    <w:rPr>
                      <w:lang w:eastAsia="zh-CN"/>
                    </w:rPr>
                  </w:pPr>
                  <w:r w:rsidRPr="00844CBD">
                    <w:rPr>
                      <w:lang w:eastAsia="zh-CN"/>
                    </w:rPr>
                    <w:t xml:space="preserve">7.125 - </w:t>
                  </w:r>
                  <w:proofErr w:type="spellStart"/>
                  <w:r w:rsidRPr="00844CBD">
                    <w:rPr>
                      <w:lang w:eastAsia="zh-CN"/>
                    </w:rPr>
                    <w:t>f</w:t>
                  </w:r>
                  <w:r w:rsidRPr="00844CBD">
                    <w:rPr>
                      <w:vertAlign w:val="subscript"/>
                      <w:lang w:eastAsia="zh-CN"/>
                    </w:rPr>
                    <w:t>boundary</w:t>
                  </w:r>
                  <w:proofErr w:type="spellEnd"/>
                  <w:r w:rsidRPr="00844CBD">
                    <w:rPr>
                      <w:vertAlign w:val="subscript"/>
                      <w:lang w:eastAsia="zh-CN"/>
                    </w:rPr>
                    <w:t>, low</w:t>
                  </w:r>
                </w:p>
              </w:tc>
              <w:tc>
                <w:tcPr>
                  <w:tcW w:w="0" w:type="auto"/>
                </w:tcPr>
                <w:p w14:paraId="72F4AF16" w14:textId="77777777" w:rsidR="00F951CA" w:rsidRPr="00844CBD" w:rsidRDefault="00F951CA" w:rsidP="00844CBD">
                  <w:pPr>
                    <w:keepNext/>
                    <w:keepLines/>
                    <w:spacing w:after="0" w:line="240" w:lineRule="auto"/>
                    <w:contextualSpacing/>
                    <w:jc w:val="center"/>
                    <w:rPr>
                      <w:lang w:eastAsia="zh-CN"/>
                    </w:rPr>
                  </w:pPr>
                  <w:r w:rsidRPr="00844CBD">
                    <w:rPr>
                      <w:lang w:eastAsia="zh-CN"/>
                    </w:rPr>
                    <w:t>10</w:t>
                  </w:r>
                </w:p>
              </w:tc>
            </w:tr>
            <w:tr w:rsidR="00F951CA" w:rsidRPr="00844CBD" w14:paraId="0E02E1D7" w14:textId="77777777" w:rsidTr="004E70B9">
              <w:trPr>
                <w:jc w:val="center"/>
              </w:trPr>
              <w:tc>
                <w:tcPr>
                  <w:tcW w:w="0" w:type="auto"/>
                </w:tcPr>
                <w:p w14:paraId="54A3A6CF" w14:textId="77777777" w:rsidR="00F951CA" w:rsidRPr="00844CBD" w:rsidRDefault="00F951CA" w:rsidP="00844CBD">
                  <w:pPr>
                    <w:keepNext/>
                    <w:keepLines/>
                    <w:spacing w:after="0" w:line="240" w:lineRule="auto"/>
                    <w:contextualSpacing/>
                    <w:jc w:val="center"/>
                    <w:rPr>
                      <w:lang w:eastAsia="x-none"/>
                    </w:rPr>
                  </w:pPr>
                  <w:r w:rsidRPr="00844CBD">
                    <w:rPr>
                      <w:lang w:eastAsia="x-none"/>
                    </w:rPr>
                    <w:t>2</w:t>
                  </w:r>
                </w:p>
              </w:tc>
              <w:tc>
                <w:tcPr>
                  <w:tcW w:w="0" w:type="auto"/>
                  <w:shd w:val="clear" w:color="auto" w:fill="auto"/>
                </w:tcPr>
                <w:p w14:paraId="25432CF7" w14:textId="77777777" w:rsidR="00F951CA" w:rsidRPr="00844CBD" w:rsidRDefault="00F951CA" w:rsidP="00844CBD">
                  <w:pPr>
                    <w:keepNext/>
                    <w:keepLines/>
                    <w:spacing w:after="0" w:line="240" w:lineRule="auto"/>
                    <w:contextualSpacing/>
                    <w:jc w:val="center"/>
                    <w:rPr>
                      <w:lang w:eastAsia="x-none"/>
                    </w:rPr>
                  </w:pPr>
                  <w:proofErr w:type="spellStart"/>
                  <w:r w:rsidRPr="00844CBD">
                    <w:rPr>
                      <w:lang w:eastAsia="zh-CN"/>
                    </w:rPr>
                    <w:t>f</w:t>
                  </w:r>
                  <w:r w:rsidRPr="00844CBD">
                    <w:rPr>
                      <w:vertAlign w:val="subscript"/>
                      <w:lang w:eastAsia="zh-CN"/>
                    </w:rPr>
                    <w:t>boundary</w:t>
                  </w:r>
                  <w:proofErr w:type="spellEnd"/>
                  <w:r w:rsidRPr="00844CBD">
                    <w:rPr>
                      <w:vertAlign w:val="subscript"/>
                      <w:lang w:eastAsia="zh-CN"/>
                    </w:rPr>
                    <w:t>, low</w:t>
                  </w:r>
                  <w:r w:rsidRPr="00844CBD">
                    <w:rPr>
                      <w:lang w:eastAsia="x-none"/>
                    </w:rPr>
                    <w:t xml:space="preserve"> - </w:t>
                  </w:r>
                  <w:proofErr w:type="spellStart"/>
                  <w:r w:rsidRPr="00844CBD">
                    <w:rPr>
                      <w:lang w:eastAsia="zh-CN"/>
                    </w:rPr>
                    <w:t>f</w:t>
                  </w:r>
                  <w:r w:rsidRPr="00844CBD">
                    <w:rPr>
                      <w:vertAlign w:val="subscript"/>
                      <w:lang w:eastAsia="zh-CN"/>
                    </w:rPr>
                    <w:t>boundary</w:t>
                  </w:r>
                  <w:proofErr w:type="spellEnd"/>
                  <w:r w:rsidRPr="00844CBD">
                    <w:rPr>
                      <w:vertAlign w:val="subscript"/>
                      <w:lang w:eastAsia="zh-CN"/>
                    </w:rPr>
                    <w:t>, high</w:t>
                  </w:r>
                </w:p>
              </w:tc>
              <w:tc>
                <w:tcPr>
                  <w:tcW w:w="0" w:type="auto"/>
                </w:tcPr>
                <w:p w14:paraId="1D20CA70" w14:textId="77777777" w:rsidR="00F951CA" w:rsidRPr="00844CBD" w:rsidRDefault="00F951CA" w:rsidP="00844CBD">
                  <w:pPr>
                    <w:keepNext/>
                    <w:keepLines/>
                    <w:spacing w:after="0" w:line="240" w:lineRule="auto"/>
                    <w:contextualSpacing/>
                    <w:jc w:val="center"/>
                    <w:rPr>
                      <w:lang w:eastAsia="x-none"/>
                    </w:rPr>
                  </w:pPr>
                  <w:r w:rsidRPr="00844CBD">
                    <w:rPr>
                      <w:lang w:eastAsia="x-none"/>
                    </w:rPr>
                    <w:t>15</w:t>
                  </w:r>
                </w:p>
              </w:tc>
            </w:tr>
            <w:tr w:rsidR="00F951CA" w:rsidRPr="00844CBD" w14:paraId="4717CE11" w14:textId="77777777" w:rsidTr="004E70B9">
              <w:trPr>
                <w:jc w:val="center"/>
              </w:trPr>
              <w:tc>
                <w:tcPr>
                  <w:tcW w:w="0" w:type="auto"/>
                </w:tcPr>
                <w:p w14:paraId="1F9E9C98" w14:textId="77777777" w:rsidR="00F951CA" w:rsidRPr="00844CBD" w:rsidRDefault="00F951CA" w:rsidP="00844CBD">
                  <w:pPr>
                    <w:keepNext/>
                    <w:keepLines/>
                    <w:spacing w:after="0" w:line="240" w:lineRule="auto"/>
                    <w:contextualSpacing/>
                    <w:jc w:val="center"/>
                    <w:rPr>
                      <w:lang w:eastAsia="x-none"/>
                    </w:rPr>
                  </w:pPr>
                  <w:r w:rsidRPr="00844CBD">
                    <w:rPr>
                      <w:lang w:eastAsia="x-none"/>
                    </w:rPr>
                    <w:t>3</w:t>
                  </w:r>
                </w:p>
              </w:tc>
              <w:tc>
                <w:tcPr>
                  <w:tcW w:w="0" w:type="auto"/>
                  <w:shd w:val="clear" w:color="auto" w:fill="auto"/>
                </w:tcPr>
                <w:p w14:paraId="22EA427F" w14:textId="77777777" w:rsidR="00F951CA" w:rsidRPr="00844CBD" w:rsidRDefault="00F951CA" w:rsidP="00844CBD">
                  <w:pPr>
                    <w:keepNext/>
                    <w:keepLines/>
                    <w:spacing w:after="0" w:line="240" w:lineRule="auto"/>
                    <w:contextualSpacing/>
                    <w:jc w:val="center"/>
                    <w:rPr>
                      <w:lang w:eastAsia="x-none"/>
                    </w:rPr>
                  </w:pPr>
                  <w:r w:rsidRPr="00844CBD">
                    <w:rPr>
                      <w:lang w:eastAsia="x-none"/>
                    </w:rPr>
                    <w:t xml:space="preserve"> </w:t>
                  </w:r>
                  <w:proofErr w:type="spellStart"/>
                  <w:r w:rsidRPr="00844CBD">
                    <w:rPr>
                      <w:lang w:eastAsia="zh-CN"/>
                    </w:rPr>
                    <w:t>f</w:t>
                  </w:r>
                  <w:r w:rsidRPr="00844CBD">
                    <w:rPr>
                      <w:vertAlign w:val="subscript"/>
                      <w:lang w:eastAsia="zh-CN"/>
                    </w:rPr>
                    <w:t>boundary</w:t>
                  </w:r>
                  <w:proofErr w:type="spellEnd"/>
                  <w:r w:rsidRPr="00844CBD">
                    <w:rPr>
                      <w:vertAlign w:val="subscript"/>
                      <w:lang w:eastAsia="zh-CN"/>
                    </w:rPr>
                    <w:t>, high</w:t>
                  </w:r>
                  <w:r w:rsidRPr="00844CBD">
                    <w:rPr>
                      <w:lang w:eastAsia="x-none"/>
                    </w:rPr>
                    <w:t xml:space="preserve"> - 24.250</w:t>
                  </w:r>
                </w:p>
              </w:tc>
              <w:tc>
                <w:tcPr>
                  <w:tcW w:w="0" w:type="auto"/>
                </w:tcPr>
                <w:p w14:paraId="1005BC5C" w14:textId="77777777" w:rsidR="00F951CA" w:rsidRPr="00844CBD" w:rsidRDefault="00F951CA" w:rsidP="00844CBD">
                  <w:pPr>
                    <w:keepNext/>
                    <w:keepLines/>
                    <w:spacing w:after="0" w:line="240" w:lineRule="auto"/>
                    <w:contextualSpacing/>
                    <w:jc w:val="center"/>
                    <w:rPr>
                      <w:lang w:eastAsia="x-none"/>
                    </w:rPr>
                  </w:pPr>
                  <w:r w:rsidRPr="00844CBD">
                    <w:rPr>
                      <w:lang w:eastAsia="x-none"/>
                    </w:rPr>
                    <w:t>20</w:t>
                  </w:r>
                </w:p>
              </w:tc>
            </w:tr>
            <w:tr w:rsidR="00F951CA" w:rsidRPr="00844CBD" w14:paraId="0FBB763D" w14:textId="77777777" w:rsidTr="004E70B9">
              <w:trPr>
                <w:jc w:val="center"/>
              </w:trPr>
              <w:tc>
                <w:tcPr>
                  <w:tcW w:w="0" w:type="auto"/>
                  <w:gridSpan w:val="3"/>
                </w:tcPr>
                <w:p w14:paraId="7749484D" w14:textId="77777777" w:rsidR="00F951CA" w:rsidRPr="00844CBD" w:rsidRDefault="00F951CA" w:rsidP="00844CBD">
                  <w:pPr>
                    <w:pStyle w:val="TAN"/>
                    <w:spacing w:line="240" w:lineRule="auto"/>
                    <w:contextualSpacing/>
                    <w:rPr>
                      <w:rFonts w:ascii="Times New Roman" w:hAnsi="Times New Roman" w:cs="Times New Roman"/>
                      <w:sz w:val="20"/>
                      <w:szCs w:val="20"/>
                    </w:rPr>
                  </w:pPr>
                  <w:r w:rsidRPr="00844CBD">
                    <w:rPr>
                      <w:rFonts w:ascii="Times New Roman" w:hAnsi="Times New Roman" w:cs="Times New Roman"/>
                      <w:sz w:val="20"/>
                      <w:szCs w:val="20"/>
                    </w:rPr>
                    <w:t>Note 1:</w:t>
                  </w:r>
                  <w:r w:rsidRPr="00844CBD">
                    <w:rPr>
                      <w:rFonts w:ascii="Times New Roman" w:hAnsi="Times New Roman" w:cs="Times New Roman"/>
                      <w:sz w:val="20"/>
                      <w:szCs w:val="20"/>
                    </w:rPr>
                    <w:tab/>
                  </w:r>
                  <w:proofErr w:type="spellStart"/>
                  <w:r w:rsidRPr="00844CBD">
                    <w:rPr>
                      <w:rFonts w:ascii="Times New Roman" w:hAnsi="Times New Roman" w:cs="Times New Roman"/>
                      <w:sz w:val="20"/>
                      <w:szCs w:val="20"/>
                      <w:lang w:eastAsia="zh-CN"/>
                    </w:rPr>
                    <w:t>f</w:t>
                  </w:r>
                  <w:r w:rsidRPr="00844CBD">
                    <w:rPr>
                      <w:rFonts w:ascii="Times New Roman" w:hAnsi="Times New Roman" w:cs="Times New Roman"/>
                      <w:sz w:val="20"/>
                      <w:szCs w:val="20"/>
                      <w:vertAlign w:val="subscript"/>
                      <w:lang w:eastAsia="zh-CN"/>
                    </w:rPr>
                    <w:t>boundary</w:t>
                  </w:r>
                  <w:proofErr w:type="spellEnd"/>
                  <w:r w:rsidRPr="00844CBD">
                    <w:rPr>
                      <w:rFonts w:ascii="Times New Roman" w:hAnsi="Times New Roman" w:cs="Times New Roman"/>
                      <w:sz w:val="20"/>
                      <w:szCs w:val="20"/>
                      <w:vertAlign w:val="subscript"/>
                      <w:lang w:eastAsia="zh-CN"/>
                    </w:rPr>
                    <w:t>, low</w:t>
                  </w:r>
                  <w:r w:rsidRPr="00844CBD">
                    <w:rPr>
                      <w:rFonts w:ascii="Times New Roman" w:hAnsi="Times New Roman" w:cs="Times New Roman"/>
                      <w:sz w:val="20"/>
                      <w:szCs w:val="20"/>
                    </w:rPr>
                    <w:t xml:space="preserve"> is within the frequency range 10 - 13 GHz.</w:t>
                  </w:r>
                </w:p>
                <w:p w14:paraId="5167A1EA" w14:textId="77777777" w:rsidR="00F951CA" w:rsidRPr="00844CBD" w:rsidRDefault="00F951CA" w:rsidP="00844CBD">
                  <w:pPr>
                    <w:pStyle w:val="TAN"/>
                    <w:spacing w:line="240" w:lineRule="auto"/>
                    <w:contextualSpacing/>
                    <w:rPr>
                      <w:rFonts w:ascii="Times New Roman" w:hAnsi="Times New Roman" w:cs="Times New Roman"/>
                      <w:sz w:val="20"/>
                      <w:szCs w:val="20"/>
                    </w:rPr>
                  </w:pPr>
                  <w:r w:rsidRPr="00844CBD">
                    <w:rPr>
                      <w:rFonts w:ascii="Times New Roman" w:hAnsi="Times New Roman" w:cs="Times New Roman"/>
                      <w:sz w:val="20"/>
                      <w:szCs w:val="20"/>
                    </w:rPr>
                    <w:t>Note 2:</w:t>
                  </w:r>
                  <w:r w:rsidRPr="00844CBD">
                    <w:rPr>
                      <w:rFonts w:ascii="Times New Roman" w:hAnsi="Times New Roman" w:cs="Times New Roman"/>
                      <w:sz w:val="20"/>
                      <w:szCs w:val="20"/>
                    </w:rPr>
                    <w:tab/>
                  </w:r>
                  <w:proofErr w:type="spellStart"/>
                  <w:r w:rsidRPr="00844CBD">
                    <w:rPr>
                      <w:rFonts w:ascii="Times New Roman" w:hAnsi="Times New Roman" w:cs="Times New Roman"/>
                      <w:sz w:val="20"/>
                      <w:szCs w:val="20"/>
                      <w:lang w:eastAsia="zh-CN"/>
                    </w:rPr>
                    <w:t>f</w:t>
                  </w:r>
                  <w:r w:rsidRPr="00844CBD">
                    <w:rPr>
                      <w:rFonts w:ascii="Times New Roman" w:hAnsi="Times New Roman" w:cs="Times New Roman"/>
                      <w:sz w:val="20"/>
                      <w:szCs w:val="20"/>
                      <w:vertAlign w:val="subscript"/>
                      <w:lang w:eastAsia="zh-CN"/>
                    </w:rPr>
                    <w:t>boundary</w:t>
                  </w:r>
                  <w:proofErr w:type="spellEnd"/>
                  <w:r w:rsidRPr="00844CBD">
                    <w:rPr>
                      <w:rFonts w:ascii="Times New Roman" w:hAnsi="Times New Roman" w:cs="Times New Roman"/>
                      <w:sz w:val="20"/>
                      <w:szCs w:val="20"/>
                      <w:vertAlign w:val="subscript"/>
                      <w:lang w:eastAsia="zh-CN"/>
                    </w:rPr>
                    <w:t>, high</w:t>
                  </w:r>
                  <w:r w:rsidRPr="00844CBD">
                    <w:rPr>
                      <w:rFonts w:ascii="Times New Roman" w:hAnsi="Times New Roman" w:cs="Times New Roman"/>
                      <w:sz w:val="20"/>
                      <w:szCs w:val="20"/>
                    </w:rPr>
                    <w:t xml:space="preserve"> is within the frequency range 16 - 18 GHz.</w:t>
                  </w:r>
                </w:p>
              </w:tc>
            </w:tr>
          </w:tbl>
          <w:p w14:paraId="25B3A8AD" w14:textId="77777777" w:rsidR="00F951CA" w:rsidRPr="00844CBD" w:rsidRDefault="00F951CA" w:rsidP="00844CBD">
            <w:pPr>
              <w:spacing w:before="0" w:after="0" w:line="240" w:lineRule="auto"/>
              <w:contextualSpacing/>
              <w:rPr>
                <w:rFonts w:eastAsiaTheme="minorEastAsia"/>
                <w:bCs/>
                <w:lang w:eastAsia="zh-CN"/>
              </w:rPr>
            </w:pPr>
          </w:p>
          <w:p w14:paraId="785AB642" w14:textId="019891DE" w:rsidR="00F951CA" w:rsidRPr="00844CBD" w:rsidRDefault="00F951CA" w:rsidP="00844CBD">
            <w:pPr>
              <w:spacing w:before="0" w:after="0" w:line="240" w:lineRule="auto"/>
              <w:contextualSpacing/>
              <w:rPr>
                <w:rFonts w:eastAsiaTheme="minorEastAsia"/>
                <w:bCs/>
                <w:lang w:eastAsia="zh-CN"/>
              </w:rPr>
            </w:pPr>
            <w:bookmarkStart w:id="6" w:name="_Ref166248292"/>
            <w:r w:rsidRPr="003A031C">
              <w:rPr>
                <w:b/>
              </w:rPr>
              <w:t>Proposal</w:t>
            </w:r>
            <w:r w:rsidR="00844CBD" w:rsidRPr="003A031C">
              <w:rPr>
                <w:b/>
              </w:rPr>
              <w:t xml:space="preserve"> 1</w:t>
            </w:r>
            <w:r w:rsidRPr="003A031C">
              <w:rPr>
                <w:b/>
                <w:lang w:eastAsia="zh-CN"/>
              </w:rPr>
              <w:t>:</w:t>
            </w:r>
            <w:r w:rsidRPr="00844CBD">
              <w:rPr>
                <w:rFonts w:eastAsiaTheme="minorEastAsia"/>
                <w:bCs/>
                <w:lang w:eastAsia="zh-CN"/>
              </w:rPr>
              <w:t xml:space="preserve"> Prioritize for measurement of 7GHz, 10GHz and 15GHz related frequency ranges (or frequency sub-ranges) in the validation.</w:t>
            </w:r>
            <w:bookmarkEnd w:id="6"/>
          </w:p>
          <w:p w14:paraId="6E945254" w14:textId="77777777" w:rsidR="00F951CA" w:rsidRPr="00844CBD" w:rsidRDefault="00F951CA" w:rsidP="00844CBD">
            <w:pPr>
              <w:snapToGrid w:val="0"/>
              <w:spacing w:before="0" w:after="0" w:line="240" w:lineRule="auto"/>
              <w:contextualSpacing/>
            </w:pPr>
          </w:p>
        </w:tc>
      </w:tr>
    </w:tbl>
    <w:p w14:paraId="581AFD1E" w14:textId="77777777" w:rsidR="00713BA1" w:rsidRDefault="00713BA1" w:rsidP="00AA6349">
      <w:pPr>
        <w:pStyle w:val="BodyText"/>
        <w:spacing w:after="0"/>
        <w:rPr>
          <w:rFonts w:ascii="Times New Roman" w:eastAsiaTheme="minorEastAsia" w:hAnsi="Times New Roman"/>
          <w:szCs w:val="20"/>
          <w:lang w:eastAsia="ko-KR"/>
        </w:rPr>
      </w:pPr>
    </w:p>
    <w:p w14:paraId="4DBD50D4" w14:textId="55C50090" w:rsidR="00713BA1" w:rsidRPr="00000E24" w:rsidRDefault="00713BA1" w:rsidP="00CC1A77">
      <w:pPr>
        <w:pStyle w:val="Heading4"/>
        <w:rPr>
          <w:rFonts w:eastAsia="SimSun"/>
          <w:lang w:eastAsia="zh-CN"/>
        </w:rPr>
      </w:pPr>
      <w:r w:rsidRPr="00FE11E4">
        <w:rPr>
          <w:rFonts w:eastAsia="SimSun"/>
          <w:lang w:eastAsia="zh-CN"/>
        </w:rPr>
        <w:lastRenderedPageBreak/>
        <w:t>Summary of Issues</w:t>
      </w:r>
    </w:p>
    <w:p w14:paraId="3D2F2D45" w14:textId="16366A45" w:rsidR="00AA0E05" w:rsidRDefault="00000E24" w:rsidP="00713BA1">
      <w:pPr>
        <w:pStyle w:val="BodyText"/>
        <w:spacing w:after="0"/>
        <w:rPr>
          <w:rFonts w:ascii="Times New Roman" w:hAnsi="Times New Roman"/>
          <w:szCs w:val="20"/>
          <w:lang w:eastAsia="zh-CN"/>
        </w:rPr>
      </w:pPr>
      <w:r>
        <w:rPr>
          <w:rFonts w:ascii="Times New Roman" w:hAnsi="Times New Roman"/>
          <w:szCs w:val="20"/>
          <w:lang w:eastAsia="zh-CN"/>
        </w:rPr>
        <w:t>Companies ha</w:t>
      </w:r>
      <w:r w:rsidR="00F364FB">
        <w:rPr>
          <w:rFonts w:ascii="Times New Roman" w:hAnsi="Times New Roman"/>
          <w:szCs w:val="20"/>
          <w:lang w:eastAsia="zh-CN"/>
        </w:rPr>
        <w:t>ve</w:t>
      </w:r>
      <w:r>
        <w:rPr>
          <w:rFonts w:ascii="Times New Roman" w:hAnsi="Times New Roman"/>
          <w:szCs w:val="20"/>
          <w:lang w:eastAsia="zh-CN"/>
        </w:rPr>
        <w:t xml:space="preserve"> provided several aspect</w:t>
      </w:r>
      <w:r w:rsidR="00ED4265">
        <w:rPr>
          <w:rFonts w:ascii="Times New Roman" w:hAnsi="Times New Roman"/>
          <w:szCs w:val="20"/>
          <w:lang w:eastAsia="zh-CN"/>
        </w:rPr>
        <w:t>s</w:t>
      </w:r>
      <w:r>
        <w:rPr>
          <w:rFonts w:ascii="Times New Roman" w:hAnsi="Times New Roman"/>
          <w:szCs w:val="20"/>
          <w:lang w:eastAsia="zh-CN"/>
        </w:rPr>
        <w:t xml:space="preserve"> for prioritization and de-prioritization. While the work on channel modeling should be driven by individual company contributions, having some prioritization or guidance can help companies focus their attention and energy to narrower set of scope. </w:t>
      </w:r>
    </w:p>
    <w:p w14:paraId="72D2A1AA" w14:textId="0C5FB23C" w:rsidR="00713BA1" w:rsidRDefault="00AA0E05" w:rsidP="00713BA1">
      <w:pPr>
        <w:pStyle w:val="BodyText"/>
        <w:spacing w:after="0"/>
        <w:rPr>
          <w:rFonts w:ascii="Times New Roman" w:hAnsi="Times New Roman"/>
          <w:szCs w:val="20"/>
          <w:lang w:eastAsia="zh-CN"/>
        </w:rPr>
      </w:pPr>
      <w:r>
        <w:rPr>
          <w:rFonts w:ascii="Times New Roman" w:hAnsi="Times New Roman"/>
          <w:szCs w:val="20"/>
          <w:lang w:eastAsia="zh-CN"/>
        </w:rPr>
        <w:t xml:space="preserve">From progressing the study item, having an explicit agreement on prioritization or de-prioritization may not be necessary at this early stage of the SI. </w:t>
      </w:r>
      <w:r w:rsidR="001C4192">
        <w:rPr>
          <w:rFonts w:ascii="Times New Roman" w:hAnsi="Times New Roman"/>
          <w:szCs w:val="20"/>
          <w:lang w:eastAsia="zh-CN"/>
        </w:rPr>
        <w:t xml:space="preserve">SI progression so far seems to be generally aligned with work plans. </w:t>
      </w:r>
      <w:r>
        <w:rPr>
          <w:rFonts w:ascii="Times New Roman" w:hAnsi="Times New Roman"/>
          <w:szCs w:val="20"/>
          <w:lang w:eastAsia="zh-CN"/>
        </w:rPr>
        <w:t>With this said, given that companies have provided inputs, m</w:t>
      </w:r>
      <w:r w:rsidR="00000E24">
        <w:rPr>
          <w:rFonts w:ascii="Times New Roman" w:hAnsi="Times New Roman"/>
          <w:szCs w:val="20"/>
          <w:lang w:eastAsia="zh-CN"/>
        </w:rPr>
        <w:t>oderator has drafted set of proposals for discussions.</w:t>
      </w:r>
    </w:p>
    <w:p w14:paraId="5E8C7DB2" w14:textId="77777777" w:rsidR="00000E24" w:rsidRDefault="00000E24" w:rsidP="00713BA1">
      <w:pPr>
        <w:pStyle w:val="BodyText"/>
        <w:spacing w:after="0"/>
        <w:rPr>
          <w:rFonts w:ascii="Times New Roman" w:hAnsi="Times New Roman"/>
          <w:szCs w:val="20"/>
          <w:lang w:eastAsia="zh-CN"/>
        </w:rPr>
      </w:pPr>
    </w:p>
    <w:p w14:paraId="1590EFFF" w14:textId="1A199031" w:rsidR="00713BA1" w:rsidRDefault="00F3074B" w:rsidP="00713BA1">
      <w:pPr>
        <w:pStyle w:val="Heading5"/>
        <w:rPr>
          <w:lang w:eastAsia="zh-CN"/>
        </w:rPr>
      </w:pPr>
      <w:r>
        <w:rPr>
          <w:lang w:eastAsia="zh-CN"/>
        </w:rPr>
        <w:t>Proposal</w:t>
      </w:r>
      <w:r w:rsidR="00713BA1">
        <w:rPr>
          <w:lang w:eastAsia="zh-CN"/>
        </w:rPr>
        <w:t xml:space="preserve"> #</w:t>
      </w:r>
      <w:r>
        <w:rPr>
          <w:lang w:eastAsia="zh-CN"/>
        </w:rPr>
        <w:t>2</w:t>
      </w:r>
      <w:r w:rsidR="00713BA1">
        <w:rPr>
          <w:lang w:eastAsia="zh-CN"/>
        </w:rPr>
        <w:t>-1</w:t>
      </w:r>
    </w:p>
    <w:p w14:paraId="62AD683E" w14:textId="4A75362A" w:rsidR="00713BA1" w:rsidRDefault="004B1834" w:rsidP="00AA634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RAN1 prioritizes discussions </w:t>
      </w:r>
      <w:r w:rsidR="00C305C2">
        <w:rPr>
          <w:rFonts w:ascii="Times New Roman" w:eastAsiaTheme="minorEastAsia" w:hAnsi="Times New Roman"/>
          <w:szCs w:val="20"/>
          <w:lang w:eastAsia="ko-KR"/>
        </w:rPr>
        <w:t>of the following aspects:</w:t>
      </w:r>
    </w:p>
    <w:p w14:paraId="2F954049" w14:textId="77777777" w:rsidR="00C305C2" w:rsidRDefault="00C305C2" w:rsidP="00C305C2">
      <w:pPr>
        <w:pStyle w:val="BodyText"/>
        <w:numPr>
          <w:ilvl w:val="0"/>
          <w:numId w:val="21"/>
        </w:numPr>
        <w:spacing w:after="0"/>
        <w:rPr>
          <w:rFonts w:ascii="Times New Roman" w:eastAsiaTheme="minorEastAsia" w:hAnsi="Times New Roman"/>
          <w:szCs w:val="20"/>
          <w:lang w:eastAsia="ko-KR"/>
        </w:rPr>
      </w:pPr>
      <w:proofErr w:type="spellStart"/>
      <w:r w:rsidRPr="00C305C2">
        <w:rPr>
          <w:rFonts w:ascii="Times New Roman" w:eastAsiaTheme="minorEastAsia" w:hAnsi="Times New Roman"/>
          <w:szCs w:val="20"/>
          <w:lang w:eastAsia="ko-KR"/>
        </w:rPr>
        <w:t>RMa</w:t>
      </w:r>
      <w:proofErr w:type="spellEnd"/>
      <w:r w:rsidRPr="00C305C2">
        <w:rPr>
          <w:rFonts w:ascii="Times New Roman" w:eastAsiaTheme="minorEastAsia" w:hAnsi="Times New Roman"/>
          <w:szCs w:val="20"/>
          <w:lang w:eastAsia="ko-KR"/>
        </w:rPr>
        <w:t xml:space="preserve"> pathloss</w:t>
      </w:r>
    </w:p>
    <w:p w14:paraId="59AB7C7D" w14:textId="6902B79A" w:rsidR="00C305C2" w:rsidRDefault="00C305C2" w:rsidP="00C305C2">
      <w:pPr>
        <w:pStyle w:val="BodyText"/>
        <w:numPr>
          <w:ilvl w:val="0"/>
          <w:numId w:val="21"/>
        </w:numPr>
        <w:spacing w:after="0"/>
        <w:rPr>
          <w:rFonts w:ascii="Times New Roman" w:eastAsiaTheme="minorEastAsia" w:hAnsi="Times New Roman"/>
          <w:szCs w:val="20"/>
          <w:lang w:eastAsia="ko-KR"/>
        </w:rPr>
      </w:pPr>
      <w:proofErr w:type="spellStart"/>
      <w:r w:rsidRPr="00C305C2">
        <w:rPr>
          <w:rFonts w:ascii="Times New Roman" w:eastAsiaTheme="minorEastAsia" w:hAnsi="Times New Roman"/>
          <w:szCs w:val="20"/>
          <w:lang w:eastAsia="ko-KR"/>
        </w:rPr>
        <w:t>UMa</w:t>
      </w:r>
      <w:proofErr w:type="spellEnd"/>
      <w:r w:rsidRPr="00C305C2">
        <w:rPr>
          <w:rFonts w:ascii="Times New Roman" w:eastAsiaTheme="minorEastAsia" w:hAnsi="Times New Roman"/>
          <w:szCs w:val="20"/>
          <w:lang w:eastAsia="ko-KR"/>
        </w:rPr>
        <w:t xml:space="preserve"> delay </w:t>
      </w:r>
      <w:proofErr w:type="gramStart"/>
      <w:r w:rsidRPr="00C305C2">
        <w:rPr>
          <w:rFonts w:ascii="Times New Roman" w:eastAsiaTheme="minorEastAsia" w:hAnsi="Times New Roman"/>
          <w:szCs w:val="20"/>
          <w:lang w:eastAsia="ko-KR"/>
        </w:rPr>
        <w:t>spread</w:t>
      </w:r>
      <w:proofErr w:type="gramEnd"/>
    </w:p>
    <w:p w14:paraId="00BA6C60" w14:textId="06E167CD" w:rsidR="00C305C2" w:rsidRDefault="00C305C2" w:rsidP="00C305C2">
      <w:pPr>
        <w:pStyle w:val="BodyText"/>
        <w:numPr>
          <w:ilvl w:val="0"/>
          <w:numId w:val="21"/>
        </w:numPr>
        <w:spacing w:after="0"/>
        <w:rPr>
          <w:rFonts w:ascii="Times New Roman" w:eastAsiaTheme="minorEastAsia" w:hAnsi="Times New Roman"/>
          <w:szCs w:val="20"/>
          <w:lang w:eastAsia="ko-KR"/>
        </w:rPr>
      </w:pPr>
      <w:r w:rsidRPr="00844CBD">
        <w:rPr>
          <w:rFonts w:eastAsiaTheme="minorEastAsia"/>
          <w:bCs/>
          <w:lang w:eastAsia="zh-CN"/>
        </w:rPr>
        <w:t xml:space="preserve">measurement </w:t>
      </w:r>
      <w:r>
        <w:rPr>
          <w:rFonts w:eastAsiaTheme="minorEastAsia"/>
          <w:bCs/>
          <w:lang w:eastAsia="zh-CN"/>
        </w:rPr>
        <w:t xml:space="preserve">of </w:t>
      </w:r>
      <w:r w:rsidRPr="00C305C2">
        <w:rPr>
          <w:rFonts w:ascii="Times New Roman" w:eastAsiaTheme="minorEastAsia" w:hAnsi="Times New Roman"/>
          <w:szCs w:val="20"/>
          <w:lang w:eastAsia="ko-KR"/>
        </w:rPr>
        <w:t>7.125-8.4 GHz</w:t>
      </w:r>
      <w:r>
        <w:rPr>
          <w:rFonts w:ascii="Times New Roman" w:eastAsiaTheme="minorEastAsia" w:hAnsi="Times New Roman"/>
          <w:szCs w:val="20"/>
          <w:lang w:eastAsia="ko-KR"/>
        </w:rPr>
        <w:t xml:space="preserve"> frequencies</w:t>
      </w:r>
    </w:p>
    <w:p w14:paraId="7DF765C6" w14:textId="5A3A59B9" w:rsidR="00C305C2" w:rsidRDefault="00C305C2" w:rsidP="00C305C2">
      <w:pPr>
        <w:pStyle w:val="BodyText"/>
        <w:numPr>
          <w:ilvl w:val="0"/>
          <w:numId w:val="2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measurement of </w:t>
      </w:r>
      <w:r w:rsidRPr="00C305C2">
        <w:rPr>
          <w:rFonts w:ascii="Times New Roman" w:eastAsiaTheme="minorEastAsia" w:hAnsi="Times New Roman"/>
          <w:szCs w:val="20"/>
          <w:lang w:eastAsia="ko-KR"/>
        </w:rPr>
        <w:t>14.8-15.35 GHz</w:t>
      </w:r>
      <w:r>
        <w:rPr>
          <w:rFonts w:ascii="Times New Roman" w:eastAsiaTheme="minorEastAsia" w:hAnsi="Times New Roman"/>
          <w:szCs w:val="20"/>
          <w:lang w:eastAsia="ko-KR"/>
        </w:rPr>
        <w:t xml:space="preserve"> frequencies</w:t>
      </w:r>
    </w:p>
    <w:p w14:paraId="5D49F4DB" w14:textId="7A6BA9B9" w:rsidR="00C305C2" w:rsidRDefault="00C305C2" w:rsidP="00C305C2">
      <w:pPr>
        <w:pStyle w:val="BodyText"/>
        <w:numPr>
          <w:ilvl w:val="0"/>
          <w:numId w:val="21"/>
        </w:numPr>
        <w:spacing w:after="0"/>
        <w:rPr>
          <w:rFonts w:ascii="Times New Roman" w:eastAsiaTheme="minorEastAsia" w:hAnsi="Times New Roman"/>
          <w:szCs w:val="20"/>
          <w:lang w:eastAsia="ko-KR"/>
        </w:rPr>
      </w:pPr>
      <w:r w:rsidRPr="00844CBD">
        <w:rPr>
          <w:rFonts w:eastAsiaTheme="minorEastAsia"/>
          <w:bCs/>
          <w:lang w:eastAsia="zh-CN"/>
        </w:rPr>
        <w:t>measurement of</w:t>
      </w:r>
      <w:r>
        <w:rPr>
          <w:rFonts w:eastAsiaTheme="minorEastAsia"/>
          <w:bCs/>
          <w:lang w:eastAsia="zh-CN"/>
        </w:rPr>
        <w:t xml:space="preserve"> </w:t>
      </w:r>
      <w:r w:rsidRPr="00844CBD">
        <w:rPr>
          <w:rFonts w:eastAsiaTheme="minorEastAsia"/>
          <w:bCs/>
          <w:lang w:eastAsia="zh-CN"/>
        </w:rPr>
        <w:t>10GHz frequenc</w:t>
      </w:r>
      <w:r>
        <w:rPr>
          <w:rFonts w:eastAsiaTheme="minorEastAsia"/>
          <w:bCs/>
          <w:lang w:eastAsia="zh-CN"/>
        </w:rPr>
        <w:t>ies</w:t>
      </w:r>
    </w:p>
    <w:p w14:paraId="057726FE" w14:textId="77777777" w:rsidR="00711689" w:rsidRDefault="00711689" w:rsidP="00AA6349">
      <w:pPr>
        <w:pStyle w:val="BodyText"/>
        <w:spacing w:after="0"/>
        <w:rPr>
          <w:rFonts w:ascii="Times New Roman" w:eastAsiaTheme="minorEastAsia" w:hAnsi="Times New Roman"/>
          <w:szCs w:val="20"/>
          <w:lang w:eastAsia="ko-KR"/>
        </w:rPr>
      </w:pPr>
    </w:p>
    <w:p w14:paraId="227D5509" w14:textId="77777777" w:rsidR="00711689" w:rsidRDefault="00711689" w:rsidP="00AA6349">
      <w:pPr>
        <w:pStyle w:val="BodyText"/>
        <w:spacing w:after="0"/>
        <w:rPr>
          <w:rFonts w:ascii="Times New Roman" w:eastAsiaTheme="minorEastAsia" w:hAnsi="Times New Roman"/>
          <w:szCs w:val="20"/>
          <w:lang w:eastAsia="ko-KR"/>
        </w:rPr>
      </w:pPr>
    </w:p>
    <w:p w14:paraId="000BB780" w14:textId="090AAF55" w:rsidR="00C305C2" w:rsidRDefault="00C305C2" w:rsidP="00C305C2">
      <w:pPr>
        <w:pStyle w:val="Heading5"/>
        <w:rPr>
          <w:lang w:eastAsia="zh-CN"/>
        </w:rPr>
      </w:pPr>
      <w:r>
        <w:rPr>
          <w:lang w:eastAsia="zh-CN"/>
        </w:rPr>
        <w:t>Proposal #2-2</w:t>
      </w:r>
    </w:p>
    <w:p w14:paraId="5BE2B00D" w14:textId="0DABD3A9" w:rsidR="00C305C2" w:rsidRDefault="00C305C2" w:rsidP="00C305C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RAN1 de-prioritizes discussions of the following aspects:</w:t>
      </w:r>
    </w:p>
    <w:p w14:paraId="5E831093" w14:textId="77777777" w:rsidR="00C305C2" w:rsidRDefault="00C305C2" w:rsidP="00C305C2">
      <w:pPr>
        <w:pStyle w:val="BodyText"/>
        <w:numPr>
          <w:ilvl w:val="0"/>
          <w:numId w:val="2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Intra-cluster K factor</w:t>
      </w:r>
    </w:p>
    <w:p w14:paraId="532FE610" w14:textId="034DE627" w:rsidR="00C305C2" w:rsidRDefault="00C305C2" w:rsidP="00C305C2">
      <w:pPr>
        <w:pStyle w:val="BodyText"/>
        <w:numPr>
          <w:ilvl w:val="0"/>
          <w:numId w:val="21"/>
        </w:numPr>
        <w:spacing w:after="0"/>
        <w:rPr>
          <w:rFonts w:ascii="Times New Roman" w:eastAsiaTheme="minorEastAsia" w:hAnsi="Times New Roman"/>
          <w:szCs w:val="20"/>
          <w:lang w:eastAsia="ko-KR"/>
        </w:rPr>
      </w:pPr>
      <w:r w:rsidRPr="00C305C2">
        <w:rPr>
          <w:rFonts w:ascii="Times New Roman" w:eastAsiaTheme="minorEastAsia" w:hAnsi="Times New Roman"/>
          <w:szCs w:val="20"/>
          <w:lang w:eastAsia="ko-KR"/>
        </w:rPr>
        <w:t>random power variability in each polarization</w:t>
      </w:r>
    </w:p>
    <w:p w14:paraId="5D586B78" w14:textId="6087D330" w:rsidR="00C305C2" w:rsidRDefault="00C305C2" w:rsidP="00C305C2">
      <w:pPr>
        <w:pStyle w:val="BodyText"/>
        <w:numPr>
          <w:ilvl w:val="0"/>
          <w:numId w:val="2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LOS probability</w:t>
      </w:r>
    </w:p>
    <w:p w14:paraId="615232D2" w14:textId="77777777" w:rsidR="00C305C2" w:rsidRPr="00844CBD" w:rsidRDefault="00C305C2" w:rsidP="00C305C2">
      <w:pPr>
        <w:numPr>
          <w:ilvl w:val="0"/>
          <w:numId w:val="21"/>
        </w:numPr>
        <w:overflowPunct w:val="0"/>
        <w:snapToGrid w:val="0"/>
        <w:spacing w:after="0" w:line="240" w:lineRule="auto"/>
        <w:contextualSpacing/>
        <w:rPr>
          <w:rFonts w:eastAsia="Batang"/>
          <w:bCs/>
          <w:lang w:eastAsia="x-none"/>
        </w:rPr>
      </w:pPr>
      <w:r w:rsidRPr="00844CBD">
        <w:rPr>
          <w:rFonts w:eastAsia="Batang"/>
          <w:bCs/>
          <w:lang w:eastAsia="x-none"/>
        </w:rPr>
        <w:t>Blockage region parameters/blocker parameters</w:t>
      </w:r>
    </w:p>
    <w:p w14:paraId="29748439" w14:textId="77777777" w:rsidR="00C305C2" w:rsidRPr="00844CBD" w:rsidRDefault="00C305C2" w:rsidP="00C305C2">
      <w:pPr>
        <w:numPr>
          <w:ilvl w:val="0"/>
          <w:numId w:val="21"/>
        </w:numPr>
        <w:overflowPunct w:val="0"/>
        <w:snapToGrid w:val="0"/>
        <w:spacing w:after="0" w:line="240" w:lineRule="auto"/>
        <w:contextualSpacing/>
        <w:rPr>
          <w:rFonts w:eastAsia="Batang"/>
          <w:bCs/>
          <w:lang w:eastAsia="x-none"/>
        </w:rPr>
      </w:pPr>
      <w:r w:rsidRPr="00844CBD">
        <w:rPr>
          <w:rFonts w:eastAsia="Batang"/>
          <w:bCs/>
          <w:lang w:eastAsia="x-none"/>
        </w:rPr>
        <w:t>Spatial correlation for blockages</w:t>
      </w:r>
    </w:p>
    <w:p w14:paraId="6B5009BC" w14:textId="760158B1" w:rsidR="00C305C2" w:rsidRPr="00C305C2" w:rsidRDefault="00C305C2" w:rsidP="00C305C2">
      <w:pPr>
        <w:pStyle w:val="BodyText"/>
        <w:numPr>
          <w:ilvl w:val="0"/>
          <w:numId w:val="21"/>
        </w:numPr>
        <w:spacing w:after="0"/>
        <w:rPr>
          <w:rFonts w:ascii="Times New Roman" w:eastAsiaTheme="minorEastAsia" w:hAnsi="Times New Roman"/>
          <w:szCs w:val="20"/>
          <w:lang w:eastAsia="ko-KR"/>
        </w:rPr>
      </w:pPr>
      <w:r w:rsidRPr="00844CBD">
        <w:rPr>
          <w:rFonts w:eastAsia="Batang"/>
          <w:bCs/>
          <w:lang w:eastAsia="x-none"/>
        </w:rPr>
        <w:t>Oxygen absorption</w:t>
      </w:r>
    </w:p>
    <w:p w14:paraId="2EA63556" w14:textId="28E32AF1" w:rsidR="00C305C2" w:rsidRPr="00C305C2" w:rsidRDefault="00C305C2" w:rsidP="00C305C2">
      <w:pPr>
        <w:pStyle w:val="BodyText"/>
        <w:numPr>
          <w:ilvl w:val="0"/>
          <w:numId w:val="21"/>
        </w:numPr>
        <w:spacing w:after="0"/>
        <w:rPr>
          <w:rFonts w:ascii="Times New Roman" w:eastAsiaTheme="minorEastAsia" w:hAnsi="Times New Roman"/>
          <w:szCs w:val="20"/>
          <w:lang w:eastAsia="ko-KR"/>
        </w:rPr>
      </w:pPr>
      <w:r>
        <w:rPr>
          <w:rFonts w:eastAsia="Batang"/>
          <w:bCs/>
          <w:lang w:eastAsia="x-none"/>
        </w:rPr>
        <w:t xml:space="preserve">Cluster </w:t>
      </w:r>
      <w:proofErr w:type="gramStart"/>
      <w:r>
        <w:rPr>
          <w:rFonts w:eastAsia="Batang"/>
          <w:bCs/>
          <w:lang w:eastAsia="x-none"/>
        </w:rPr>
        <w:t>structure</w:t>
      </w:r>
      <w:proofErr w:type="gramEnd"/>
    </w:p>
    <w:p w14:paraId="65318938" w14:textId="77777777" w:rsidR="00C305C2" w:rsidRDefault="00C305C2" w:rsidP="00C305C2">
      <w:pPr>
        <w:pStyle w:val="BodyText"/>
        <w:spacing w:after="0"/>
        <w:rPr>
          <w:rFonts w:ascii="Times New Roman" w:eastAsiaTheme="minorEastAsia" w:hAnsi="Times New Roman"/>
          <w:szCs w:val="20"/>
          <w:lang w:eastAsia="ko-KR"/>
        </w:rPr>
      </w:pPr>
    </w:p>
    <w:p w14:paraId="568D44CD" w14:textId="77777777" w:rsidR="00C305C2" w:rsidRDefault="00C305C2" w:rsidP="00C305C2">
      <w:pPr>
        <w:pStyle w:val="BodyText"/>
        <w:spacing w:after="0"/>
        <w:rPr>
          <w:rFonts w:ascii="Times New Roman" w:eastAsiaTheme="minorEastAsia" w:hAnsi="Times New Roman"/>
          <w:szCs w:val="20"/>
          <w:lang w:eastAsia="ko-KR"/>
        </w:rPr>
      </w:pPr>
    </w:p>
    <w:p w14:paraId="3E77F866" w14:textId="5DB54E7C" w:rsidR="00AA6349" w:rsidRPr="00031682" w:rsidRDefault="00AA6349" w:rsidP="00AA6349">
      <w:pPr>
        <w:pStyle w:val="Heading2"/>
        <w:ind w:left="720" w:hanging="720"/>
        <w:rPr>
          <w:rFonts w:eastAsiaTheme="minorEastAsia"/>
          <w:lang w:val="en-US" w:eastAsia="ko-KR"/>
        </w:rPr>
      </w:pPr>
      <w:r>
        <w:rPr>
          <w:rFonts w:eastAsia="SimSun"/>
          <w:lang w:val="en-US" w:eastAsia="zh-CN"/>
        </w:rPr>
        <w:t>4</w:t>
      </w:r>
      <w:r w:rsidRPr="00604FD7">
        <w:rPr>
          <w:rFonts w:eastAsia="SimSun"/>
          <w:lang w:val="en-US" w:eastAsia="zh-CN"/>
        </w:rPr>
        <w:t>.</w:t>
      </w:r>
      <w:r>
        <w:rPr>
          <w:rFonts w:eastAsia="SimSun"/>
          <w:lang w:val="en-US" w:eastAsia="zh-CN"/>
        </w:rPr>
        <w:t>3</w:t>
      </w:r>
      <w:r w:rsidRPr="00604FD7">
        <w:rPr>
          <w:rFonts w:eastAsia="SimSun"/>
          <w:lang w:val="en-US" w:eastAsia="zh-CN"/>
        </w:rPr>
        <w:t xml:space="preserve"> </w:t>
      </w:r>
      <w:r w:rsidR="00B12D5C">
        <w:rPr>
          <w:rFonts w:eastAsia="SimSun"/>
          <w:lang w:val="en-US" w:eastAsia="zh-CN"/>
        </w:rPr>
        <w:t>Discussion</w:t>
      </w:r>
      <w:r>
        <w:rPr>
          <w:rFonts w:eastAsia="SimSun"/>
          <w:lang w:val="en-US" w:eastAsia="zh-CN"/>
        </w:rPr>
        <w:t xml:space="preserve"> on Modeling Parameters</w:t>
      </w:r>
    </w:p>
    <w:p w14:paraId="349A4892" w14:textId="1A5E9EC8" w:rsidR="00834D3B" w:rsidRPr="00031682" w:rsidRDefault="00834D3B" w:rsidP="00834D3B">
      <w:pPr>
        <w:pStyle w:val="Heading3"/>
        <w:rPr>
          <w:rFonts w:eastAsiaTheme="minorEastAsia"/>
          <w:lang w:eastAsia="ko-KR"/>
        </w:rPr>
      </w:pPr>
      <w:r>
        <w:rPr>
          <w:rFonts w:eastAsia="SimSun"/>
          <w:lang w:eastAsia="zh-CN"/>
        </w:rPr>
        <w:t>4</w:t>
      </w:r>
      <w:r w:rsidRPr="00604FD7">
        <w:rPr>
          <w:rFonts w:eastAsia="SimSun"/>
          <w:lang w:eastAsia="zh-CN"/>
        </w:rPr>
        <w:t>.</w:t>
      </w:r>
      <w:r>
        <w:rPr>
          <w:rFonts w:eastAsia="SimSun"/>
          <w:lang w:eastAsia="zh-CN"/>
        </w:rPr>
        <w:t>3.1</w:t>
      </w:r>
      <w:r w:rsidRPr="00604FD7">
        <w:rPr>
          <w:rFonts w:eastAsia="SimSun"/>
          <w:lang w:eastAsia="zh-CN"/>
        </w:rPr>
        <w:t xml:space="preserve"> </w:t>
      </w:r>
      <w:r>
        <w:rPr>
          <w:rFonts w:eastAsia="SimSun"/>
          <w:lang w:eastAsia="zh-CN"/>
        </w:rPr>
        <w:t>Penetration Loss</w:t>
      </w:r>
    </w:p>
    <w:p w14:paraId="06691C8E" w14:textId="77777777" w:rsidR="00FA3DB4" w:rsidRDefault="00FA3DB4" w:rsidP="00AA6349">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885"/>
        <w:gridCol w:w="7380"/>
      </w:tblGrid>
      <w:tr w:rsidR="00AA6349" w:rsidRPr="00223A5B" w14:paraId="15DCA9AC" w14:textId="77777777" w:rsidTr="002E0FD5">
        <w:tc>
          <w:tcPr>
            <w:tcW w:w="1885" w:type="dxa"/>
            <w:shd w:val="clear" w:color="auto" w:fill="DEEAF6" w:themeFill="accent5" w:themeFillTint="33"/>
            <w:vAlign w:val="center"/>
          </w:tcPr>
          <w:p w14:paraId="47B7751F" w14:textId="77777777" w:rsidR="00AA6349" w:rsidRPr="00223A5B" w:rsidRDefault="00AA6349" w:rsidP="00CF23D4">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7380" w:type="dxa"/>
            <w:shd w:val="clear" w:color="auto" w:fill="DEEAF6" w:themeFill="accent5" w:themeFillTint="33"/>
            <w:vAlign w:val="center"/>
          </w:tcPr>
          <w:p w14:paraId="641507E4" w14:textId="77777777" w:rsidR="00AA6349" w:rsidRPr="00223A5B" w:rsidRDefault="00AA6349" w:rsidP="00CF23D4">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AA6349" w:rsidRPr="00223A5B" w14:paraId="40153548" w14:textId="77777777" w:rsidTr="002E0FD5">
        <w:tc>
          <w:tcPr>
            <w:tcW w:w="1885" w:type="dxa"/>
            <w:vAlign w:val="center"/>
          </w:tcPr>
          <w:p w14:paraId="4D65D7EB" w14:textId="5E973A8C" w:rsidR="00AA6349" w:rsidRPr="00223A5B" w:rsidRDefault="00FA3DB4" w:rsidP="00CF23D4">
            <w:pPr>
              <w:spacing w:before="0" w:after="0" w:line="240" w:lineRule="auto"/>
              <w:jc w:val="left"/>
            </w:pPr>
            <w:r>
              <w:t>Sharp, NYU Wireless [2]</w:t>
            </w:r>
          </w:p>
        </w:tc>
        <w:tc>
          <w:tcPr>
            <w:tcW w:w="7380" w:type="dxa"/>
            <w:vAlign w:val="center"/>
          </w:tcPr>
          <w:p w14:paraId="4DCDA906" w14:textId="77777777" w:rsidR="00FA3DB4" w:rsidRDefault="00FA3DB4" w:rsidP="00CF23D4">
            <w:pPr>
              <w:autoSpaceDE w:val="0"/>
              <w:autoSpaceDN w:val="0"/>
              <w:adjustRightInd w:val="0"/>
              <w:spacing w:before="0" w:after="0" w:line="240" w:lineRule="auto"/>
              <w:rPr>
                <w:rFonts w:eastAsiaTheme="minorEastAsia"/>
              </w:rPr>
            </w:pPr>
            <w:r w:rsidRPr="00E955C7">
              <w:rPr>
                <w:rFonts w:eastAsiaTheme="minorEastAsia"/>
                <w:b/>
                <w:bCs/>
              </w:rPr>
              <w:t>Observation 1:</w:t>
            </w:r>
            <w:r>
              <w:rPr>
                <w:rFonts w:eastAsiaTheme="minorEastAsia"/>
                <w:b/>
                <w:bCs/>
                <w:i/>
                <w:iCs/>
              </w:rPr>
              <w:t xml:space="preserve"> </w:t>
            </w:r>
            <w:r w:rsidRPr="00872785">
              <w:rPr>
                <w:rFonts w:eastAsiaTheme="minorEastAsia"/>
              </w:rPr>
              <w:t>Our</w:t>
            </w:r>
            <w:r>
              <w:rPr>
                <w:rFonts w:eastAsiaTheme="minorEastAsia"/>
              </w:rPr>
              <w:t xml:space="preserve"> results show a</w:t>
            </w:r>
            <w:r w:rsidRPr="00491748">
              <w:rPr>
                <w:rFonts w:eastAsiaTheme="minorEastAsia"/>
              </w:rPr>
              <w:t xml:space="preserve"> close adherence </w:t>
            </w:r>
            <w:r>
              <w:rPr>
                <w:rFonts w:eastAsiaTheme="minorEastAsia"/>
              </w:rPr>
              <w:t xml:space="preserve">of measured penetration loss </w:t>
            </w:r>
            <w:r w:rsidRPr="00491748">
              <w:rPr>
                <w:rFonts w:eastAsiaTheme="minorEastAsia"/>
              </w:rPr>
              <w:t xml:space="preserve">to the </w:t>
            </w:r>
            <w:r>
              <w:rPr>
                <w:rFonts w:eastAsiaTheme="minorEastAsia"/>
              </w:rPr>
              <w:t>TR 38.901</w:t>
            </w:r>
            <w:r w:rsidRPr="00491748">
              <w:rPr>
                <w:rFonts w:eastAsiaTheme="minorEastAsia"/>
              </w:rPr>
              <w:t xml:space="preserve"> </w:t>
            </w:r>
            <w:r>
              <w:rPr>
                <w:rFonts w:eastAsiaTheme="minorEastAsia"/>
              </w:rPr>
              <w:t xml:space="preserve">material penetration loss </w:t>
            </w:r>
            <w:r w:rsidRPr="00491748">
              <w:rPr>
                <w:rFonts w:eastAsiaTheme="minorEastAsia"/>
              </w:rPr>
              <w:t>model for wood (RMSE =1.7 dB)</w:t>
            </w:r>
            <w:r>
              <w:rPr>
                <w:rFonts w:eastAsiaTheme="minorEastAsia"/>
              </w:rPr>
              <w:t xml:space="preserve"> </w:t>
            </w:r>
            <w:r w:rsidRPr="003F2A2F">
              <w:rPr>
                <w:rFonts w:eastAsiaTheme="minorEastAsia"/>
              </w:rPr>
              <w:t>[4].</w:t>
            </w:r>
            <w:r>
              <w:rPr>
                <w:rFonts w:eastAsiaTheme="minorEastAsia"/>
              </w:rPr>
              <w:t xml:space="preserve"> </w:t>
            </w:r>
          </w:p>
          <w:p w14:paraId="5723D5B0" w14:textId="77777777" w:rsidR="00CF23D4" w:rsidRDefault="00CF23D4" w:rsidP="00CF23D4">
            <w:pPr>
              <w:autoSpaceDE w:val="0"/>
              <w:autoSpaceDN w:val="0"/>
              <w:adjustRightInd w:val="0"/>
              <w:spacing w:before="0" w:after="0" w:line="240" w:lineRule="auto"/>
              <w:rPr>
                <w:rFonts w:eastAsiaTheme="minorEastAsia"/>
              </w:rPr>
            </w:pPr>
          </w:p>
          <w:p w14:paraId="7B63B2A7" w14:textId="77777777" w:rsidR="00FA3DB4" w:rsidRDefault="00FA3DB4" w:rsidP="00CF23D4">
            <w:pPr>
              <w:autoSpaceDE w:val="0"/>
              <w:autoSpaceDN w:val="0"/>
              <w:adjustRightInd w:val="0"/>
              <w:spacing w:before="0" w:after="0" w:line="240" w:lineRule="auto"/>
              <w:rPr>
                <w:rFonts w:eastAsiaTheme="minorEastAsia"/>
              </w:rPr>
            </w:pPr>
            <w:r w:rsidRPr="00E955C7">
              <w:rPr>
                <w:rFonts w:eastAsiaTheme="minorEastAsia"/>
                <w:b/>
                <w:bCs/>
              </w:rPr>
              <w:t xml:space="preserve">Observation </w:t>
            </w:r>
            <w:r>
              <w:rPr>
                <w:rFonts w:eastAsiaTheme="minorEastAsia"/>
                <w:b/>
                <w:bCs/>
              </w:rPr>
              <w:t>2</w:t>
            </w:r>
            <w:r w:rsidRPr="00E955C7">
              <w:rPr>
                <w:rFonts w:eastAsiaTheme="minorEastAsia"/>
                <w:b/>
                <w:bCs/>
              </w:rPr>
              <w:t>:</w:t>
            </w:r>
            <w:r>
              <w:rPr>
                <w:rFonts w:eastAsiaTheme="minorEastAsia"/>
                <w:b/>
                <w:bCs/>
              </w:rPr>
              <w:t xml:space="preserve"> </w:t>
            </w:r>
            <w:r w:rsidRPr="00872785">
              <w:rPr>
                <w:rFonts w:eastAsiaTheme="minorEastAsia"/>
              </w:rPr>
              <w:t>Our</w:t>
            </w:r>
            <w:r>
              <w:rPr>
                <w:rFonts w:eastAsiaTheme="minorEastAsia"/>
              </w:rPr>
              <w:t xml:space="preserve"> results</w:t>
            </w:r>
            <w:r w:rsidRPr="00872785">
              <w:rPr>
                <w:rFonts w:eastAsiaTheme="minorEastAsia"/>
              </w:rPr>
              <w:t xml:space="preserve"> show a</w:t>
            </w:r>
            <w:r w:rsidRPr="00491748">
              <w:rPr>
                <w:rFonts w:eastAsiaTheme="minorEastAsia"/>
              </w:rPr>
              <w:t xml:space="preserve"> close adherence </w:t>
            </w:r>
            <w:r>
              <w:rPr>
                <w:rFonts w:eastAsiaTheme="minorEastAsia"/>
              </w:rPr>
              <w:t>of measured penetration loss to</w:t>
            </w:r>
            <w:r w:rsidRPr="00491748">
              <w:rPr>
                <w:rFonts w:eastAsiaTheme="minorEastAsia"/>
              </w:rPr>
              <w:t xml:space="preserve"> the </w:t>
            </w:r>
            <w:r>
              <w:rPr>
                <w:rFonts w:eastAsiaTheme="minorEastAsia"/>
              </w:rPr>
              <w:t>TR 38.901</w:t>
            </w:r>
            <w:r w:rsidRPr="00491748">
              <w:rPr>
                <w:rFonts w:eastAsiaTheme="minorEastAsia"/>
              </w:rPr>
              <w:t xml:space="preserve"> </w:t>
            </w:r>
            <w:r>
              <w:rPr>
                <w:rFonts w:eastAsiaTheme="minorEastAsia"/>
              </w:rPr>
              <w:t xml:space="preserve">material penetration loss </w:t>
            </w:r>
            <w:r w:rsidRPr="00491748">
              <w:rPr>
                <w:rFonts w:eastAsiaTheme="minorEastAsia"/>
              </w:rPr>
              <w:t>model</w:t>
            </w:r>
            <w:r>
              <w:rPr>
                <w:rFonts w:eastAsiaTheme="minorEastAsia"/>
              </w:rPr>
              <w:t xml:space="preserve"> </w:t>
            </w:r>
            <w:r w:rsidRPr="00491748">
              <w:rPr>
                <w:rFonts w:eastAsiaTheme="minorEastAsia"/>
              </w:rPr>
              <w:t>for clear glass (RMSE = 1.0 dB)</w:t>
            </w:r>
            <w:r>
              <w:rPr>
                <w:rFonts w:eastAsiaTheme="minorEastAsia"/>
              </w:rPr>
              <w:t xml:space="preserve"> </w:t>
            </w:r>
            <w:r w:rsidRPr="003F2A2F">
              <w:rPr>
                <w:rFonts w:eastAsiaTheme="minorEastAsia"/>
              </w:rPr>
              <w:t>[4].</w:t>
            </w:r>
          </w:p>
          <w:p w14:paraId="0163E73B" w14:textId="77777777" w:rsidR="00CF23D4" w:rsidRDefault="00CF23D4" w:rsidP="00CF23D4">
            <w:pPr>
              <w:autoSpaceDE w:val="0"/>
              <w:autoSpaceDN w:val="0"/>
              <w:adjustRightInd w:val="0"/>
              <w:spacing w:before="0" w:after="0" w:line="240" w:lineRule="auto"/>
              <w:rPr>
                <w:rFonts w:eastAsiaTheme="minorEastAsia"/>
              </w:rPr>
            </w:pPr>
          </w:p>
          <w:p w14:paraId="6337B35A" w14:textId="77777777" w:rsidR="00FA3DB4" w:rsidRDefault="00FA3DB4" w:rsidP="00CF23D4">
            <w:pPr>
              <w:autoSpaceDE w:val="0"/>
              <w:autoSpaceDN w:val="0"/>
              <w:adjustRightInd w:val="0"/>
              <w:spacing w:before="0" w:after="0" w:line="240" w:lineRule="auto"/>
              <w:rPr>
                <w:rFonts w:eastAsiaTheme="minorEastAsia"/>
              </w:rPr>
            </w:pPr>
            <w:r w:rsidRPr="00E955C7">
              <w:rPr>
                <w:rFonts w:eastAsiaTheme="minorEastAsia"/>
                <w:b/>
                <w:bCs/>
              </w:rPr>
              <w:t>Observation 3:</w:t>
            </w:r>
            <w:r>
              <w:rPr>
                <w:rFonts w:eastAsiaTheme="minorEastAsia"/>
              </w:rPr>
              <w:t xml:space="preserve"> </w:t>
            </w:r>
            <w:r w:rsidRPr="00872785">
              <w:rPr>
                <w:rFonts w:eastAsiaTheme="minorEastAsia"/>
              </w:rPr>
              <w:t>Our</w:t>
            </w:r>
            <w:r>
              <w:rPr>
                <w:rFonts w:eastAsiaTheme="minorEastAsia"/>
                <w:b/>
                <w:bCs/>
                <w:i/>
                <w:iCs/>
              </w:rPr>
              <w:t xml:space="preserve"> </w:t>
            </w:r>
            <w:r>
              <w:rPr>
                <w:rFonts w:eastAsiaTheme="minorEastAsia"/>
              </w:rPr>
              <w:t>results</w:t>
            </w:r>
            <w:r w:rsidRPr="00872785">
              <w:rPr>
                <w:rFonts w:eastAsiaTheme="minorEastAsia"/>
              </w:rPr>
              <w:t xml:space="preserve"> show</w:t>
            </w:r>
            <w:r>
              <w:rPr>
                <w:rFonts w:eastAsiaTheme="minorEastAsia"/>
              </w:rPr>
              <w:t>s</w:t>
            </w:r>
            <w:r w:rsidRPr="00872785">
              <w:rPr>
                <w:rFonts w:eastAsiaTheme="minorEastAsia"/>
              </w:rPr>
              <w:t xml:space="preserve"> </w:t>
            </w:r>
            <w:r>
              <w:rPr>
                <w:rFonts w:eastAsiaTheme="minorEastAsia"/>
              </w:rPr>
              <w:t xml:space="preserve">that </w:t>
            </w:r>
            <w:r w:rsidRPr="00491748">
              <w:rPr>
                <w:rFonts w:eastAsiaTheme="minorEastAsia"/>
              </w:rPr>
              <w:t xml:space="preserve">IRR glass exhibit significantly higher RMSE value </w:t>
            </w:r>
            <w:r>
              <w:rPr>
                <w:rFonts w:eastAsiaTheme="minorEastAsia"/>
              </w:rPr>
              <w:t xml:space="preserve">of </w:t>
            </w:r>
            <w:r w:rsidRPr="00491748">
              <w:rPr>
                <w:rFonts w:eastAsiaTheme="minorEastAsia"/>
              </w:rPr>
              <w:t xml:space="preserve">8.9 dB at both frequencies. The </w:t>
            </w:r>
            <w:r>
              <w:rPr>
                <w:rFonts w:eastAsiaTheme="minorEastAsia"/>
              </w:rPr>
              <w:t>TR 38.901</w:t>
            </w:r>
            <w:r w:rsidRPr="00491748">
              <w:rPr>
                <w:rFonts w:eastAsiaTheme="minorEastAsia"/>
              </w:rPr>
              <w:t xml:space="preserve"> </w:t>
            </w:r>
            <w:r>
              <w:rPr>
                <w:rFonts w:eastAsiaTheme="minorEastAsia"/>
              </w:rPr>
              <w:t xml:space="preserve">material penetration loss </w:t>
            </w:r>
            <w:r w:rsidRPr="00491748">
              <w:rPr>
                <w:rFonts w:eastAsiaTheme="minorEastAsia"/>
              </w:rPr>
              <w:t>model consistently underpredicts the loss for IRR glass</w:t>
            </w:r>
            <w:r>
              <w:rPr>
                <w:rFonts w:eastAsiaTheme="minorEastAsia"/>
              </w:rPr>
              <w:t xml:space="preserve"> </w:t>
            </w:r>
            <w:r w:rsidRPr="003F2A2F">
              <w:rPr>
                <w:rFonts w:eastAsiaTheme="minorEastAsia"/>
              </w:rPr>
              <w:t>[4].</w:t>
            </w:r>
            <w:r w:rsidRPr="00491748">
              <w:rPr>
                <w:rFonts w:eastAsiaTheme="minorEastAsia"/>
              </w:rPr>
              <w:t xml:space="preserve"> </w:t>
            </w:r>
          </w:p>
          <w:p w14:paraId="4468ED60" w14:textId="77777777" w:rsidR="00CF23D4" w:rsidRDefault="00CF23D4" w:rsidP="00CF23D4">
            <w:pPr>
              <w:autoSpaceDE w:val="0"/>
              <w:autoSpaceDN w:val="0"/>
              <w:adjustRightInd w:val="0"/>
              <w:spacing w:before="0" w:after="0" w:line="240" w:lineRule="auto"/>
              <w:rPr>
                <w:rFonts w:eastAsiaTheme="minorEastAsia"/>
              </w:rPr>
            </w:pPr>
          </w:p>
          <w:p w14:paraId="6FF73B53" w14:textId="77777777" w:rsidR="00FA3DB4" w:rsidRDefault="00FA3DB4" w:rsidP="00CF23D4">
            <w:pPr>
              <w:autoSpaceDE w:val="0"/>
              <w:autoSpaceDN w:val="0"/>
              <w:adjustRightInd w:val="0"/>
              <w:spacing w:before="0" w:after="0" w:line="240" w:lineRule="auto"/>
              <w:rPr>
                <w:rFonts w:eastAsiaTheme="minorEastAsia"/>
              </w:rPr>
            </w:pPr>
            <w:r w:rsidRPr="00E955C7">
              <w:rPr>
                <w:rFonts w:eastAsiaTheme="minorEastAsia"/>
                <w:b/>
                <w:bCs/>
              </w:rPr>
              <w:t>Observation 4:</w:t>
            </w:r>
            <w:r>
              <w:rPr>
                <w:rFonts w:eastAsiaTheme="minorEastAsia"/>
              </w:rPr>
              <w:t xml:space="preserve"> </w:t>
            </w:r>
            <w:r w:rsidRPr="00872785">
              <w:rPr>
                <w:rFonts w:eastAsiaTheme="minorEastAsia"/>
              </w:rPr>
              <w:t>Our</w:t>
            </w:r>
            <w:r>
              <w:rPr>
                <w:rFonts w:eastAsiaTheme="minorEastAsia"/>
              </w:rPr>
              <w:t xml:space="preserve"> results</w:t>
            </w:r>
            <w:r w:rsidRPr="00872785">
              <w:rPr>
                <w:rFonts w:eastAsiaTheme="minorEastAsia"/>
              </w:rPr>
              <w:t xml:space="preserve"> show</w:t>
            </w:r>
            <w:r>
              <w:rPr>
                <w:rFonts w:eastAsiaTheme="minorEastAsia"/>
              </w:rPr>
              <w:t>s</w:t>
            </w:r>
            <w:r w:rsidRPr="00872785">
              <w:rPr>
                <w:rFonts w:eastAsiaTheme="minorEastAsia"/>
              </w:rPr>
              <w:t xml:space="preserve"> </w:t>
            </w:r>
            <w:r>
              <w:rPr>
                <w:rFonts w:eastAsiaTheme="minorEastAsia"/>
              </w:rPr>
              <w:t>that c</w:t>
            </w:r>
            <w:r w:rsidRPr="00491748">
              <w:rPr>
                <w:rFonts w:eastAsiaTheme="minorEastAsia"/>
              </w:rPr>
              <w:t>oncrete walls</w:t>
            </w:r>
            <w:r>
              <w:rPr>
                <w:rFonts w:eastAsiaTheme="minorEastAsia"/>
              </w:rPr>
              <w:t xml:space="preserve"> </w:t>
            </w:r>
            <w:r w:rsidRPr="00491748">
              <w:rPr>
                <w:rFonts w:eastAsiaTheme="minorEastAsia"/>
              </w:rPr>
              <w:t xml:space="preserve">exhibit significantly higher RMSE value </w:t>
            </w:r>
            <w:r>
              <w:rPr>
                <w:rFonts w:eastAsiaTheme="minorEastAsia"/>
              </w:rPr>
              <w:t>of 42.9</w:t>
            </w:r>
            <w:r w:rsidRPr="00491748">
              <w:rPr>
                <w:rFonts w:eastAsiaTheme="minorEastAsia"/>
              </w:rPr>
              <w:t xml:space="preserve"> dB at both frequencies. </w:t>
            </w:r>
            <w:r>
              <w:rPr>
                <w:rFonts w:eastAsiaTheme="minorEastAsia"/>
              </w:rPr>
              <w:t>T</w:t>
            </w:r>
            <w:r w:rsidRPr="00491748">
              <w:rPr>
                <w:rFonts w:eastAsiaTheme="minorEastAsia"/>
              </w:rPr>
              <w:t>he observed discrepanc</w:t>
            </w:r>
            <w:r>
              <w:rPr>
                <w:rFonts w:eastAsiaTheme="minorEastAsia"/>
              </w:rPr>
              <w:t xml:space="preserve">y </w:t>
            </w:r>
            <w:r w:rsidRPr="00491748">
              <w:rPr>
                <w:rFonts w:eastAsiaTheme="minorEastAsia"/>
              </w:rPr>
              <w:t xml:space="preserve">may be attributed to the measurements characterizing penetration through an indoor cinderblock wall, which </w:t>
            </w:r>
            <w:r w:rsidRPr="00491748">
              <w:rPr>
                <w:rFonts w:eastAsiaTheme="minorEastAsia"/>
              </w:rPr>
              <w:lastRenderedPageBreak/>
              <w:t xml:space="preserve">differs substantially from the thicker building exterior walls considered by the </w:t>
            </w:r>
            <w:r>
              <w:rPr>
                <w:rFonts w:eastAsiaTheme="minorEastAsia"/>
              </w:rPr>
              <w:t>TR 38.901</w:t>
            </w:r>
            <w:r w:rsidRPr="00491748">
              <w:rPr>
                <w:rFonts w:eastAsiaTheme="minorEastAsia"/>
              </w:rPr>
              <w:t xml:space="preserve"> model</w:t>
            </w:r>
            <w:r>
              <w:rPr>
                <w:rFonts w:eastAsiaTheme="minorEastAsia"/>
              </w:rPr>
              <w:t xml:space="preserve"> </w:t>
            </w:r>
            <w:r w:rsidRPr="003F2A2F">
              <w:rPr>
                <w:rFonts w:eastAsiaTheme="minorEastAsia"/>
              </w:rPr>
              <w:t>[4]</w:t>
            </w:r>
            <w:r w:rsidRPr="003F2A2F">
              <w:rPr>
                <w:rFonts w:eastAsiaTheme="minorEastAsia"/>
                <w:b/>
                <w:bCs/>
                <w:i/>
                <w:iCs/>
              </w:rPr>
              <w:t>.</w:t>
            </w:r>
            <w:r w:rsidRPr="000B0619">
              <w:rPr>
                <w:rFonts w:eastAsiaTheme="minorEastAsia"/>
              </w:rPr>
              <w:t xml:space="preserve"> </w:t>
            </w:r>
          </w:p>
          <w:p w14:paraId="3E4F7D88" w14:textId="77777777" w:rsidR="00CF23D4" w:rsidRDefault="00CF23D4" w:rsidP="00CF23D4">
            <w:pPr>
              <w:autoSpaceDE w:val="0"/>
              <w:autoSpaceDN w:val="0"/>
              <w:adjustRightInd w:val="0"/>
              <w:spacing w:before="0" w:after="0" w:line="240" w:lineRule="auto"/>
              <w:rPr>
                <w:rFonts w:eastAsiaTheme="minorEastAsia"/>
              </w:rPr>
            </w:pPr>
          </w:p>
          <w:p w14:paraId="2F65C9D6" w14:textId="77777777" w:rsidR="00FA3DB4" w:rsidRDefault="00FA3DB4" w:rsidP="00CF23D4">
            <w:pPr>
              <w:autoSpaceDE w:val="0"/>
              <w:autoSpaceDN w:val="0"/>
              <w:adjustRightInd w:val="0"/>
              <w:spacing w:before="0" w:after="0" w:line="240" w:lineRule="auto"/>
              <w:rPr>
                <w:rFonts w:eastAsiaTheme="minorEastAsia"/>
                <w:color w:val="000000"/>
              </w:rPr>
            </w:pPr>
            <w:r w:rsidRPr="00CF23D4">
              <w:rPr>
                <w:rFonts w:eastAsiaTheme="minorEastAsia"/>
                <w:b/>
                <w:bCs/>
                <w:color w:val="000000"/>
                <w:u w:val="single"/>
              </w:rPr>
              <w:t>Proposal 1:</w:t>
            </w:r>
            <w:r>
              <w:rPr>
                <w:rFonts w:eastAsiaTheme="minorEastAsia"/>
                <w:b/>
                <w:bCs/>
                <w:color w:val="000000"/>
              </w:rPr>
              <w:t xml:space="preserve"> </w:t>
            </w:r>
            <w:r w:rsidRPr="00752FC0">
              <w:rPr>
                <w:rFonts w:eastAsiaTheme="minorEastAsia"/>
                <w:color w:val="000000"/>
              </w:rPr>
              <w:t>The material penetration loss model in TR 38.901 for wood and clear glass are valid in the 7-24 GHz band and no further changes are required.</w:t>
            </w:r>
          </w:p>
          <w:p w14:paraId="14FE9912" w14:textId="77777777" w:rsidR="00CF23D4" w:rsidRDefault="00CF23D4" w:rsidP="00CF23D4">
            <w:pPr>
              <w:autoSpaceDE w:val="0"/>
              <w:autoSpaceDN w:val="0"/>
              <w:adjustRightInd w:val="0"/>
              <w:spacing w:before="0" w:after="0" w:line="240" w:lineRule="auto"/>
              <w:rPr>
                <w:rFonts w:eastAsiaTheme="minorEastAsia"/>
                <w:color w:val="000000"/>
              </w:rPr>
            </w:pPr>
          </w:p>
          <w:p w14:paraId="47E53AFF" w14:textId="3AD56191" w:rsidR="00FA3DB4" w:rsidRPr="00441F3B" w:rsidRDefault="00FA3DB4" w:rsidP="00CF23D4">
            <w:pPr>
              <w:autoSpaceDE w:val="0"/>
              <w:autoSpaceDN w:val="0"/>
              <w:adjustRightInd w:val="0"/>
              <w:spacing w:before="0" w:after="0" w:line="240" w:lineRule="auto"/>
              <w:rPr>
                <w:rFonts w:eastAsiaTheme="minorEastAsia"/>
                <w:b/>
                <w:bCs/>
                <w:color w:val="000000"/>
              </w:rPr>
            </w:pPr>
            <w:r w:rsidRPr="00CF23D4">
              <w:rPr>
                <w:rFonts w:eastAsiaTheme="minorEastAsia"/>
                <w:b/>
                <w:bCs/>
                <w:color w:val="000000"/>
                <w:u w:val="single"/>
              </w:rPr>
              <w:t>Proposal 2:</w:t>
            </w:r>
            <w:r>
              <w:rPr>
                <w:rFonts w:eastAsiaTheme="minorEastAsia"/>
                <w:b/>
                <w:bCs/>
                <w:color w:val="000000"/>
              </w:rPr>
              <w:t xml:space="preserve"> </w:t>
            </w:r>
            <w:r w:rsidRPr="0000483B">
              <w:rPr>
                <w:rFonts w:eastAsiaTheme="minorEastAsia"/>
                <w:color w:val="000000"/>
              </w:rPr>
              <w:t>RAN1 to</w:t>
            </w:r>
            <w:r>
              <w:rPr>
                <w:rFonts w:eastAsiaTheme="minorEastAsia"/>
                <w:b/>
                <w:bCs/>
                <w:color w:val="000000"/>
              </w:rPr>
              <w:t xml:space="preserve"> </w:t>
            </w:r>
            <w:r w:rsidRPr="00973B8F">
              <w:rPr>
                <w:rFonts w:eastAsiaTheme="minorEastAsia"/>
                <w:color w:val="000000"/>
              </w:rPr>
              <w:t>a</w:t>
            </w:r>
            <w:r>
              <w:rPr>
                <w:rFonts w:eastAsiaTheme="minorEastAsia"/>
                <w:color w:val="000000"/>
              </w:rPr>
              <w:t>ssess</w:t>
            </w:r>
            <w:r w:rsidRPr="00973B8F">
              <w:rPr>
                <w:rFonts w:eastAsiaTheme="minorEastAsia"/>
                <w:color w:val="000000"/>
              </w:rPr>
              <w:t xml:space="preserve"> the</w:t>
            </w:r>
            <w:r>
              <w:rPr>
                <w:rFonts w:eastAsiaTheme="minorEastAsia"/>
                <w:b/>
                <w:bCs/>
                <w:color w:val="000000"/>
              </w:rPr>
              <w:t xml:space="preserve"> </w:t>
            </w:r>
            <w:r w:rsidRPr="000B0619">
              <w:rPr>
                <w:rFonts w:eastAsiaTheme="minorEastAsia"/>
                <w:color w:val="000000"/>
              </w:rPr>
              <w:t>valid</w:t>
            </w:r>
            <w:r>
              <w:rPr>
                <w:rFonts w:eastAsiaTheme="minorEastAsia"/>
                <w:color w:val="000000"/>
              </w:rPr>
              <w:t xml:space="preserve">ity </w:t>
            </w:r>
            <w:r w:rsidRPr="000B0619">
              <w:rPr>
                <w:rFonts w:eastAsiaTheme="minorEastAsia"/>
                <w:color w:val="000000"/>
              </w:rPr>
              <w:t xml:space="preserve">of </w:t>
            </w:r>
            <w:r>
              <w:rPr>
                <w:rFonts w:eastAsiaTheme="minorEastAsia"/>
                <w:color w:val="000000"/>
              </w:rPr>
              <w:t>TR 38.901 material penetration loss</w:t>
            </w:r>
            <w:r w:rsidRPr="000B0619">
              <w:rPr>
                <w:rFonts w:eastAsiaTheme="minorEastAsia"/>
                <w:color w:val="000000"/>
              </w:rPr>
              <w:t xml:space="preserve"> model </w:t>
            </w:r>
            <w:r>
              <w:rPr>
                <w:rFonts w:eastAsiaTheme="minorEastAsia"/>
                <w:color w:val="000000"/>
              </w:rPr>
              <w:t>for IRR glass and concrete using a</w:t>
            </w:r>
            <w:r w:rsidRPr="000B0619">
              <w:rPr>
                <w:rFonts w:eastAsiaTheme="minorEastAsia"/>
                <w:color w:val="000000"/>
              </w:rPr>
              <w:t>dditional measurements in the 7-24 GHz band</w:t>
            </w:r>
            <w:r>
              <w:rPr>
                <w:rFonts w:eastAsiaTheme="minorEastAsia"/>
                <w:color w:val="000000"/>
              </w:rPr>
              <w:t>.</w:t>
            </w:r>
          </w:p>
        </w:tc>
      </w:tr>
      <w:tr w:rsidR="00AA6349" w:rsidRPr="00223A5B" w14:paraId="77E6DAE0" w14:textId="77777777" w:rsidTr="002E0FD5">
        <w:tc>
          <w:tcPr>
            <w:tcW w:w="1885" w:type="dxa"/>
            <w:vAlign w:val="center"/>
          </w:tcPr>
          <w:p w14:paraId="08A9F389" w14:textId="6336829F" w:rsidR="00AA6349" w:rsidRPr="00223A5B" w:rsidRDefault="00306D0E" w:rsidP="00CF23D4">
            <w:pPr>
              <w:spacing w:before="0" w:after="0" w:line="240" w:lineRule="auto"/>
              <w:jc w:val="left"/>
            </w:pPr>
            <w:r>
              <w:lastRenderedPageBreak/>
              <w:t>vivo [9]</w:t>
            </w:r>
          </w:p>
        </w:tc>
        <w:tc>
          <w:tcPr>
            <w:tcW w:w="7380" w:type="dxa"/>
            <w:vAlign w:val="center"/>
          </w:tcPr>
          <w:p w14:paraId="1052FA25" w14:textId="77777777" w:rsidR="00306D0E" w:rsidRPr="00190C3B" w:rsidRDefault="00306D0E" w:rsidP="00CF23D4">
            <w:pPr>
              <w:pStyle w:val="Caption"/>
              <w:spacing w:before="0" w:after="0" w:line="240" w:lineRule="auto"/>
              <w:jc w:val="center"/>
              <w:rPr>
                <w:rFonts w:eastAsia="MS Mincho"/>
                <w:lang w:eastAsia="ja-JP"/>
              </w:rPr>
            </w:pPr>
            <w:bookmarkStart w:id="7" w:name="_Ref165547733"/>
            <w:r>
              <w:t xml:space="preserve">Table </w:t>
            </w:r>
            <w:r>
              <w:fldChar w:fldCharType="begin"/>
            </w:r>
            <w:r>
              <w:instrText xml:space="preserve"> SEQ Table \* ARABIC </w:instrText>
            </w:r>
            <w:r>
              <w:fldChar w:fldCharType="separate"/>
            </w:r>
            <w:r>
              <w:rPr>
                <w:noProof/>
              </w:rPr>
              <w:t>2</w:t>
            </w:r>
            <w:r>
              <w:fldChar w:fldCharType="end"/>
            </w:r>
            <w:bookmarkEnd w:id="7"/>
            <w:r>
              <w:rPr>
                <w:rFonts w:eastAsia="MS Mincho" w:hint="eastAsia"/>
                <w:lang w:eastAsia="ja-JP"/>
              </w:rPr>
              <w:t>:</w:t>
            </w:r>
            <w:r>
              <w:t xml:space="preserve"> The final measurement result</w:t>
            </w:r>
            <w:r>
              <w:rPr>
                <w:rFonts w:eastAsia="MS Mincho" w:hint="eastAsia"/>
                <w:lang w:eastAsia="ja-JP"/>
              </w:rPr>
              <w:t>s</w:t>
            </w:r>
            <w:r>
              <w:t xml:space="preserve"> of </w:t>
            </w:r>
            <w:r>
              <w:rPr>
                <w:rFonts w:eastAsia="MS Mincho" w:hint="eastAsia"/>
                <w:lang w:eastAsia="ja-JP"/>
              </w:rPr>
              <w:t xml:space="preserve">three different </w:t>
            </w:r>
            <w:r>
              <w:t>material</w:t>
            </w:r>
            <w:r>
              <w:rPr>
                <w:rFonts w:eastAsia="MS Mincho" w:hint="eastAsia"/>
                <w:lang w:eastAsia="ja-JP"/>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2105"/>
              <w:gridCol w:w="1300"/>
              <w:gridCol w:w="1459"/>
              <w:gridCol w:w="807"/>
            </w:tblGrid>
            <w:tr w:rsidR="00306D0E" w:rsidRPr="00B13B27" w14:paraId="3ADD8065" w14:textId="77777777" w:rsidTr="004E70B9">
              <w:trPr>
                <w:cantSplit/>
                <w:trHeight w:val="20"/>
                <w:jc w:val="center"/>
              </w:trPr>
              <w:tc>
                <w:tcPr>
                  <w:tcW w:w="2405" w:type="dxa"/>
                  <w:shd w:val="clear" w:color="auto" w:fill="D9D9D9"/>
                  <w:vAlign w:val="center"/>
                </w:tcPr>
                <w:p w14:paraId="5A532512" w14:textId="77777777" w:rsidR="00306D0E" w:rsidRPr="00B13B27" w:rsidRDefault="00306D0E" w:rsidP="00CF23D4">
                  <w:pPr>
                    <w:adjustRightInd w:val="0"/>
                    <w:snapToGrid w:val="0"/>
                    <w:spacing w:after="0" w:line="240" w:lineRule="auto"/>
                    <w:jc w:val="center"/>
                    <w:rPr>
                      <w:rFonts w:eastAsia="MS Mincho"/>
                      <w:b/>
                      <w:lang w:val="en-GB" w:eastAsia="ja-JP"/>
                    </w:rPr>
                  </w:pPr>
                  <w:r w:rsidRPr="00B13B27">
                    <w:rPr>
                      <w:rFonts w:eastAsia="MS Mincho"/>
                      <w:b/>
                      <w:lang w:val="en-GB" w:eastAsia="ja-JP"/>
                    </w:rPr>
                    <w:t>Material</w:t>
                  </w:r>
                </w:p>
              </w:tc>
              <w:tc>
                <w:tcPr>
                  <w:tcW w:w="2268" w:type="dxa"/>
                  <w:shd w:val="clear" w:color="auto" w:fill="D9D9D9"/>
                  <w:vAlign w:val="center"/>
                </w:tcPr>
                <w:p w14:paraId="42C21641" w14:textId="77777777" w:rsidR="00306D0E" w:rsidRPr="00B13B27" w:rsidRDefault="00306D0E" w:rsidP="00CF23D4">
                  <w:pPr>
                    <w:adjustRightInd w:val="0"/>
                    <w:snapToGrid w:val="0"/>
                    <w:spacing w:after="0" w:line="240" w:lineRule="auto"/>
                    <w:jc w:val="center"/>
                    <w:rPr>
                      <w:rFonts w:eastAsia="MS Mincho"/>
                      <w:b/>
                      <w:lang w:val="en-GB" w:eastAsia="ja-JP"/>
                    </w:rPr>
                  </w:pPr>
                  <w:r w:rsidRPr="00B13B27">
                    <w:rPr>
                      <w:rFonts w:eastAsia="MS Mincho"/>
                      <w:b/>
                      <w:lang w:val="en-GB" w:eastAsia="ja-JP"/>
                    </w:rPr>
                    <w:t>Penetration loss [dB]</w:t>
                  </w:r>
                </w:p>
              </w:tc>
              <w:tc>
                <w:tcPr>
                  <w:tcW w:w="1701" w:type="dxa"/>
                  <w:shd w:val="clear" w:color="auto" w:fill="D9D9D9"/>
                  <w:vAlign w:val="center"/>
                </w:tcPr>
                <w:p w14:paraId="2ADC98FA" w14:textId="77777777" w:rsidR="00306D0E" w:rsidRPr="00B13B27" w:rsidRDefault="00306D0E" w:rsidP="00CF23D4">
                  <w:pPr>
                    <w:adjustRightInd w:val="0"/>
                    <w:snapToGrid w:val="0"/>
                    <w:spacing w:after="0" w:line="240" w:lineRule="auto"/>
                    <w:jc w:val="center"/>
                    <w:rPr>
                      <w:rFonts w:eastAsiaTheme="minorEastAsia"/>
                      <w:b/>
                      <w:lang w:val="en-GB" w:eastAsia="zh-CN"/>
                    </w:rPr>
                  </w:pPr>
                  <w:r>
                    <w:rPr>
                      <w:rFonts w:eastAsiaTheme="minorEastAsia"/>
                      <w:b/>
                      <w:lang w:val="en-GB" w:eastAsia="zh-CN"/>
                    </w:rPr>
                    <w:t>Empirical result</w:t>
                  </w:r>
                </w:p>
              </w:tc>
              <w:tc>
                <w:tcPr>
                  <w:tcW w:w="1868" w:type="dxa"/>
                  <w:shd w:val="clear" w:color="auto" w:fill="D9D9D9"/>
                  <w:vAlign w:val="center"/>
                </w:tcPr>
                <w:p w14:paraId="6BE56EBB" w14:textId="77777777" w:rsidR="00306D0E" w:rsidRDefault="00306D0E" w:rsidP="00CF23D4">
                  <w:pPr>
                    <w:adjustRightInd w:val="0"/>
                    <w:snapToGrid w:val="0"/>
                    <w:spacing w:after="0" w:line="240" w:lineRule="auto"/>
                    <w:jc w:val="center"/>
                    <w:rPr>
                      <w:rFonts w:eastAsiaTheme="minorEastAsia"/>
                      <w:b/>
                      <w:lang w:val="en-GB" w:eastAsia="zh-CN"/>
                    </w:rPr>
                  </w:pPr>
                  <w:r>
                    <w:rPr>
                      <w:rFonts w:eastAsiaTheme="minorEastAsia"/>
                      <w:b/>
                      <w:lang w:val="en-GB" w:eastAsia="zh-CN"/>
                    </w:rPr>
                    <w:t>Experiment result</w:t>
                  </w:r>
                </w:p>
              </w:tc>
              <w:tc>
                <w:tcPr>
                  <w:tcW w:w="818" w:type="dxa"/>
                  <w:shd w:val="clear" w:color="auto" w:fill="D9D9D9"/>
                  <w:vAlign w:val="center"/>
                </w:tcPr>
                <w:p w14:paraId="5BD5F9D0" w14:textId="77777777" w:rsidR="00306D0E" w:rsidRPr="00B13B27" w:rsidRDefault="00306D0E" w:rsidP="00CF23D4">
                  <w:pPr>
                    <w:adjustRightInd w:val="0"/>
                    <w:snapToGrid w:val="0"/>
                    <w:spacing w:after="0" w:line="240" w:lineRule="auto"/>
                    <w:jc w:val="center"/>
                    <w:rPr>
                      <w:rFonts w:eastAsiaTheme="minorEastAsia"/>
                      <w:b/>
                      <w:lang w:val="en-GB" w:eastAsia="zh-CN"/>
                    </w:rPr>
                  </w:pPr>
                  <w:r>
                    <w:rPr>
                      <w:rFonts w:eastAsiaTheme="minorEastAsia" w:hint="eastAsia"/>
                      <w:b/>
                      <w:lang w:val="en-GB" w:eastAsia="zh-CN"/>
                    </w:rPr>
                    <w:t>G</w:t>
                  </w:r>
                  <w:r>
                    <w:rPr>
                      <w:rFonts w:eastAsiaTheme="minorEastAsia"/>
                      <w:b/>
                      <w:lang w:val="en-GB" w:eastAsia="zh-CN"/>
                    </w:rPr>
                    <w:t>ap</w:t>
                  </w:r>
                </w:p>
              </w:tc>
            </w:tr>
            <w:tr w:rsidR="00306D0E" w:rsidRPr="00B13B27" w14:paraId="00E6B8AA" w14:textId="77777777" w:rsidTr="004E70B9">
              <w:trPr>
                <w:cantSplit/>
                <w:trHeight w:val="20"/>
                <w:jc w:val="center"/>
              </w:trPr>
              <w:tc>
                <w:tcPr>
                  <w:tcW w:w="2405" w:type="dxa"/>
                  <w:shd w:val="clear" w:color="auto" w:fill="auto"/>
                  <w:vAlign w:val="center"/>
                </w:tcPr>
                <w:p w14:paraId="5E9388BE" w14:textId="77777777" w:rsidR="00306D0E" w:rsidRPr="00B13B27" w:rsidRDefault="00306D0E" w:rsidP="00CF23D4">
                  <w:pPr>
                    <w:adjustRightInd w:val="0"/>
                    <w:snapToGrid w:val="0"/>
                    <w:spacing w:after="0" w:line="240" w:lineRule="auto"/>
                    <w:jc w:val="center"/>
                    <w:rPr>
                      <w:rFonts w:eastAsia="MS Mincho"/>
                      <w:lang w:val="en-GB" w:eastAsia="ja-JP"/>
                    </w:rPr>
                  </w:pPr>
                  <w:r w:rsidRPr="00B13B27">
                    <w:rPr>
                      <w:rFonts w:eastAsia="MS Mincho"/>
                      <w:lang w:val="en-GB" w:eastAsia="ja-JP"/>
                    </w:rPr>
                    <w:t>Standard multi-pane glass</w:t>
                  </w:r>
                </w:p>
              </w:tc>
              <w:tc>
                <w:tcPr>
                  <w:tcW w:w="2268" w:type="dxa"/>
                  <w:shd w:val="clear" w:color="auto" w:fill="auto"/>
                  <w:vAlign w:val="center"/>
                </w:tcPr>
                <w:p w14:paraId="5CF1C9FF" w14:textId="77777777" w:rsidR="00306D0E" w:rsidRPr="00B13B27" w:rsidRDefault="00306D0E" w:rsidP="00CF23D4">
                  <w:pPr>
                    <w:adjustRightInd w:val="0"/>
                    <w:snapToGrid w:val="0"/>
                    <w:spacing w:after="0" w:line="240" w:lineRule="auto"/>
                    <w:jc w:val="center"/>
                    <w:rPr>
                      <w:rFonts w:eastAsia="MS Mincho"/>
                      <w:lang w:val="en-GB" w:eastAsia="ja-JP"/>
                    </w:rPr>
                  </w:pPr>
                  <w:r w:rsidRPr="00B13B27">
                    <w:rPr>
                      <w:rFonts w:eastAsia="MS Mincho"/>
                      <w:lang w:val="en-GB" w:eastAsia="ja-JP"/>
                    </w:rPr>
                    <w:object w:dxaOrig="1560" w:dyaOrig="380" w14:anchorId="3D3DF0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9pt;height:17.65pt" o:ole="">
                        <v:imagedata r:id="rId13" o:title=""/>
                      </v:shape>
                      <o:OLEObject Type="Embed" ProgID="Equation.3" ShapeID="_x0000_i1025" DrawAspect="Content" ObjectID="_1777389103" r:id="rId14"/>
                    </w:object>
                  </w:r>
                </w:p>
              </w:tc>
              <w:tc>
                <w:tcPr>
                  <w:tcW w:w="1701" w:type="dxa"/>
                  <w:vAlign w:val="center"/>
                </w:tcPr>
                <w:p w14:paraId="42DF27D5" w14:textId="77777777" w:rsidR="00306D0E" w:rsidRPr="00B13B27" w:rsidRDefault="00306D0E" w:rsidP="00CF23D4">
                  <w:pPr>
                    <w:adjustRightInd w:val="0"/>
                    <w:snapToGrid w:val="0"/>
                    <w:spacing w:after="0" w:line="240" w:lineRule="auto"/>
                    <w:jc w:val="center"/>
                    <w:rPr>
                      <w:rFonts w:eastAsiaTheme="minorEastAsia"/>
                      <w:lang w:val="en-GB" w:eastAsia="zh-CN"/>
                    </w:rPr>
                  </w:pPr>
                  <w:r>
                    <w:rPr>
                      <w:rFonts w:eastAsiaTheme="minorEastAsia" w:hint="eastAsia"/>
                      <w:lang w:val="en-GB" w:eastAsia="zh-CN"/>
                    </w:rPr>
                    <w:t>3</w:t>
                  </w:r>
                  <w:r>
                    <w:rPr>
                      <w:rFonts w:eastAsiaTheme="minorEastAsia"/>
                      <w:lang w:val="en-GB" w:eastAsia="zh-CN"/>
                    </w:rPr>
                    <w:t>.6dB</w:t>
                  </w:r>
                </w:p>
              </w:tc>
              <w:tc>
                <w:tcPr>
                  <w:tcW w:w="1868" w:type="dxa"/>
                  <w:vAlign w:val="center"/>
                </w:tcPr>
                <w:p w14:paraId="0607FB50" w14:textId="77777777" w:rsidR="00306D0E" w:rsidRPr="00B13B27" w:rsidRDefault="00306D0E" w:rsidP="00CF23D4">
                  <w:pPr>
                    <w:adjustRightInd w:val="0"/>
                    <w:snapToGrid w:val="0"/>
                    <w:spacing w:after="0" w:line="240" w:lineRule="auto"/>
                    <w:jc w:val="center"/>
                    <w:rPr>
                      <w:rFonts w:eastAsiaTheme="minorEastAsia"/>
                      <w:lang w:val="en-GB" w:eastAsia="zh-CN"/>
                    </w:rPr>
                  </w:pPr>
                  <w:r>
                    <w:rPr>
                      <w:rFonts w:eastAsiaTheme="minorEastAsia" w:hint="eastAsia"/>
                      <w:lang w:val="en-GB" w:eastAsia="zh-CN"/>
                    </w:rPr>
                    <w:t>1</w:t>
                  </w:r>
                  <w:r>
                    <w:rPr>
                      <w:rFonts w:eastAsiaTheme="minorEastAsia"/>
                      <w:lang w:val="en-GB" w:eastAsia="zh-CN"/>
                    </w:rPr>
                    <w:t>.5dB</w:t>
                  </w:r>
                </w:p>
              </w:tc>
              <w:tc>
                <w:tcPr>
                  <w:tcW w:w="818" w:type="dxa"/>
                  <w:vAlign w:val="center"/>
                </w:tcPr>
                <w:p w14:paraId="7B40D2DF" w14:textId="77777777" w:rsidR="00306D0E" w:rsidRPr="005765A3" w:rsidRDefault="00306D0E" w:rsidP="00CF23D4">
                  <w:pPr>
                    <w:adjustRightInd w:val="0"/>
                    <w:snapToGrid w:val="0"/>
                    <w:spacing w:after="0" w:line="240" w:lineRule="auto"/>
                    <w:jc w:val="center"/>
                    <w:rPr>
                      <w:rFonts w:eastAsiaTheme="minorEastAsia"/>
                      <w:lang w:val="en-GB" w:eastAsia="zh-CN"/>
                    </w:rPr>
                  </w:pPr>
                  <w:r>
                    <w:rPr>
                      <w:rFonts w:eastAsiaTheme="minorEastAsia" w:hint="eastAsia"/>
                      <w:lang w:val="en-GB" w:eastAsia="zh-CN"/>
                    </w:rPr>
                    <w:t>2</w:t>
                  </w:r>
                  <w:r>
                    <w:rPr>
                      <w:rFonts w:eastAsiaTheme="minorEastAsia"/>
                      <w:lang w:val="en-GB" w:eastAsia="zh-CN"/>
                    </w:rPr>
                    <w:t>.1dB</w:t>
                  </w:r>
                </w:p>
              </w:tc>
            </w:tr>
            <w:tr w:rsidR="00306D0E" w:rsidRPr="00B13B27" w14:paraId="74F6EA96" w14:textId="77777777" w:rsidTr="004E70B9">
              <w:trPr>
                <w:cantSplit/>
                <w:trHeight w:val="20"/>
                <w:jc w:val="center"/>
              </w:trPr>
              <w:tc>
                <w:tcPr>
                  <w:tcW w:w="2405" w:type="dxa"/>
                  <w:shd w:val="clear" w:color="auto" w:fill="auto"/>
                  <w:vAlign w:val="center"/>
                </w:tcPr>
                <w:p w14:paraId="2E470AC8" w14:textId="77777777" w:rsidR="00306D0E" w:rsidRPr="00622C6F" w:rsidRDefault="00306D0E" w:rsidP="00CF23D4">
                  <w:pPr>
                    <w:adjustRightInd w:val="0"/>
                    <w:snapToGrid w:val="0"/>
                    <w:spacing w:after="0" w:line="240" w:lineRule="auto"/>
                    <w:jc w:val="center"/>
                    <w:rPr>
                      <w:rFonts w:eastAsiaTheme="minorEastAsia"/>
                      <w:lang w:val="en-GB" w:eastAsia="zh-CN"/>
                    </w:rPr>
                  </w:pPr>
                  <w:r w:rsidRPr="00B13B27">
                    <w:rPr>
                      <w:rFonts w:eastAsia="MS Mincho"/>
                      <w:lang w:val="en-GB" w:eastAsia="ja-JP"/>
                    </w:rPr>
                    <w:t>Concrete</w:t>
                  </w:r>
                </w:p>
              </w:tc>
              <w:tc>
                <w:tcPr>
                  <w:tcW w:w="2268" w:type="dxa"/>
                  <w:shd w:val="clear" w:color="auto" w:fill="auto"/>
                  <w:vAlign w:val="center"/>
                </w:tcPr>
                <w:p w14:paraId="767556E6" w14:textId="77777777" w:rsidR="00306D0E" w:rsidRPr="00B13B27" w:rsidRDefault="00306D0E" w:rsidP="00CF23D4">
                  <w:pPr>
                    <w:adjustRightInd w:val="0"/>
                    <w:snapToGrid w:val="0"/>
                    <w:spacing w:after="0" w:line="240" w:lineRule="auto"/>
                    <w:jc w:val="center"/>
                    <w:rPr>
                      <w:rFonts w:eastAsia="MS Mincho"/>
                      <w:lang w:val="en-GB" w:eastAsia="ja-JP"/>
                    </w:rPr>
                  </w:pPr>
                  <w:r w:rsidRPr="00B13B27">
                    <w:rPr>
                      <w:rFonts w:eastAsia="MS Mincho"/>
                      <w:lang w:val="en-GB" w:eastAsia="ja-JP"/>
                    </w:rPr>
                    <w:object w:dxaOrig="1560" w:dyaOrig="360" w14:anchorId="0C46A0F9">
                      <v:shape id="_x0000_i1026" type="#_x0000_t75" style="width:70.9pt;height:18.4pt" o:ole="">
                        <v:imagedata r:id="rId15" o:title=""/>
                      </v:shape>
                      <o:OLEObject Type="Embed" ProgID="Equation.3" ShapeID="_x0000_i1026" DrawAspect="Content" ObjectID="_1777389104" r:id="rId16"/>
                    </w:object>
                  </w:r>
                </w:p>
              </w:tc>
              <w:tc>
                <w:tcPr>
                  <w:tcW w:w="1701" w:type="dxa"/>
                  <w:vAlign w:val="center"/>
                </w:tcPr>
                <w:p w14:paraId="0E939C66" w14:textId="77777777" w:rsidR="00306D0E" w:rsidRPr="00B13B27" w:rsidRDefault="00306D0E" w:rsidP="00CF23D4">
                  <w:pPr>
                    <w:adjustRightInd w:val="0"/>
                    <w:snapToGrid w:val="0"/>
                    <w:spacing w:after="0" w:line="240" w:lineRule="auto"/>
                    <w:jc w:val="center"/>
                    <w:rPr>
                      <w:rFonts w:eastAsiaTheme="minorEastAsia"/>
                      <w:lang w:val="en-GB" w:eastAsia="zh-CN"/>
                    </w:rPr>
                  </w:pPr>
                  <w:r>
                    <w:rPr>
                      <w:rFonts w:eastAsiaTheme="minorEastAsia" w:hint="eastAsia"/>
                      <w:lang w:val="en-GB" w:eastAsia="zh-CN"/>
                    </w:rPr>
                    <w:t>3</w:t>
                  </w:r>
                  <w:r>
                    <w:rPr>
                      <w:rFonts w:eastAsiaTheme="minorEastAsia"/>
                      <w:lang w:val="en-GB" w:eastAsia="zh-CN"/>
                    </w:rPr>
                    <w:t>7dB</w:t>
                  </w:r>
                </w:p>
              </w:tc>
              <w:tc>
                <w:tcPr>
                  <w:tcW w:w="1868" w:type="dxa"/>
                  <w:vAlign w:val="center"/>
                </w:tcPr>
                <w:p w14:paraId="4FE3A109" w14:textId="77777777" w:rsidR="00306D0E" w:rsidRPr="00B13B27" w:rsidRDefault="00306D0E" w:rsidP="00CF23D4">
                  <w:pPr>
                    <w:adjustRightInd w:val="0"/>
                    <w:snapToGrid w:val="0"/>
                    <w:spacing w:after="0" w:line="240" w:lineRule="auto"/>
                    <w:jc w:val="center"/>
                    <w:rPr>
                      <w:rFonts w:eastAsiaTheme="minorEastAsia"/>
                      <w:lang w:val="en-GB" w:eastAsia="zh-CN"/>
                    </w:rPr>
                  </w:pPr>
                  <w:r>
                    <w:rPr>
                      <w:rFonts w:eastAsiaTheme="minorEastAsia" w:hint="eastAsia"/>
                      <w:lang w:val="en-GB" w:eastAsia="zh-CN"/>
                    </w:rPr>
                    <w:t>8</w:t>
                  </w:r>
                  <w:r>
                    <w:rPr>
                      <w:rFonts w:eastAsiaTheme="minorEastAsia"/>
                      <w:lang w:val="en-GB" w:eastAsia="zh-CN"/>
                    </w:rPr>
                    <w:t>.6dB</w:t>
                  </w:r>
                </w:p>
              </w:tc>
              <w:tc>
                <w:tcPr>
                  <w:tcW w:w="818" w:type="dxa"/>
                  <w:vAlign w:val="center"/>
                </w:tcPr>
                <w:p w14:paraId="6AA5C802" w14:textId="77777777" w:rsidR="00306D0E" w:rsidRPr="005765A3" w:rsidRDefault="00306D0E" w:rsidP="00CF23D4">
                  <w:pPr>
                    <w:adjustRightInd w:val="0"/>
                    <w:snapToGrid w:val="0"/>
                    <w:spacing w:after="0" w:line="240" w:lineRule="auto"/>
                    <w:jc w:val="center"/>
                    <w:rPr>
                      <w:rFonts w:eastAsiaTheme="minorEastAsia"/>
                      <w:lang w:val="en-GB" w:eastAsia="zh-CN"/>
                    </w:rPr>
                  </w:pPr>
                  <w:r>
                    <w:rPr>
                      <w:rFonts w:eastAsiaTheme="minorEastAsia" w:hint="eastAsia"/>
                      <w:lang w:val="en-GB" w:eastAsia="zh-CN"/>
                    </w:rPr>
                    <w:t>2</w:t>
                  </w:r>
                  <w:r>
                    <w:rPr>
                      <w:rFonts w:eastAsiaTheme="minorEastAsia"/>
                      <w:lang w:val="en-GB" w:eastAsia="zh-CN"/>
                    </w:rPr>
                    <w:t>8.4dB</w:t>
                  </w:r>
                </w:p>
              </w:tc>
            </w:tr>
            <w:tr w:rsidR="00306D0E" w:rsidRPr="00B13B27" w14:paraId="29F591F5" w14:textId="77777777" w:rsidTr="004E70B9">
              <w:trPr>
                <w:cantSplit/>
                <w:trHeight w:val="20"/>
                <w:jc w:val="center"/>
              </w:trPr>
              <w:tc>
                <w:tcPr>
                  <w:tcW w:w="2405" w:type="dxa"/>
                  <w:shd w:val="clear" w:color="auto" w:fill="auto"/>
                  <w:vAlign w:val="center"/>
                </w:tcPr>
                <w:p w14:paraId="3F9271FB" w14:textId="77777777" w:rsidR="00306D0E" w:rsidRPr="00B13B27" w:rsidRDefault="00306D0E" w:rsidP="00CF23D4">
                  <w:pPr>
                    <w:adjustRightInd w:val="0"/>
                    <w:snapToGrid w:val="0"/>
                    <w:spacing w:after="0" w:line="240" w:lineRule="auto"/>
                    <w:jc w:val="center"/>
                    <w:rPr>
                      <w:rFonts w:eastAsia="MS Mincho"/>
                      <w:lang w:val="en-GB" w:eastAsia="ja-JP"/>
                    </w:rPr>
                  </w:pPr>
                  <w:r w:rsidRPr="00B13B27">
                    <w:rPr>
                      <w:rFonts w:eastAsia="MS Mincho"/>
                      <w:lang w:val="en-GB" w:eastAsia="ja-JP"/>
                    </w:rPr>
                    <w:t>Wood</w:t>
                  </w:r>
                </w:p>
              </w:tc>
              <w:tc>
                <w:tcPr>
                  <w:tcW w:w="2268" w:type="dxa"/>
                  <w:shd w:val="clear" w:color="auto" w:fill="auto"/>
                  <w:vAlign w:val="center"/>
                </w:tcPr>
                <w:p w14:paraId="702B7CD4" w14:textId="77777777" w:rsidR="00306D0E" w:rsidRPr="00B13B27" w:rsidRDefault="00306D0E" w:rsidP="00CF23D4">
                  <w:pPr>
                    <w:adjustRightInd w:val="0"/>
                    <w:snapToGrid w:val="0"/>
                    <w:spacing w:after="0" w:line="240" w:lineRule="auto"/>
                    <w:jc w:val="center"/>
                    <w:rPr>
                      <w:rFonts w:eastAsia="MS Mincho"/>
                      <w:lang w:val="en-GB" w:eastAsia="ja-JP"/>
                    </w:rPr>
                  </w:pPr>
                  <w:r w:rsidRPr="00B13B27">
                    <w:rPr>
                      <w:rFonts w:eastAsia="MS Mincho"/>
                      <w:lang w:val="en-GB" w:eastAsia="ja-JP"/>
                    </w:rPr>
                    <w:object w:dxaOrig="2020" w:dyaOrig="360" w14:anchorId="0C9A2390">
                      <v:shape id="_x0000_i1027" type="#_x0000_t75" style="width:89.65pt;height:17.65pt" o:ole="">
                        <v:imagedata r:id="rId17" o:title=""/>
                      </v:shape>
                      <o:OLEObject Type="Embed" ProgID="Equation.3" ShapeID="_x0000_i1027" DrawAspect="Content" ObjectID="_1777389105" r:id="rId18"/>
                    </w:object>
                  </w:r>
                </w:p>
              </w:tc>
              <w:tc>
                <w:tcPr>
                  <w:tcW w:w="1701" w:type="dxa"/>
                  <w:vAlign w:val="center"/>
                </w:tcPr>
                <w:p w14:paraId="4F60B844" w14:textId="77777777" w:rsidR="00306D0E" w:rsidRPr="00B13B27" w:rsidRDefault="00306D0E" w:rsidP="00CF23D4">
                  <w:pPr>
                    <w:adjustRightInd w:val="0"/>
                    <w:snapToGrid w:val="0"/>
                    <w:spacing w:after="0" w:line="240" w:lineRule="auto"/>
                    <w:jc w:val="center"/>
                    <w:rPr>
                      <w:rFonts w:eastAsiaTheme="minorEastAsia"/>
                      <w:lang w:val="en-GB" w:eastAsia="zh-CN"/>
                    </w:rPr>
                  </w:pPr>
                  <w:r>
                    <w:rPr>
                      <w:rFonts w:eastAsiaTheme="minorEastAsia" w:hint="eastAsia"/>
                      <w:lang w:val="en-GB" w:eastAsia="zh-CN"/>
                    </w:rPr>
                    <w:t>5</w:t>
                  </w:r>
                  <w:r>
                    <w:rPr>
                      <w:rFonts w:eastAsiaTheme="minorEastAsia"/>
                      <w:lang w:val="en-GB" w:eastAsia="zh-CN"/>
                    </w:rPr>
                    <w:t>.81dB</w:t>
                  </w:r>
                </w:p>
              </w:tc>
              <w:tc>
                <w:tcPr>
                  <w:tcW w:w="1868" w:type="dxa"/>
                  <w:vAlign w:val="center"/>
                </w:tcPr>
                <w:p w14:paraId="4C89EE3B" w14:textId="77777777" w:rsidR="00306D0E" w:rsidRPr="00B13B27" w:rsidRDefault="00306D0E" w:rsidP="00CF23D4">
                  <w:pPr>
                    <w:adjustRightInd w:val="0"/>
                    <w:snapToGrid w:val="0"/>
                    <w:spacing w:after="0" w:line="240" w:lineRule="auto"/>
                    <w:jc w:val="center"/>
                    <w:rPr>
                      <w:rFonts w:eastAsiaTheme="minorEastAsia"/>
                      <w:lang w:val="en-GB" w:eastAsia="zh-CN"/>
                    </w:rPr>
                  </w:pPr>
                  <w:r>
                    <w:rPr>
                      <w:rFonts w:eastAsiaTheme="minorEastAsia" w:hint="eastAsia"/>
                      <w:lang w:val="en-GB" w:eastAsia="zh-CN"/>
                    </w:rPr>
                    <w:t>5d</w:t>
                  </w:r>
                  <w:r>
                    <w:rPr>
                      <w:rFonts w:eastAsiaTheme="minorEastAsia"/>
                      <w:lang w:val="en-GB" w:eastAsia="zh-CN"/>
                    </w:rPr>
                    <w:t>B</w:t>
                  </w:r>
                </w:p>
              </w:tc>
              <w:tc>
                <w:tcPr>
                  <w:tcW w:w="818" w:type="dxa"/>
                  <w:vAlign w:val="center"/>
                </w:tcPr>
                <w:p w14:paraId="62852BFE" w14:textId="77777777" w:rsidR="00306D0E" w:rsidRPr="005765A3" w:rsidRDefault="00306D0E" w:rsidP="00CF23D4">
                  <w:pPr>
                    <w:adjustRightInd w:val="0"/>
                    <w:snapToGrid w:val="0"/>
                    <w:spacing w:after="0" w:line="240" w:lineRule="auto"/>
                    <w:jc w:val="center"/>
                    <w:rPr>
                      <w:rFonts w:eastAsiaTheme="minorEastAsia"/>
                      <w:lang w:val="en-GB" w:eastAsia="zh-CN"/>
                    </w:rPr>
                  </w:pPr>
                  <w:r>
                    <w:rPr>
                      <w:rFonts w:eastAsiaTheme="minorEastAsia" w:hint="eastAsia"/>
                      <w:lang w:val="en-GB" w:eastAsia="zh-CN"/>
                    </w:rPr>
                    <w:t>0</w:t>
                  </w:r>
                  <w:r>
                    <w:rPr>
                      <w:rFonts w:eastAsiaTheme="minorEastAsia"/>
                      <w:lang w:val="en-GB" w:eastAsia="zh-CN"/>
                    </w:rPr>
                    <w:t>.81dB</w:t>
                  </w:r>
                </w:p>
              </w:tc>
            </w:tr>
          </w:tbl>
          <w:p w14:paraId="3FEF6CBE" w14:textId="00A25B55" w:rsidR="00306D0E" w:rsidRDefault="00306D0E" w:rsidP="00CF23D4">
            <w:pPr>
              <w:spacing w:before="0" w:after="0" w:line="240" w:lineRule="auto"/>
            </w:pPr>
            <w:bookmarkStart w:id="8" w:name="_Ref166135711"/>
            <w:r w:rsidRPr="00CF23D4">
              <w:rPr>
                <w:b/>
                <w:bCs/>
              </w:rPr>
              <w:t>Observation 3:</w:t>
            </w:r>
            <w:r>
              <w:t xml:space="preserve"> </w:t>
            </w:r>
            <w:r w:rsidRPr="00306D0E">
              <w:t>The gap of penetration loss between the measurement and the empirical value for wood is within an acceptable range.</w:t>
            </w:r>
            <w:bookmarkEnd w:id="8"/>
          </w:p>
          <w:p w14:paraId="2070802F" w14:textId="77777777" w:rsidR="00CF23D4" w:rsidRPr="00306D0E" w:rsidRDefault="00CF23D4" w:rsidP="00CF23D4">
            <w:pPr>
              <w:spacing w:before="0" w:after="0" w:line="240" w:lineRule="auto"/>
            </w:pPr>
          </w:p>
          <w:p w14:paraId="5F2B8917" w14:textId="03965A3F" w:rsidR="00306D0E" w:rsidRDefault="00306D0E" w:rsidP="00CF23D4">
            <w:pPr>
              <w:spacing w:before="0" w:after="0" w:line="240" w:lineRule="auto"/>
            </w:pPr>
            <w:bookmarkStart w:id="9" w:name="_Ref166135712"/>
            <w:r w:rsidRPr="00CF23D4">
              <w:rPr>
                <w:b/>
                <w:bCs/>
              </w:rPr>
              <w:t>Observation 4:</w:t>
            </w:r>
            <w:r>
              <w:t xml:space="preserve"> </w:t>
            </w:r>
            <w:r w:rsidRPr="00306D0E">
              <w:t>The penetration loss from measurement for concrete wall and glass are smaller than the empirical value with a large gap.</w:t>
            </w:r>
            <w:bookmarkEnd w:id="9"/>
          </w:p>
          <w:p w14:paraId="68A5CFBD" w14:textId="77777777" w:rsidR="00CF23D4" w:rsidRPr="00306D0E" w:rsidRDefault="00CF23D4" w:rsidP="00CF23D4">
            <w:pPr>
              <w:spacing w:before="0" w:after="0" w:line="240" w:lineRule="auto"/>
            </w:pPr>
          </w:p>
          <w:p w14:paraId="24372FEB" w14:textId="389EF5B0" w:rsidR="00306D0E" w:rsidRPr="00306D0E" w:rsidRDefault="00306D0E" w:rsidP="00CF23D4">
            <w:pPr>
              <w:spacing w:before="0" w:after="0" w:line="240" w:lineRule="auto"/>
            </w:pPr>
            <w:bookmarkStart w:id="10" w:name="_Ref163052157"/>
            <w:r w:rsidRPr="00CF23D4">
              <w:rPr>
                <w:b/>
                <w:bCs/>
              </w:rPr>
              <w:t>Proposal 1:</w:t>
            </w:r>
            <w:r>
              <w:t xml:space="preserve"> </w:t>
            </w:r>
            <w:r w:rsidRPr="00306D0E">
              <w:rPr>
                <w:rFonts w:hint="eastAsia"/>
              </w:rPr>
              <w:t xml:space="preserve">RAN1 further validates the </w:t>
            </w:r>
            <w:r w:rsidRPr="00306D0E">
              <w:t>O-to-I penetration loss</w:t>
            </w:r>
            <w:r w:rsidRPr="00306D0E">
              <w:rPr>
                <w:rFonts w:hint="eastAsia"/>
              </w:rPr>
              <w:t xml:space="preserve">, with </w:t>
            </w:r>
            <w:r w:rsidRPr="00306D0E">
              <w:t>different</w:t>
            </w:r>
            <w:r w:rsidRPr="00306D0E">
              <w:rPr>
                <w:rFonts w:hint="eastAsia"/>
              </w:rPr>
              <w:t xml:space="preserve"> materials in consideration of the </w:t>
            </w:r>
            <w:r w:rsidRPr="00306D0E">
              <w:t xml:space="preserve">thickness and </w:t>
            </w:r>
            <w:r w:rsidRPr="00306D0E">
              <w:rPr>
                <w:rFonts w:hint="eastAsia"/>
              </w:rPr>
              <w:t xml:space="preserve">the </w:t>
            </w:r>
            <w:r w:rsidRPr="00306D0E">
              <w:t>density.</w:t>
            </w:r>
            <w:bookmarkEnd w:id="10"/>
          </w:p>
          <w:p w14:paraId="7AF08337" w14:textId="07F9EC19" w:rsidR="004175B5" w:rsidRPr="000164D9" w:rsidRDefault="004175B5" w:rsidP="00CF23D4">
            <w:pPr>
              <w:spacing w:before="0" w:after="0" w:line="240" w:lineRule="auto"/>
              <w:jc w:val="left"/>
            </w:pPr>
          </w:p>
        </w:tc>
      </w:tr>
      <w:tr w:rsidR="00FB5E57" w:rsidRPr="00223A5B" w14:paraId="69833C39" w14:textId="77777777" w:rsidTr="002E0FD5">
        <w:tc>
          <w:tcPr>
            <w:tcW w:w="1885" w:type="dxa"/>
            <w:vAlign w:val="center"/>
          </w:tcPr>
          <w:p w14:paraId="04A2B6E0" w14:textId="53D2930E" w:rsidR="00FB5E57" w:rsidRDefault="00FB5E57" w:rsidP="00CF23D4">
            <w:pPr>
              <w:spacing w:before="0" w:after="0" w:line="240" w:lineRule="auto"/>
            </w:pPr>
            <w:r>
              <w:t>ZTE [10]</w:t>
            </w:r>
          </w:p>
        </w:tc>
        <w:tc>
          <w:tcPr>
            <w:tcW w:w="7380" w:type="dxa"/>
            <w:vAlign w:val="center"/>
          </w:tcPr>
          <w:p w14:paraId="714E7249" w14:textId="3B23C1A9" w:rsidR="00FB5E57" w:rsidRPr="00FB5E57" w:rsidRDefault="00FB5E57" w:rsidP="00CF23D4">
            <w:pPr>
              <w:pStyle w:val="Caption"/>
              <w:spacing w:before="0" w:after="0" w:line="240" w:lineRule="auto"/>
              <w:jc w:val="left"/>
              <w:rPr>
                <w:b w:val="0"/>
                <w:bCs w:val="0"/>
              </w:rPr>
            </w:pPr>
            <w:r w:rsidRPr="00CF23D4">
              <w:t>Proposal 4:</w:t>
            </w:r>
            <w:r w:rsidRPr="00FB5E57">
              <w:rPr>
                <w:b w:val="0"/>
                <w:bCs w:val="0"/>
              </w:rPr>
              <w:t xml:space="preserve"> No need to update the material penetration losses for the frequency range 7~24 GHz.</w:t>
            </w:r>
          </w:p>
        </w:tc>
      </w:tr>
      <w:tr w:rsidR="00614565" w:rsidRPr="00223A5B" w14:paraId="02CED173" w14:textId="77777777" w:rsidTr="002E0FD5">
        <w:tc>
          <w:tcPr>
            <w:tcW w:w="1885" w:type="dxa"/>
            <w:vAlign w:val="center"/>
          </w:tcPr>
          <w:p w14:paraId="5CFF506E" w14:textId="0F4BE32C" w:rsidR="00614565" w:rsidRDefault="00614565" w:rsidP="00CF23D4">
            <w:pPr>
              <w:spacing w:before="0" w:after="0" w:line="240" w:lineRule="auto"/>
            </w:pPr>
            <w:r>
              <w:t>Apple [11]</w:t>
            </w:r>
          </w:p>
        </w:tc>
        <w:tc>
          <w:tcPr>
            <w:tcW w:w="7380" w:type="dxa"/>
            <w:vAlign w:val="center"/>
          </w:tcPr>
          <w:p w14:paraId="6D56BD5D" w14:textId="77777777" w:rsidR="00614565" w:rsidRPr="009A07B2" w:rsidRDefault="00614565" w:rsidP="00CF23D4">
            <w:pPr>
              <w:spacing w:before="0" w:after="0" w:line="240" w:lineRule="auto"/>
            </w:pPr>
            <w:r w:rsidRPr="009A07B2">
              <w:rPr>
                <w:b/>
                <w:bCs/>
                <w:u w:val="single"/>
              </w:rPr>
              <w:t>Observation 7:</w:t>
            </w:r>
            <w:r w:rsidRPr="009A07B2">
              <w:t xml:space="preserve"> At 13 GHz carrier frequency, the penetration loss of glass in TR 38.901 is aligned with our measurement results, while the penetration loss of wood and concrete in TR 38.901 is not aligned with our measurement results.  </w:t>
            </w:r>
          </w:p>
          <w:tbl>
            <w:tblPr>
              <w:tblStyle w:val="TableGrid"/>
              <w:tblW w:w="0" w:type="auto"/>
              <w:tblLook w:val="04A0" w:firstRow="1" w:lastRow="0" w:firstColumn="1" w:lastColumn="0" w:noHBand="0" w:noVBand="1"/>
            </w:tblPr>
            <w:tblGrid>
              <w:gridCol w:w="1565"/>
              <w:gridCol w:w="2943"/>
              <w:gridCol w:w="2646"/>
            </w:tblGrid>
            <w:tr w:rsidR="00614565" w14:paraId="2EBAFA44" w14:textId="77777777" w:rsidTr="004E70B9">
              <w:trPr>
                <w:trHeight w:val="284"/>
              </w:trPr>
              <w:tc>
                <w:tcPr>
                  <w:tcW w:w="1994" w:type="dxa"/>
                </w:tcPr>
                <w:p w14:paraId="74814B42" w14:textId="77777777" w:rsidR="00614565" w:rsidRDefault="00614565" w:rsidP="00CF23D4">
                  <w:pPr>
                    <w:spacing w:before="0" w:after="0" w:line="240" w:lineRule="auto"/>
                    <w:jc w:val="center"/>
                  </w:pPr>
                  <w:r>
                    <w:t>Material</w:t>
                  </w:r>
                </w:p>
              </w:tc>
              <w:tc>
                <w:tcPr>
                  <w:tcW w:w="3987" w:type="dxa"/>
                </w:tcPr>
                <w:p w14:paraId="1F310609" w14:textId="77777777" w:rsidR="00614565" w:rsidRDefault="00614565" w:rsidP="00CF23D4">
                  <w:pPr>
                    <w:spacing w:before="0" w:after="0" w:line="240" w:lineRule="auto"/>
                    <w:jc w:val="center"/>
                  </w:pPr>
                  <w:r>
                    <w:t>Penetration loss by measurements (dB)</w:t>
                  </w:r>
                </w:p>
              </w:tc>
              <w:tc>
                <w:tcPr>
                  <w:tcW w:w="3648" w:type="dxa"/>
                </w:tcPr>
                <w:p w14:paraId="36C13FD7" w14:textId="77777777" w:rsidR="00614565" w:rsidRDefault="00614565" w:rsidP="00CF23D4">
                  <w:pPr>
                    <w:spacing w:before="0" w:after="0" w:line="240" w:lineRule="auto"/>
                    <w:jc w:val="center"/>
                  </w:pPr>
                  <w:r>
                    <w:t>Penetration loss by TR 38.901 (dB)</w:t>
                  </w:r>
                </w:p>
              </w:tc>
            </w:tr>
            <w:tr w:rsidR="00614565" w14:paraId="1D5F6178" w14:textId="77777777" w:rsidTr="004E70B9">
              <w:trPr>
                <w:trHeight w:val="295"/>
              </w:trPr>
              <w:tc>
                <w:tcPr>
                  <w:tcW w:w="1994" w:type="dxa"/>
                </w:tcPr>
                <w:p w14:paraId="561FD067" w14:textId="77777777" w:rsidR="00614565" w:rsidRDefault="00614565" w:rsidP="00CF23D4">
                  <w:pPr>
                    <w:spacing w:before="0" w:after="0" w:line="240" w:lineRule="auto"/>
                    <w:jc w:val="center"/>
                  </w:pPr>
                  <w:r>
                    <w:t>½ inch plywood</w:t>
                  </w:r>
                </w:p>
              </w:tc>
              <w:tc>
                <w:tcPr>
                  <w:tcW w:w="3987" w:type="dxa"/>
                </w:tcPr>
                <w:p w14:paraId="1D8AE71F" w14:textId="77777777" w:rsidR="00614565" w:rsidRDefault="00614565" w:rsidP="00CF23D4">
                  <w:pPr>
                    <w:spacing w:before="0" w:after="0" w:line="240" w:lineRule="auto"/>
                    <w:jc w:val="center"/>
                  </w:pPr>
                  <w:r>
                    <w:t>1</w:t>
                  </w:r>
                </w:p>
              </w:tc>
              <w:tc>
                <w:tcPr>
                  <w:tcW w:w="3648" w:type="dxa"/>
                </w:tcPr>
                <w:p w14:paraId="74D152B8" w14:textId="77777777" w:rsidR="00614565" w:rsidRDefault="00000000" w:rsidP="00CF23D4">
                  <w:pPr>
                    <w:spacing w:before="0" w:after="0" w:line="240" w:lineRule="auto"/>
                    <w:jc w:val="center"/>
                  </w:pPr>
                  <m:oMathPara>
                    <m:oMath>
                      <m:sSub>
                        <m:sSubPr>
                          <m:ctrlPr>
                            <w:rPr>
                              <w:rFonts w:ascii="Cambria Math" w:hAnsi="Cambria Math"/>
                              <w:i/>
                            </w:rPr>
                          </m:ctrlPr>
                        </m:sSubPr>
                        <m:e>
                          <m:r>
                            <w:rPr>
                              <w:rFonts w:ascii="Cambria Math" w:hAnsi="Cambria Math"/>
                            </w:rPr>
                            <m:t>L</m:t>
                          </m:r>
                        </m:e>
                        <m:sub>
                          <m:r>
                            <w:rPr>
                              <w:rFonts w:ascii="Cambria Math" w:hAnsi="Cambria Math"/>
                            </w:rPr>
                            <m:t>wood</m:t>
                          </m:r>
                        </m:sub>
                      </m:sSub>
                      <m:r>
                        <w:rPr>
                          <w:rFonts w:ascii="Cambria Math" w:hAnsi="Cambria Math"/>
                        </w:rPr>
                        <m:t>=4.85+0.12f=6.41</m:t>
                      </m:r>
                    </m:oMath>
                  </m:oMathPara>
                </w:p>
              </w:tc>
            </w:tr>
            <w:tr w:rsidR="00614565" w14:paraId="4ECF1C69" w14:textId="77777777" w:rsidTr="004E70B9">
              <w:trPr>
                <w:trHeight w:val="284"/>
              </w:trPr>
              <w:tc>
                <w:tcPr>
                  <w:tcW w:w="1994" w:type="dxa"/>
                </w:tcPr>
                <w:p w14:paraId="6F2AFF8C" w14:textId="77777777" w:rsidR="00614565" w:rsidRDefault="00614565" w:rsidP="00CF23D4">
                  <w:pPr>
                    <w:spacing w:before="0" w:after="0" w:line="240" w:lineRule="auto"/>
                    <w:jc w:val="center"/>
                  </w:pPr>
                  <w:proofErr w:type="gramStart"/>
                  <w:r>
                    <w:t>1/8 inch</w:t>
                  </w:r>
                  <w:proofErr w:type="gramEnd"/>
                  <w:r>
                    <w:t xml:space="preserve"> glass</w:t>
                  </w:r>
                </w:p>
              </w:tc>
              <w:tc>
                <w:tcPr>
                  <w:tcW w:w="3987" w:type="dxa"/>
                </w:tcPr>
                <w:p w14:paraId="5F9A9E96" w14:textId="77777777" w:rsidR="00614565" w:rsidRDefault="00614565" w:rsidP="00CF23D4">
                  <w:pPr>
                    <w:spacing w:before="0" w:after="0" w:line="240" w:lineRule="auto"/>
                    <w:jc w:val="center"/>
                  </w:pPr>
                  <w:r>
                    <w:t>4</w:t>
                  </w:r>
                </w:p>
              </w:tc>
              <w:tc>
                <w:tcPr>
                  <w:tcW w:w="3648" w:type="dxa"/>
                </w:tcPr>
                <w:p w14:paraId="49C2BCBB" w14:textId="77777777" w:rsidR="00614565" w:rsidRDefault="00000000" w:rsidP="00CF23D4">
                  <w:pPr>
                    <w:spacing w:before="0" w:after="0" w:line="240" w:lineRule="auto"/>
                    <w:jc w:val="center"/>
                  </w:pPr>
                  <m:oMathPara>
                    <m:oMath>
                      <m:sSub>
                        <m:sSubPr>
                          <m:ctrlPr>
                            <w:rPr>
                              <w:rFonts w:ascii="Cambria Math" w:hAnsi="Cambria Math"/>
                              <w:i/>
                            </w:rPr>
                          </m:ctrlPr>
                        </m:sSubPr>
                        <m:e>
                          <m:r>
                            <w:rPr>
                              <w:rFonts w:ascii="Cambria Math" w:hAnsi="Cambria Math"/>
                            </w:rPr>
                            <m:t>L</m:t>
                          </m:r>
                        </m:e>
                        <m:sub>
                          <m:r>
                            <w:rPr>
                              <w:rFonts w:ascii="Cambria Math" w:hAnsi="Cambria Math"/>
                            </w:rPr>
                            <m:t>glass</m:t>
                          </m:r>
                        </m:sub>
                      </m:sSub>
                      <m:r>
                        <w:rPr>
                          <w:rFonts w:ascii="Cambria Math" w:hAnsi="Cambria Math"/>
                        </w:rPr>
                        <m:t>=2+0.2f=4.6</m:t>
                      </m:r>
                    </m:oMath>
                  </m:oMathPara>
                </w:p>
              </w:tc>
            </w:tr>
            <w:tr w:rsidR="00614565" w14:paraId="6F073EB3" w14:textId="77777777" w:rsidTr="004E70B9">
              <w:trPr>
                <w:trHeight w:val="284"/>
              </w:trPr>
              <w:tc>
                <w:tcPr>
                  <w:tcW w:w="1994" w:type="dxa"/>
                </w:tcPr>
                <w:p w14:paraId="7A81D71C" w14:textId="77777777" w:rsidR="00614565" w:rsidRDefault="00614565" w:rsidP="00CF23D4">
                  <w:pPr>
                    <w:spacing w:before="0" w:after="0" w:line="240" w:lineRule="auto"/>
                    <w:jc w:val="center"/>
                  </w:pPr>
                  <w:r>
                    <w:t>Cinder blocks</w:t>
                  </w:r>
                </w:p>
              </w:tc>
              <w:tc>
                <w:tcPr>
                  <w:tcW w:w="3987" w:type="dxa"/>
                </w:tcPr>
                <w:p w14:paraId="62264DBF" w14:textId="77777777" w:rsidR="00614565" w:rsidRDefault="00614565" w:rsidP="00CF23D4">
                  <w:pPr>
                    <w:spacing w:before="0" w:after="0" w:line="240" w:lineRule="auto"/>
                    <w:jc w:val="center"/>
                  </w:pPr>
                  <w:r>
                    <w:t>21</w:t>
                  </w:r>
                </w:p>
              </w:tc>
              <w:tc>
                <w:tcPr>
                  <w:tcW w:w="3648" w:type="dxa"/>
                </w:tcPr>
                <w:p w14:paraId="72818CE6" w14:textId="77777777" w:rsidR="00614565" w:rsidRDefault="00000000" w:rsidP="00CF23D4">
                  <w:pPr>
                    <w:spacing w:before="0" w:after="0" w:line="240" w:lineRule="auto"/>
                    <w:jc w:val="center"/>
                  </w:pPr>
                  <m:oMathPara>
                    <m:oMath>
                      <m:sSub>
                        <m:sSubPr>
                          <m:ctrlPr>
                            <w:rPr>
                              <w:rFonts w:ascii="Cambria Math" w:hAnsi="Cambria Math"/>
                              <w:i/>
                            </w:rPr>
                          </m:ctrlPr>
                        </m:sSubPr>
                        <m:e>
                          <m:r>
                            <w:rPr>
                              <w:rFonts w:ascii="Cambria Math" w:hAnsi="Cambria Math"/>
                            </w:rPr>
                            <m:t>L</m:t>
                          </m:r>
                        </m:e>
                        <m:sub>
                          <m:r>
                            <w:rPr>
                              <w:rFonts w:ascii="Cambria Math" w:hAnsi="Cambria Math"/>
                            </w:rPr>
                            <m:t>concrete</m:t>
                          </m:r>
                        </m:sub>
                      </m:sSub>
                      <m:r>
                        <w:rPr>
                          <w:rFonts w:ascii="Cambria Math" w:hAnsi="Cambria Math"/>
                        </w:rPr>
                        <m:t>=5+4f=57</m:t>
                      </m:r>
                    </m:oMath>
                  </m:oMathPara>
                </w:p>
              </w:tc>
            </w:tr>
          </w:tbl>
          <w:p w14:paraId="49BD6B6B" w14:textId="77777777" w:rsidR="00614565" w:rsidRPr="00FB5E57" w:rsidRDefault="00614565" w:rsidP="00CF23D4">
            <w:pPr>
              <w:pStyle w:val="Caption"/>
              <w:spacing w:before="0" w:after="0" w:line="240" w:lineRule="auto"/>
              <w:rPr>
                <w:b w:val="0"/>
                <w:bCs w:val="0"/>
              </w:rPr>
            </w:pPr>
          </w:p>
        </w:tc>
      </w:tr>
      <w:tr w:rsidR="00F951CA" w:rsidRPr="00223A5B" w14:paraId="338FEB10" w14:textId="77777777" w:rsidTr="002E0FD5">
        <w:tc>
          <w:tcPr>
            <w:tcW w:w="1885" w:type="dxa"/>
            <w:vAlign w:val="center"/>
          </w:tcPr>
          <w:p w14:paraId="0D9930D6" w14:textId="091162DB" w:rsidR="00F951CA" w:rsidRDefault="00F951CA" w:rsidP="00CF23D4">
            <w:pPr>
              <w:spacing w:before="0" w:after="0" w:line="240" w:lineRule="auto"/>
            </w:pPr>
            <w:r>
              <w:t>CATT [13]</w:t>
            </w:r>
          </w:p>
        </w:tc>
        <w:tc>
          <w:tcPr>
            <w:tcW w:w="7380" w:type="dxa"/>
            <w:vAlign w:val="center"/>
          </w:tcPr>
          <w:p w14:paraId="48F3299B" w14:textId="05F8E28F" w:rsidR="00F951CA" w:rsidRPr="00625E79" w:rsidRDefault="00F951CA" w:rsidP="00CF23D4">
            <w:pPr>
              <w:spacing w:before="0" w:after="0" w:line="240" w:lineRule="auto"/>
              <w:rPr>
                <w:rFonts w:eastAsiaTheme="minorEastAsia"/>
                <w:bCs/>
                <w:lang w:eastAsia="zh-CN"/>
              </w:rPr>
            </w:pPr>
            <w:bookmarkStart w:id="11" w:name="_Ref166248259"/>
            <w:r w:rsidRPr="005F12B5">
              <w:rPr>
                <w:rFonts w:eastAsiaTheme="minorEastAsia"/>
                <w:b/>
                <w:lang w:eastAsia="zh-CN"/>
              </w:rPr>
              <w:t xml:space="preserve">Observation </w:t>
            </w:r>
            <w:r w:rsidRPr="005F12B5">
              <w:rPr>
                <w:rFonts w:eastAsiaTheme="minorEastAsia"/>
                <w:b/>
                <w:lang w:eastAsia="zh-CN"/>
              </w:rPr>
              <w:fldChar w:fldCharType="begin"/>
            </w:r>
            <w:r w:rsidRPr="005F12B5">
              <w:rPr>
                <w:rFonts w:eastAsiaTheme="minorEastAsia"/>
                <w:b/>
                <w:lang w:eastAsia="zh-CN"/>
              </w:rPr>
              <w:instrText xml:space="preserve"> SEQ Observation \* ARABIC </w:instrText>
            </w:r>
            <w:r w:rsidRPr="005F12B5">
              <w:rPr>
                <w:rFonts w:eastAsiaTheme="minorEastAsia"/>
                <w:b/>
                <w:lang w:eastAsia="zh-CN"/>
              </w:rPr>
              <w:fldChar w:fldCharType="separate"/>
            </w:r>
            <w:r>
              <w:rPr>
                <w:rFonts w:eastAsiaTheme="minorEastAsia"/>
                <w:b/>
                <w:noProof/>
                <w:lang w:eastAsia="zh-CN"/>
              </w:rPr>
              <w:t>2</w:t>
            </w:r>
            <w:r w:rsidRPr="005F12B5">
              <w:rPr>
                <w:rFonts w:eastAsiaTheme="minorEastAsia"/>
                <w:b/>
                <w:lang w:eastAsia="zh-CN"/>
              </w:rPr>
              <w:fldChar w:fldCharType="end"/>
            </w:r>
            <w:r w:rsidRPr="003A6DA3">
              <w:rPr>
                <w:rFonts w:eastAsiaTheme="minorEastAsia" w:hint="eastAsia"/>
                <w:b/>
                <w:lang w:eastAsia="zh-CN"/>
              </w:rPr>
              <w:t xml:space="preserve">: </w:t>
            </w:r>
            <w:r w:rsidRPr="009A07B2">
              <w:rPr>
                <w:rFonts w:eastAsiaTheme="minorEastAsia" w:hint="eastAsia"/>
                <w:bCs/>
                <w:lang w:eastAsia="zh-CN"/>
              </w:rPr>
              <w:t xml:space="preserve">The gap between the O-2-I penetration loss related measurement results for 7-24GHz and the model in TR38.901 is not </w:t>
            </w:r>
            <w:r w:rsidRPr="009A07B2">
              <w:rPr>
                <w:rFonts w:eastAsiaTheme="minorEastAsia"/>
                <w:bCs/>
                <w:lang w:eastAsia="zh-CN"/>
              </w:rPr>
              <w:t>evident</w:t>
            </w:r>
            <w:r w:rsidRPr="009A07B2">
              <w:rPr>
                <w:rFonts w:eastAsiaTheme="minorEastAsia" w:hint="eastAsia"/>
                <w:bCs/>
                <w:lang w:eastAsia="zh-CN"/>
              </w:rPr>
              <w:t>.</w:t>
            </w:r>
            <w:bookmarkEnd w:id="11"/>
          </w:p>
        </w:tc>
      </w:tr>
      <w:tr w:rsidR="0090160D" w:rsidRPr="00223A5B" w14:paraId="4F48BDFB" w14:textId="77777777" w:rsidTr="002E0FD5">
        <w:tc>
          <w:tcPr>
            <w:tcW w:w="1885" w:type="dxa"/>
            <w:vAlign w:val="center"/>
          </w:tcPr>
          <w:p w14:paraId="7DDF3E5B" w14:textId="3B61D4E3" w:rsidR="0090160D" w:rsidRDefault="0090160D" w:rsidP="00CF23D4">
            <w:pPr>
              <w:spacing w:before="0" w:after="0" w:line="240" w:lineRule="auto"/>
            </w:pPr>
            <w:r>
              <w:t>Sony [14]</w:t>
            </w:r>
          </w:p>
        </w:tc>
        <w:tc>
          <w:tcPr>
            <w:tcW w:w="7380" w:type="dxa"/>
            <w:vAlign w:val="center"/>
          </w:tcPr>
          <w:p w14:paraId="4AC60BE3" w14:textId="77777777" w:rsidR="0090160D" w:rsidRDefault="0090160D" w:rsidP="00CF23D4">
            <w:pPr>
              <w:spacing w:before="0" w:after="0" w:line="240" w:lineRule="auto"/>
              <w:jc w:val="center"/>
            </w:pPr>
            <w:r>
              <w:rPr>
                <w:noProof/>
              </w:rPr>
              <w:drawing>
                <wp:inline distT="0" distB="0" distL="0" distR="0" wp14:anchorId="13F83C40" wp14:editId="352C257D">
                  <wp:extent cx="3875908" cy="2393024"/>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l="5909" b="3718"/>
                          <a:stretch/>
                        </pic:blipFill>
                        <pic:spPr bwMode="auto">
                          <a:xfrm>
                            <a:off x="0" y="0"/>
                            <a:ext cx="3910816" cy="2414577"/>
                          </a:xfrm>
                          <a:prstGeom prst="rect">
                            <a:avLst/>
                          </a:prstGeom>
                          <a:noFill/>
                          <a:ln>
                            <a:noFill/>
                          </a:ln>
                          <a:extLst>
                            <a:ext uri="{53640926-AAD7-44D8-BBD7-CCE9431645EC}">
                              <a14:shadowObscured xmlns:a14="http://schemas.microsoft.com/office/drawing/2010/main"/>
                            </a:ext>
                          </a:extLst>
                        </pic:spPr>
                      </pic:pic>
                    </a:graphicData>
                  </a:graphic>
                </wp:inline>
              </w:drawing>
            </w:r>
          </w:p>
          <w:p w14:paraId="2AC2F330" w14:textId="77777777" w:rsidR="0090160D" w:rsidRPr="00CD2CD8" w:rsidRDefault="0090160D" w:rsidP="00CF23D4">
            <w:pPr>
              <w:spacing w:before="0" w:after="0" w:line="240" w:lineRule="auto"/>
              <w:jc w:val="center"/>
              <w:rPr>
                <w:b/>
              </w:rPr>
            </w:pPr>
            <w:r w:rsidRPr="00CD2CD8">
              <w:rPr>
                <w:b/>
              </w:rPr>
              <w:lastRenderedPageBreak/>
              <w:t>Fig. 1. The measured penetration of wooden and brick materials.</w:t>
            </w:r>
          </w:p>
          <w:p w14:paraId="4B135DCE" w14:textId="77777777" w:rsidR="0090160D" w:rsidRDefault="0090160D" w:rsidP="00CF23D4">
            <w:pPr>
              <w:spacing w:before="0" w:after="0" w:line="240" w:lineRule="auto"/>
              <w:jc w:val="center"/>
            </w:pPr>
            <w:r>
              <w:rPr>
                <w:noProof/>
              </w:rPr>
              <w:drawing>
                <wp:inline distT="0" distB="0" distL="0" distR="0" wp14:anchorId="183E3B22" wp14:editId="266F5461">
                  <wp:extent cx="3681351" cy="233240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712363" cy="2352049"/>
                          </a:xfrm>
                          <a:prstGeom prst="rect">
                            <a:avLst/>
                          </a:prstGeom>
                        </pic:spPr>
                      </pic:pic>
                    </a:graphicData>
                  </a:graphic>
                </wp:inline>
              </w:drawing>
            </w:r>
          </w:p>
          <w:p w14:paraId="410281E6" w14:textId="77777777" w:rsidR="0090160D" w:rsidRDefault="0090160D" w:rsidP="00CF23D4">
            <w:pPr>
              <w:spacing w:before="0" w:after="0" w:line="240" w:lineRule="auto"/>
              <w:jc w:val="center"/>
              <w:rPr>
                <w:b/>
              </w:rPr>
            </w:pPr>
            <w:r w:rsidRPr="00CD2CD8">
              <w:rPr>
                <w:b/>
              </w:rPr>
              <w:t>Fig. 2. Transmission loss of window glass in Nordic countries.</w:t>
            </w:r>
          </w:p>
          <w:p w14:paraId="024FEE73" w14:textId="77777777" w:rsidR="00B357F9" w:rsidRDefault="00B357F9" w:rsidP="00CF23D4">
            <w:pPr>
              <w:spacing w:before="0" w:after="0" w:line="240" w:lineRule="auto"/>
              <w:rPr>
                <w:rFonts w:eastAsiaTheme="minorEastAsia"/>
                <w:b/>
                <w:lang w:eastAsia="zh-CN"/>
              </w:rPr>
            </w:pPr>
          </w:p>
          <w:p w14:paraId="4D4F901F" w14:textId="77777777" w:rsidR="00B357F9" w:rsidRDefault="0090160D" w:rsidP="00CF23D4">
            <w:pPr>
              <w:spacing w:before="0" w:after="0" w:line="240" w:lineRule="auto"/>
              <w:rPr>
                <w:rFonts w:eastAsiaTheme="minorEastAsia"/>
                <w:b/>
                <w:lang w:eastAsia="zh-CN"/>
              </w:rPr>
            </w:pPr>
            <w:r w:rsidRPr="0090160D">
              <w:rPr>
                <w:rFonts w:eastAsiaTheme="minorEastAsia"/>
                <w:b/>
                <w:lang w:eastAsia="zh-CN"/>
              </w:rPr>
              <w:t xml:space="preserve">Observation 1: </w:t>
            </w:r>
          </w:p>
          <w:p w14:paraId="505D4938" w14:textId="4F7B6E9E" w:rsidR="0090160D" w:rsidRPr="00B357F9" w:rsidRDefault="0090160D" w:rsidP="00CF23D4">
            <w:pPr>
              <w:spacing w:before="0" w:after="0" w:line="240" w:lineRule="auto"/>
              <w:rPr>
                <w:rFonts w:eastAsiaTheme="minorEastAsia"/>
                <w:bCs/>
                <w:lang w:eastAsia="zh-CN"/>
              </w:rPr>
            </w:pPr>
            <w:r w:rsidRPr="00B357F9">
              <w:rPr>
                <w:rFonts w:eastAsiaTheme="minorEastAsia"/>
                <w:bCs/>
                <w:lang w:eastAsia="zh-CN"/>
              </w:rPr>
              <w:t>Regarding material penetration losses:</w:t>
            </w:r>
          </w:p>
          <w:p w14:paraId="25CED2EB" w14:textId="77777777" w:rsidR="0090160D" w:rsidRPr="00B357F9" w:rsidRDefault="0090160D" w:rsidP="00CF23D4">
            <w:pPr>
              <w:spacing w:before="0" w:after="0" w:line="240" w:lineRule="auto"/>
              <w:rPr>
                <w:rFonts w:eastAsiaTheme="minorEastAsia"/>
                <w:bCs/>
                <w:lang w:eastAsia="zh-CN"/>
              </w:rPr>
            </w:pPr>
            <w:r w:rsidRPr="00B357F9">
              <w:rPr>
                <w:rFonts w:eastAsiaTheme="minorEastAsia"/>
                <w:bCs/>
                <w:lang w:eastAsia="zh-CN"/>
              </w:rPr>
              <w:t>1.</w:t>
            </w:r>
            <w:r w:rsidRPr="00B357F9">
              <w:rPr>
                <w:rFonts w:eastAsiaTheme="minorEastAsia"/>
                <w:bCs/>
                <w:lang w:eastAsia="zh-CN"/>
              </w:rPr>
              <w:tab/>
              <w:t>The TR 38901 model on material penetration loss is valid for the 7-24 GHz range.</w:t>
            </w:r>
          </w:p>
          <w:p w14:paraId="0F1DBDD1" w14:textId="77777777" w:rsidR="0090160D" w:rsidRDefault="0090160D" w:rsidP="00CF23D4">
            <w:pPr>
              <w:spacing w:before="0" w:after="0" w:line="240" w:lineRule="auto"/>
              <w:rPr>
                <w:rFonts w:eastAsiaTheme="minorEastAsia"/>
                <w:bCs/>
                <w:lang w:eastAsia="zh-CN"/>
              </w:rPr>
            </w:pPr>
            <w:r w:rsidRPr="00B357F9">
              <w:rPr>
                <w:rFonts w:eastAsiaTheme="minorEastAsia"/>
                <w:bCs/>
                <w:lang w:eastAsia="zh-CN"/>
              </w:rPr>
              <w:t>2.</w:t>
            </w:r>
            <w:r w:rsidRPr="00B357F9">
              <w:rPr>
                <w:rFonts w:eastAsiaTheme="minorEastAsia"/>
                <w:bCs/>
                <w:lang w:eastAsia="zh-CN"/>
              </w:rPr>
              <w:tab/>
              <w:t xml:space="preserve">The TR 38901 model on window glass penetration loss depends on the window glass layer design. If the thickness of the glass is in order of multiple half wavelengths, it has resonant </w:t>
            </w:r>
            <w:proofErr w:type="spellStart"/>
            <w:r w:rsidRPr="00B357F9">
              <w:rPr>
                <w:rFonts w:eastAsiaTheme="minorEastAsia"/>
                <w:bCs/>
                <w:lang w:eastAsia="zh-CN"/>
              </w:rPr>
              <w:t>behaviours</w:t>
            </w:r>
            <w:proofErr w:type="spellEnd"/>
            <w:r w:rsidRPr="00B357F9">
              <w:rPr>
                <w:rFonts w:eastAsiaTheme="minorEastAsia"/>
                <w:bCs/>
                <w:lang w:eastAsia="zh-CN"/>
              </w:rPr>
              <w:t xml:space="preserve"> in the frequency range of 7-24 GHz. This effect needs to be considered [4, 8, 10].</w:t>
            </w:r>
          </w:p>
          <w:p w14:paraId="57058ABF" w14:textId="77777777" w:rsidR="002243BA" w:rsidRDefault="002243BA" w:rsidP="00CF23D4">
            <w:pPr>
              <w:spacing w:before="0" w:after="0" w:line="240" w:lineRule="auto"/>
              <w:rPr>
                <w:rFonts w:eastAsiaTheme="minorEastAsia"/>
                <w:b/>
                <w:bCs/>
                <w:lang w:eastAsia="zh-CN"/>
              </w:rPr>
            </w:pPr>
          </w:p>
          <w:p w14:paraId="0AA8A75F" w14:textId="77777777" w:rsidR="002243BA" w:rsidRDefault="002243BA" w:rsidP="002243BA">
            <w:pPr>
              <w:pStyle w:val="Caption"/>
              <w:spacing w:before="0" w:after="0" w:line="240" w:lineRule="auto"/>
              <w:rPr>
                <w:color w:val="000000" w:themeColor="text1"/>
                <w:sz w:val="20"/>
                <w:szCs w:val="20"/>
              </w:rPr>
            </w:pPr>
            <w:r w:rsidRPr="00CC400D">
              <w:rPr>
                <w:color w:val="000000" w:themeColor="text1"/>
                <w:sz w:val="20"/>
                <w:szCs w:val="20"/>
              </w:rPr>
              <w:t xml:space="preserve">Observation 2: </w:t>
            </w:r>
          </w:p>
          <w:p w14:paraId="032993CC" w14:textId="77777777" w:rsidR="002243BA" w:rsidRPr="00CC400D" w:rsidRDefault="002243BA" w:rsidP="002243BA">
            <w:pPr>
              <w:pStyle w:val="Caption"/>
              <w:spacing w:before="0" w:after="0" w:line="240" w:lineRule="auto"/>
              <w:rPr>
                <w:b w:val="0"/>
                <w:bCs w:val="0"/>
                <w:sz w:val="20"/>
                <w:szCs w:val="20"/>
              </w:rPr>
            </w:pPr>
            <w:r w:rsidRPr="00CC400D">
              <w:rPr>
                <w:b w:val="0"/>
                <w:bCs w:val="0"/>
                <w:sz w:val="20"/>
                <w:szCs w:val="20"/>
              </w:rPr>
              <w:t>Regarding shadowing and body loss:</w:t>
            </w:r>
          </w:p>
          <w:p w14:paraId="6D17B9FF" w14:textId="77777777" w:rsidR="002243BA" w:rsidRPr="00CC400D" w:rsidRDefault="002243BA" w:rsidP="002243BA">
            <w:pPr>
              <w:pStyle w:val="ListParagraph"/>
              <w:numPr>
                <w:ilvl w:val="0"/>
                <w:numId w:val="16"/>
              </w:numPr>
              <w:suppressAutoHyphens w:val="0"/>
              <w:overflowPunct/>
              <w:spacing w:before="0" w:line="240" w:lineRule="auto"/>
              <w:contextualSpacing/>
              <w:rPr>
                <w:szCs w:val="20"/>
                <w:lang w:val="en-GB"/>
              </w:rPr>
            </w:pPr>
            <w:r w:rsidRPr="00CC400D">
              <w:rPr>
                <w:szCs w:val="20"/>
                <w:lang w:val="en-GB"/>
              </w:rPr>
              <w:t>The UE antenna has a broad directive pattern, but not the same as an omnidirectional antenna pattern in the GHz range. To have wide coverage angles, the UE may need multiple antennas.</w:t>
            </w:r>
          </w:p>
          <w:p w14:paraId="42475104" w14:textId="77777777" w:rsidR="002243BA" w:rsidRPr="00CC400D" w:rsidRDefault="002243BA" w:rsidP="002243BA">
            <w:pPr>
              <w:pStyle w:val="ListParagraph"/>
              <w:numPr>
                <w:ilvl w:val="0"/>
                <w:numId w:val="16"/>
              </w:numPr>
              <w:suppressAutoHyphens w:val="0"/>
              <w:overflowPunct/>
              <w:spacing w:before="0" w:line="240" w:lineRule="auto"/>
              <w:contextualSpacing/>
              <w:rPr>
                <w:szCs w:val="20"/>
                <w:lang w:val="en-GB"/>
              </w:rPr>
            </w:pPr>
            <w:r w:rsidRPr="00CC400D">
              <w:rPr>
                <w:szCs w:val="20"/>
                <w:lang w:val="en-GB"/>
              </w:rPr>
              <w:t>Body shadowing is obvious, and human body reflection results in more directive patterns. In free space, the body blockage loss is higher compared with the 0.3x1.7 sqm rectangular screen of TR38.901. However, as stated in [5], it shows less blockage in the multi-path environment. The blockage loss may change depending on the environment.</w:t>
            </w:r>
          </w:p>
          <w:p w14:paraId="44FBEE14" w14:textId="77777777" w:rsidR="002243BA" w:rsidRPr="00CC400D" w:rsidRDefault="002243BA" w:rsidP="002243BA">
            <w:pPr>
              <w:pStyle w:val="ListParagraph"/>
              <w:numPr>
                <w:ilvl w:val="0"/>
                <w:numId w:val="16"/>
              </w:numPr>
              <w:suppressAutoHyphens w:val="0"/>
              <w:overflowPunct/>
              <w:spacing w:before="0" w:line="240" w:lineRule="auto"/>
              <w:contextualSpacing/>
              <w:rPr>
                <w:szCs w:val="20"/>
                <w:lang w:val="en-GB"/>
              </w:rPr>
            </w:pPr>
            <w:r w:rsidRPr="00CC400D">
              <w:rPr>
                <w:szCs w:val="20"/>
                <w:lang w:val="en-GB"/>
              </w:rPr>
              <w:t>Body loss is much less compared with the Gigahertz cellular bands (below 6 GHz). At higher frequencies, the body acts more as a scatter or blockage to the EM wave. 15 and 28 GHz have similar behaviour [6,7].</w:t>
            </w:r>
          </w:p>
          <w:p w14:paraId="0FE95720" w14:textId="77777777" w:rsidR="002243BA" w:rsidRPr="00CC400D" w:rsidRDefault="002243BA" w:rsidP="002243BA">
            <w:pPr>
              <w:pStyle w:val="ListParagraph"/>
              <w:spacing w:before="0" w:line="240" w:lineRule="auto"/>
              <w:rPr>
                <w:bCs/>
                <w:szCs w:val="20"/>
              </w:rPr>
            </w:pPr>
          </w:p>
          <w:p w14:paraId="05C022A5" w14:textId="77777777" w:rsidR="002243BA" w:rsidRDefault="002243BA" w:rsidP="002243BA">
            <w:pPr>
              <w:pStyle w:val="Caption"/>
              <w:spacing w:before="0" w:after="0" w:line="240" w:lineRule="auto"/>
              <w:rPr>
                <w:color w:val="000000" w:themeColor="text1"/>
                <w:sz w:val="20"/>
                <w:szCs w:val="20"/>
              </w:rPr>
            </w:pPr>
            <w:r w:rsidRPr="00CC400D">
              <w:rPr>
                <w:color w:val="000000" w:themeColor="text1"/>
                <w:sz w:val="20"/>
                <w:szCs w:val="20"/>
              </w:rPr>
              <w:t xml:space="preserve">Proposal </w:t>
            </w:r>
            <w:r w:rsidRPr="00CC400D">
              <w:rPr>
                <w:color w:val="000000" w:themeColor="text1"/>
                <w:sz w:val="20"/>
                <w:szCs w:val="20"/>
              </w:rPr>
              <w:fldChar w:fldCharType="begin"/>
            </w:r>
            <w:r w:rsidRPr="00CC400D">
              <w:rPr>
                <w:color w:val="000000" w:themeColor="text1"/>
                <w:sz w:val="20"/>
                <w:szCs w:val="20"/>
              </w:rPr>
              <w:instrText xml:space="preserve"> SEQ Proposal \* ARABIC </w:instrText>
            </w:r>
            <w:r w:rsidRPr="00CC400D">
              <w:rPr>
                <w:color w:val="000000" w:themeColor="text1"/>
                <w:sz w:val="20"/>
                <w:szCs w:val="20"/>
              </w:rPr>
              <w:fldChar w:fldCharType="separate"/>
            </w:r>
            <w:r w:rsidRPr="00CC400D">
              <w:rPr>
                <w:noProof/>
                <w:color w:val="000000" w:themeColor="text1"/>
                <w:sz w:val="20"/>
                <w:szCs w:val="20"/>
              </w:rPr>
              <w:t>1</w:t>
            </w:r>
            <w:r w:rsidRPr="00CC400D">
              <w:rPr>
                <w:color w:val="000000" w:themeColor="text1"/>
                <w:sz w:val="20"/>
                <w:szCs w:val="20"/>
              </w:rPr>
              <w:fldChar w:fldCharType="end"/>
            </w:r>
            <w:r w:rsidRPr="00CC400D">
              <w:rPr>
                <w:color w:val="000000" w:themeColor="text1"/>
                <w:sz w:val="20"/>
                <w:szCs w:val="20"/>
              </w:rPr>
              <w:t>:</w:t>
            </w:r>
          </w:p>
          <w:p w14:paraId="78682B0E" w14:textId="76758454" w:rsidR="002243BA" w:rsidRPr="002243BA" w:rsidRDefault="002243BA" w:rsidP="002243BA">
            <w:pPr>
              <w:pStyle w:val="Caption"/>
              <w:spacing w:before="0" w:after="0" w:line="240" w:lineRule="auto"/>
              <w:rPr>
                <w:color w:val="FF0000"/>
                <w:sz w:val="20"/>
                <w:szCs w:val="20"/>
              </w:rPr>
            </w:pPr>
            <w:r w:rsidRPr="00CC400D">
              <w:rPr>
                <w:b w:val="0"/>
                <w:bCs w:val="0"/>
                <w:color w:val="000000" w:themeColor="text1"/>
                <w:sz w:val="20"/>
                <w:szCs w:val="20"/>
              </w:rPr>
              <w:t>The TR 38901 model on window glass penetration loss depends on the window glass layer design and detail implementations. If the thickness of the glass is in the order of multiple ½ wavelengths, it has resonant behaviors in the frequency range of 7-24 GHz. This effect needs to be considered; more measurement data are welcomed. Blockage loss depends on the distance and environment. Further study on different scenarios, including near-field effects, is recommended.</w:t>
            </w:r>
            <w:r w:rsidRPr="00CC400D">
              <w:rPr>
                <w:color w:val="000000" w:themeColor="text1"/>
                <w:sz w:val="20"/>
                <w:szCs w:val="20"/>
              </w:rPr>
              <w:t xml:space="preserve">  </w:t>
            </w:r>
          </w:p>
        </w:tc>
      </w:tr>
      <w:tr w:rsidR="00A46C7E" w:rsidRPr="00223A5B" w14:paraId="488B4A36" w14:textId="77777777" w:rsidTr="002E0FD5">
        <w:tc>
          <w:tcPr>
            <w:tcW w:w="1885" w:type="dxa"/>
            <w:vAlign w:val="center"/>
          </w:tcPr>
          <w:p w14:paraId="75EE912D" w14:textId="32B432E3" w:rsidR="00A46C7E" w:rsidRDefault="00A46C7E" w:rsidP="00CF23D4">
            <w:pPr>
              <w:spacing w:before="0" w:after="0" w:line="240" w:lineRule="auto"/>
            </w:pPr>
            <w:r>
              <w:lastRenderedPageBreak/>
              <w:t>Qualcomm [18]</w:t>
            </w:r>
          </w:p>
        </w:tc>
        <w:tc>
          <w:tcPr>
            <w:tcW w:w="7380" w:type="dxa"/>
            <w:vAlign w:val="center"/>
          </w:tcPr>
          <w:p w14:paraId="46110E39" w14:textId="77777777" w:rsidR="00A46C7E" w:rsidRDefault="00A46C7E" w:rsidP="00CF23D4">
            <w:pPr>
              <w:keepNext/>
              <w:spacing w:before="0" w:after="0" w:line="240" w:lineRule="auto"/>
              <w:jc w:val="center"/>
            </w:pPr>
            <w:r>
              <w:rPr>
                <w:noProof/>
                <w:lang w:val="en-GB"/>
              </w:rPr>
              <w:drawing>
                <wp:inline distT="0" distB="0" distL="0" distR="0" wp14:anchorId="2C42557B" wp14:editId="7517A021">
                  <wp:extent cx="4485881" cy="1887885"/>
                  <wp:effectExtent l="0" t="0" r="0" b="0"/>
                  <wp:docPr id="873591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04010" cy="1895515"/>
                          </a:xfrm>
                          <a:prstGeom prst="rect">
                            <a:avLst/>
                          </a:prstGeom>
                          <a:noFill/>
                        </pic:spPr>
                      </pic:pic>
                    </a:graphicData>
                  </a:graphic>
                </wp:inline>
              </w:drawing>
            </w:r>
          </w:p>
          <w:p w14:paraId="175B7FCB" w14:textId="77777777" w:rsidR="00A46C7E" w:rsidRDefault="00A46C7E" w:rsidP="00CF23D4">
            <w:pPr>
              <w:pStyle w:val="Caption"/>
              <w:spacing w:before="0" w:after="0" w:line="240" w:lineRule="auto"/>
              <w:jc w:val="center"/>
            </w:pPr>
            <w:r>
              <w:t xml:space="preserve">Figure </w:t>
            </w:r>
            <w:r>
              <w:fldChar w:fldCharType="begin"/>
            </w:r>
            <w:r>
              <w:instrText xml:space="preserve"> SEQ Figure \* ARABIC </w:instrText>
            </w:r>
            <w:r>
              <w:fldChar w:fldCharType="separate"/>
            </w:r>
            <w:r>
              <w:rPr>
                <w:noProof/>
              </w:rPr>
              <w:t>16</w:t>
            </w:r>
            <w:r>
              <w:fldChar w:fldCharType="end"/>
            </w:r>
            <w:r>
              <w:t xml:space="preserve"> Glass penetration loss measurements at 13 GHz with comparative measurements at 3.4 GHz.</w:t>
            </w:r>
          </w:p>
          <w:p w14:paraId="30E16F8B" w14:textId="77777777" w:rsidR="00A46C7E" w:rsidRDefault="00A46C7E" w:rsidP="00CF23D4">
            <w:pPr>
              <w:spacing w:before="0" w:after="0" w:line="240" w:lineRule="auto"/>
              <w:rPr>
                <w:lang w:val="en-GB"/>
              </w:rPr>
            </w:pPr>
            <w:r w:rsidRPr="007747D4">
              <w:rPr>
                <w:b/>
                <w:bCs/>
                <w:lang w:val="en-GB"/>
              </w:rPr>
              <w:t>Observation</w:t>
            </w:r>
            <w:r>
              <w:rPr>
                <w:b/>
                <w:bCs/>
                <w:lang w:val="en-GB"/>
              </w:rPr>
              <w:t xml:space="preserve"> 4</w:t>
            </w:r>
            <w:r w:rsidRPr="007747D4">
              <w:rPr>
                <w:b/>
                <w:bCs/>
                <w:lang w:val="en-GB"/>
              </w:rPr>
              <w:t>:</w:t>
            </w:r>
            <w:r>
              <w:rPr>
                <w:lang w:val="en-GB"/>
              </w:rPr>
              <w:t xml:space="preserve"> Standard Glass penetration losses at 13 GHz are in line with the expected losses from the penetration loss model in TR 38.901. For IRR glass, the measurements at multiple locations with IRR glass showed smaller losses at 13 GHz than that predicted by the model. At 3.4 GHz, IRR glass loss measurements align with that of the model. </w:t>
            </w:r>
          </w:p>
          <w:p w14:paraId="6AF99F83" w14:textId="77777777" w:rsidR="00B357F9" w:rsidRDefault="00B357F9" w:rsidP="00CF23D4">
            <w:pPr>
              <w:spacing w:before="0" w:after="0" w:line="240" w:lineRule="auto"/>
              <w:rPr>
                <w:lang w:val="en-GB"/>
              </w:rPr>
            </w:pPr>
          </w:p>
          <w:p w14:paraId="2A75E4EE" w14:textId="77777777" w:rsidR="00A46C7E" w:rsidRDefault="00A46C7E" w:rsidP="00CF23D4">
            <w:pPr>
              <w:spacing w:before="0" w:after="0" w:line="240" w:lineRule="auto"/>
              <w:rPr>
                <w:lang w:val="en-GB"/>
              </w:rPr>
            </w:pPr>
            <w:r w:rsidRPr="00E506AB">
              <w:rPr>
                <w:b/>
                <w:bCs/>
                <w:lang w:val="en-GB"/>
              </w:rPr>
              <w:t>Proposal</w:t>
            </w:r>
            <w:r>
              <w:rPr>
                <w:b/>
                <w:bCs/>
                <w:lang w:val="en-GB"/>
              </w:rPr>
              <w:t xml:space="preserve"> 5</w:t>
            </w:r>
            <w:r w:rsidRPr="00E506AB">
              <w:rPr>
                <w:b/>
                <w:bCs/>
                <w:lang w:val="en-GB"/>
              </w:rPr>
              <w:t>:</w:t>
            </w:r>
            <w:r>
              <w:rPr>
                <w:lang w:val="en-GB"/>
              </w:rPr>
              <w:t xml:space="preserve"> Further study penetration losses incurred due to IRR glass in FR3.</w:t>
            </w:r>
          </w:p>
          <w:p w14:paraId="32955632" w14:textId="77777777" w:rsidR="00B357F9" w:rsidRDefault="00B357F9" w:rsidP="00CF23D4">
            <w:pPr>
              <w:spacing w:before="0" w:after="0" w:line="240" w:lineRule="auto"/>
              <w:rPr>
                <w:lang w:val="en-GB"/>
              </w:rPr>
            </w:pPr>
          </w:p>
          <w:p w14:paraId="559DD138" w14:textId="77777777" w:rsidR="00A46C7E" w:rsidRDefault="00A46C7E" w:rsidP="00CF23D4">
            <w:pPr>
              <w:keepNext/>
              <w:spacing w:before="0" w:after="0" w:line="240" w:lineRule="auto"/>
              <w:jc w:val="center"/>
            </w:pPr>
            <w:r>
              <w:rPr>
                <w:noProof/>
                <w:lang w:val="en-GB"/>
              </w:rPr>
              <w:drawing>
                <wp:inline distT="0" distB="0" distL="0" distR="0" wp14:anchorId="455AAE8E" wp14:editId="42E758A0">
                  <wp:extent cx="3877711" cy="2095863"/>
                  <wp:effectExtent l="0" t="0" r="8890" b="0"/>
                  <wp:docPr id="3050491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03468" cy="2109784"/>
                          </a:xfrm>
                          <a:prstGeom prst="rect">
                            <a:avLst/>
                          </a:prstGeom>
                          <a:noFill/>
                        </pic:spPr>
                      </pic:pic>
                    </a:graphicData>
                  </a:graphic>
                </wp:inline>
              </w:drawing>
            </w:r>
          </w:p>
          <w:p w14:paraId="227032D4" w14:textId="77777777" w:rsidR="00A46C7E" w:rsidRDefault="00A46C7E" w:rsidP="00CF23D4">
            <w:pPr>
              <w:pStyle w:val="Caption"/>
              <w:spacing w:before="0" w:after="0" w:line="240" w:lineRule="auto"/>
              <w:jc w:val="center"/>
            </w:pPr>
            <w:r>
              <w:t xml:space="preserve">Figure </w:t>
            </w:r>
            <w:r>
              <w:fldChar w:fldCharType="begin"/>
            </w:r>
            <w:r>
              <w:instrText xml:space="preserve"> SEQ Figure \* ARABIC </w:instrText>
            </w:r>
            <w:r>
              <w:fldChar w:fldCharType="separate"/>
            </w:r>
            <w:r>
              <w:rPr>
                <w:noProof/>
              </w:rPr>
              <w:t>18</w:t>
            </w:r>
            <w:r>
              <w:fldChar w:fldCharType="end"/>
            </w:r>
            <w:r>
              <w:t xml:space="preserve"> Drywall p</w:t>
            </w:r>
            <w:r w:rsidRPr="00583EFF">
              <w:t>enetration loss measurements at 13 GHz with comparative measurements at 3.4 GHz.</w:t>
            </w:r>
          </w:p>
          <w:p w14:paraId="7D6DE876" w14:textId="77777777" w:rsidR="00B93C79" w:rsidRDefault="00B93C79" w:rsidP="00CF23D4">
            <w:pPr>
              <w:spacing w:before="0" w:after="0" w:line="240" w:lineRule="auto"/>
              <w:rPr>
                <w:b/>
                <w:bCs/>
                <w:lang w:val="en-GB"/>
              </w:rPr>
            </w:pPr>
          </w:p>
          <w:p w14:paraId="5C44700B" w14:textId="3A42121B" w:rsidR="00A46C7E" w:rsidRPr="00A46C7E" w:rsidRDefault="00A46C7E" w:rsidP="00683187">
            <w:pPr>
              <w:spacing w:before="0" w:after="0" w:line="240" w:lineRule="auto"/>
              <w:rPr>
                <w:lang w:val="en-GB"/>
              </w:rPr>
            </w:pPr>
            <w:r w:rsidRPr="00BC6153">
              <w:rPr>
                <w:b/>
                <w:bCs/>
                <w:lang w:val="en-GB"/>
              </w:rPr>
              <w:t>Observation</w:t>
            </w:r>
            <w:r>
              <w:rPr>
                <w:b/>
                <w:bCs/>
                <w:lang w:val="en-GB"/>
              </w:rPr>
              <w:t xml:space="preserve"> 5</w:t>
            </w:r>
            <w:r w:rsidRPr="00BC6153">
              <w:rPr>
                <w:b/>
                <w:bCs/>
                <w:lang w:val="en-GB"/>
              </w:rPr>
              <w:t>:</w:t>
            </w:r>
            <w:r>
              <w:rPr>
                <w:lang w:val="en-GB"/>
              </w:rPr>
              <w:t xml:space="preserve"> Average drywall/wood penetration losses at 13 GHz are in line with the expected losses from the penetration loss model in TR 38.901.</w:t>
            </w:r>
          </w:p>
        </w:tc>
      </w:tr>
    </w:tbl>
    <w:p w14:paraId="1CEF3BB8" w14:textId="77777777" w:rsidR="00AA6349" w:rsidRDefault="00AA6349" w:rsidP="00AA6349">
      <w:pPr>
        <w:pStyle w:val="BodyText"/>
        <w:spacing w:after="0"/>
        <w:rPr>
          <w:rFonts w:ascii="Times New Roman" w:eastAsiaTheme="minorEastAsia" w:hAnsi="Times New Roman"/>
          <w:szCs w:val="20"/>
          <w:lang w:eastAsia="ko-KR"/>
        </w:rPr>
      </w:pPr>
    </w:p>
    <w:p w14:paraId="5FEDDC8B" w14:textId="77777777" w:rsidR="00834D3B" w:rsidRDefault="00834D3B" w:rsidP="00AA6349">
      <w:pPr>
        <w:pStyle w:val="BodyText"/>
        <w:spacing w:after="0"/>
        <w:rPr>
          <w:rFonts w:ascii="Times New Roman" w:eastAsiaTheme="minorEastAsia" w:hAnsi="Times New Roman"/>
          <w:szCs w:val="20"/>
          <w:lang w:eastAsia="ko-KR"/>
        </w:rPr>
      </w:pPr>
    </w:p>
    <w:p w14:paraId="328CDB8F" w14:textId="77777777" w:rsidR="00D16955" w:rsidRPr="00386933" w:rsidRDefault="00D16955" w:rsidP="00D16955">
      <w:pPr>
        <w:pStyle w:val="Heading4"/>
        <w:rPr>
          <w:rFonts w:eastAsia="SimSun"/>
          <w:lang w:eastAsia="zh-CN"/>
        </w:rPr>
      </w:pPr>
      <w:r w:rsidRPr="00FE11E4">
        <w:rPr>
          <w:rFonts w:eastAsia="SimSun"/>
          <w:lang w:eastAsia="zh-CN"/>
        </w:rPr>
        <w:t>Summary of Issues</w:t>
      </w:r>
    </w:p>
    <w:p w14:paraId="7DEFF79B" w14:textId="77777777" w:rsidR="008B3501" w:rsidRDefault="008B3501" w:rsidP="008B3501">
      <w:pPr>
        <w:pStyle w:val="BodyText"/>
        <w:spacing w:after="0"/>
        <w:rPr>
          <w:rFonts w:ascii="Times New Roman" w:hAnsi="Times New Roman"/>
          <w:szCs w:val="20"/>
          <w:lang w:eastAsia="zh-CN"/>
        </w:rPr>
      </w:pPr>
      <w:r>
        <w:rPr>
          <w:rFonts w:ascii="Times New Roman" w:hAnsi="Times New Roman"/>
          <w:szCs w:val="20"/>
          <w:lang w:eastAsia="zh-CN"/>
        </w:rPr>
        <w:t>Companies have provided measurements for penetration loss for various materials.</w:t>
      </w:r>
    </w:p>
    <w:p w14:paraId="28901808" w14:textId="77777777" w:rsidR="008B3501" w:rsidRDefault="008B3501" w:rsidP="008B3501">
      <w:pPr>
        <w:pStyle w:val="BodyText"/>
        <w:spacing w:after="0"/>
        <w:rPr>
          <w:rFonts w:ascii="Times New Roman" w:hAnsi="Times New Roman"/>
          <w:szCs w:val="20"/>
          <w:lang w:eastAsia="zh-CN"/>
        </w:rPr>
      </w:pPr>
    </w:p>
    <w:p w14:paraId="26DE30F5" w14:textId="600D20D3" w:rsidR="008B3501" w:rsidRDefault="00C77E5D" w:rsidP="008B3501">
      <w:pPr>
        <w:pStyle w:val="BodyText"/>
        <w:spacing w:after="0"/>
        <w:rPr>
          <w:rFonts w:ascii="Times New Roman" w:hAnsi="Times New Roman"/>
          <w:szCs w:val="20"/>
          <w:lang w:eastAsia="zh-CN"/>
        </w:rPr>
      </w:pPr>
      <w:r>
        <w:rPr>
          <w:rFonts w:ascii="Times New Roman" w:hAnsi="Times New Roman"/>
          <w:szCs w:val="20"/>
          <w:lang w:eastAsia="zh-CN"/>
        </w:rPr>
        <w:t xml:space="preserve">Penetration loss for </w:t>
      </w:r>
      <w:r w:rsidR="001C410A">
        <w:rPr>
          <w:rFonts w:ascii="Times New Roman" w:hAnsi="Times New Roman"/>
          <w:szCs w:val="20"/>
          <w:lang w:eastAsia="zh-CN"/>
        </w:rPr>
        <w:t>Drywall/</w:t>
      </w:r>
      <w:r w:rsidR="008B3501">
        <w:rPr>
          <w:rFonts w:ascii="Times New Roman" w:hAnsi="Times New Roman"/>
          <w:szCs w:val="20"/>
          <w:lang w:eastAsia="zh-CN"/>
        </w:rPr>
        <w:t>Wood</w:t>
      </w:r>
    </w:p>
    <w:p w14:paraId="53C31D26" w14:textId="46746AFC" w:rsidR="008B3501" w:rsidRDefault="008B3501" w:rsidP="00500A68">
      <w:pPr>
        <w:pStyle w:val="BodyText"/>
        <w:numPr>
          <w:ilvl w:val="0"/>
          <w:numId w:val="22"/>
        </w:numPr>
        <w:spacing w:after="0"/>
        <w:rPr>
          <w:rFonts w:ascii="Times New Roman" w:hAnsi="Times New Roman"/>
          <w:szCs w:val="20"/>
          <w:lang w:eastAsia="zh-CN"/>
        </w:rPr>
      </w:pPr>
      <w:proofErr w:type="gramStart"/>
      <w:r w:rsidRPr="008B3501">
        <w:rPr>
          <w:rFonts w:ascii="Times New Roman" w:hAnsi="Times New Roman"/>
          <w:szCs w:val="20"/>
          <w:lang w:eastAsia="zh-CN"/>
        </w:rPr>
        <w:t>Similar to</w:t>
      </w:r>
      <w:proofErr w:type="gramEnd"/>
      <w:r w:rsidRPr="008B3501">
        <w:rPr>
          <w:rFonts w:ascii="Times New Roman" w:hAnsi="Times New Roman"/>
          <w:szCs w:val="20"/>
          <w:lang w:eastAsia="zh-CN"/>
        </w:rPr>
        <w:t xml:space="preserve"> current model: Sharp</w:t>
      </w:r>
      <w:r w:rsidR="00A551E6">
        <w:rPr>
          <w:rFonts w:ascii="Times New Roman" w:hAnsi="Times New Roman"/>
          <w:szCs w:val="20"/>
          <w:lang w:eastAsia="zh-CN"/>
        </w:rPr>
        <w:t>/</w:t>
      </w:r>
      <w:r w:rsidRPr="008B3501">
        <w:rPr>
          <w:rFonts w:ascii="Times New Roman" w:hAnsi="Times New Roman"/>
          <w:szCs w:val="20"/>
          <w:lang w:eastAsia="zh-CN"/>
        </w:rPr>
        <w:t xml:space="preserve">NYU </w:t>
      </w:r>
      <w:r>
        <w:rPr>
          <w:rFonts w:ascii="Times New Roman" w:hAnsi="Times New Roman"/>
          <w:szCs w:val="20"/>
          <w:lang w:eastAsia="zh-CN"/>
        </w:rPr>
        <w:t>Wireless, vivo</w:t>
      </w:r>
      <w:r w:rsidR="001C410A">
        <w:rPr>
          <w:rFonts w:ascii="Times New Roman" w:hAnsi="Times New Roman"/>
          <w:szCs w:val="20"/>
          <w:lang w:eastAsia="zh-CN"/>
        </w:rPr>
        <w:t>, Qualcomm</w:t>
      </w:r>
    </w:p>
    <w:p w14:paraId="3BF24638" w14:textId="077F2905" w:rsidR="008B3501" w:rsidRPr="008B3501" w:rsidRDefault="008B3501" w:rsidP="00500A68">
      <w:pPr>
        <w:pStyle w:val="BodyText"/>
        <w:numPr>
          <w:ilvl w:val="0"/>
          <w:numId w:val="22"/>
        </w:numPr>
        <w:spacing w:after="0"/>
        <w:rPr>
          <w:rFonts w:ascii="Times New Roman" w:hAnsi="Times New Roman"/>
          <w:szCs w:val="20"/>
          <w:lang w:eastAsia="zh-CN"/>
        </w:rPr>
      </w:pPr>
      <w:r>
        <w:rPr>
          <w:rFonts w:ascii="Times New Roman" w:hAnsi="Times New Roman"/>
          <w:szCs w:val="20"/>
          <w:lang w:eastAsia="zh-CN"/>
        </w:rPr>
        <w:t>different to current model:</w:t>
      </w:r>
      <w:r w:rsidR="001C410A">
        <w:rPr>
          <w:rFonts w:ascii="Times New Roman" w:hAnsi="Times New Roman"/>
          <w:szCs w:val="20"/>
          <w:lang w:eastAsia="zh-CN"/>
        </w:rPr>
        <w:t xml:space="preserve"> Apple</w:t>
      </w:r>
    </w:p>
    <w:p w14:paraId="24E55234" w14:textId="0F222A28" w:rsidR="008B3501" w:rsidRDefault="00C77E5D" w:rsidP="008B3501">
      <w:pPr>
        <w:pStyle w:val="BodyText"/>
        <w:spacing w:after="0"/>
        <w:rPr>
          <w:rFonts w:ascii="Times New Roman" w:hAnsi="Times New Roman"/>
          <w:szCs w:val="20"/>
          <w:lang w:eastAsia="zh-CN"/>
        </w:rPr>
      </w:pPr>
      <w:r>
        <w:rPr>
          <w:rFonts w:ascii="Times New Roman" w:hAnsi="Times New Roman"/>
          <w:szCs w:val="20"/>
          <w:lang w:eastAsia="zh-CN"/>
        </w:rPr>
        <w:t xml:space="preserve">Penetration loss for </w:t>
      </w:r>
      <w:r w:rsidR="008B3501">
        <w:rPr>
          <w:rFonts w:ascii="Times New Roman" w:hAnsi="Times New Roman"/>
          <w:szCs w:val="20"/>
          <w:lang w:eastAsia="zh-CN"/>
        </w:rPr>
        <w:t>Clear glass</w:t>
      </w:r>
    </w:p>
    <w:p w14:paraId="6E487D0F" w14:textId="6C9C89F0" w:rsidR="008B3501" w:rsidRDefault="008B3501" w:rsidP="008B3501">
      <w:pPr>
        <w:pStyle w:val="BodyText"/>
        <w:numPr>
          <w:ilvl w:val="0"/>
          <w:numId w:val="22"/>
        </w:numPr>
        <w:spacing w:after="0"/>
        <w:rPr>
          <w:rFonts w:ascii="Times New Roman" w:hAnsi="Times New Roman"/>
          <w:szCs w:val="20"/>
          <w:lang w:eastAsia="zh-CN"/>
        </w:rPr>
      </w:pPr>
      <w:proofErr w:type="gramStart"/>
      <w:r>
        <w:rPr>
          <w:rFonts w:ascii="Times New Roman" w:hAnsi="Times New Roman"/>
          <w:szCs w:val="20"/>
          <w:lang w:eastAsia="zh-CN"/>
        </w:rPr>
        <w:t>S</w:t>
      </w:r>
      <w:r w:rsidRPr="008B3501">
        <w:rPr>
          <w:rFonts w:ascii="Times New Roman" w:hAnsi="Times New Roman"/>
          <w:szCs w:val="20"/>
          <w:lang w:eastAsia="zh-CN"/>
        </w:rPr>
        <w:t>imilar to</w:t>
      </w:r>
      <w:proofErr w:type="gramEnd"/>
      <w:r w:rsidRPr="008B3501">
        <w:rPr>
          <w:rFonts w:ascii="Times New Roman" w:hAnsi="Times New Roman"/>
          <w:szCs w:val="20"/>
          <w:lang w:eastAsia="zh-CN"/>
        </w:rPr>
        <w:t xml:space="preserve"> current model: Sharp</w:t>
      </w:r>
      <w:r w:rsidR="00A551E6">
        <w:rPr>
          <w:rFonts w:ascii="Times New Roman" w:hAnsi="Times New Roman"/>
          <w:szCs w:val="20"/>
          <w:lang w:eastAsia="zh-CN"/>
        </w:rPr>
        <w:t>/</w:t>
      </w:r>
      <w:r w:rsidRPr="008B3501">
        <w:rPr>
          <w:rFonts w:ascii="Times New Roman" w:hAnsi="Times New Roman"/>
          <w:szCs w:val="20"/>
          <w:lang w:eastAsia="zh-CN"/>
        </w:rPr>
        <w:t xml:space="preserve">NYU </w:t>
      </w:r>
      <w:r>
        <w:rPr>
          <w:rFonts w:ascii="Times New Roman" w:hAnsi="Times New Roman"/>
          <w:szCs w:val="20"/>
          <w:lang w:eastAsia="zh-CN"/>
        </w:rPr>
        <w:t>Wireless</w:t>
      </w:r>
      <w:r w:rsidR="001C410A">
        <w:rPr>
          <w:rFonts w:ascii="Times New Roman" w:hAnsi="Times New Roman"/>
          <w:szCs w:val="20"/>
          <w:lang w:eastAsia="zh-CN"/>
        </w:rPr>
        <w:t>, Apple, Qualcomm</w:t>
      </w:r>
    </w:p>
    <w:p w14:paraId="39117801" w14:textId="45437E85" w:rsidR="008B3501" w:rsidRPr="008B3501" w:rsidRDefault="008B3501" w:rsidP="008B3501">
      <w:pPr>
        <w:pStyle w:val="BodyText"/>
        <w:numPr>
          <w:ilvl w:val="0"/>
          <w:numId w:val="22"/>
        </w:numPr>
        <w:spacing w:after="0"/>
        <w:rPr>
          <w:rFonts w:ascii="Times New Roman" w:hAnsi="Times New Roman"/>
          <w:szCs w:val="20"/>
          <w:lang w:eastAsia="zh-CN"/>
        </w:rPr>
      </w:pPr>
      <w:r>
        <w:rPr>
          <w:rFonts w:ascii="Times New Roman" w:hAnsi="Times New Roman"/>
          <w:szCs w:val="20"/>
          <w:lang w:eastAsia="zh-CN"/>
        </w:rPr>
        <w:t>different to current model: vivo (smaller)</w:t>
      </w:r>
      <w:r w:rsidR="001C410A">
        <w:rPr>
          <w:rFonts w:ascii="Times New Roman" w:hAnsi="Times New Roman"/>
          <w:szCs w:val="20"/>
          <w:lang w:eastAsia="zh-CN"/>
        </w:rPr>
        <w:t>, Sony (depends on thickness)</w:t>
      </w:r>
    </w:p>
    <w:p w14:paraId="207B96F2" w14:textId="67F2EC82" w:rsidR="008B3501" w:rsidRDefault="00C77E5D" w:rsidP="008B3501">
      <w:pPr>
        <w:pStyle w:val="BodyText"/>
        <w:spacing w:after="0"/>
        <w:rPr>
          <w:rFonts w:ascii="Times New Roman" w:hAnsi="Times New Roman"/>
          <w:szCs w:val="20"/>
          <w:lang w:eastAsia="zh-CN"/>
        </w:rPr>
      </w:pPr>
      <w:r>
        <w:rPr>
          <w:rFonts w:ascii="Times New Roman" w:hAnsi="Times New Roman"/>
          <w:szCs w:val="20"/>
          <w:lang w:eastAsia="zh-CN"/>
        </w:rPr>
        <w:t xml:space="preserve">Penetration loss for </w:t>
      </w:r>
      <w:r w:rsidR="008B3501">
        <w:rPr>
          <w:rFonts w:ascii="Times New Roman" w:hAnsi="Times New Roman"/>
          <w:szCs w:val="20"/>
          <w:lang w:eastAsia="zh-CN"/>
        </w:rPr>
        <w:t>IRR glass</w:t>
      </w:r>
    </w:p>
    <w:p w14:paraId="43CB11A7" w14:textId="7B815447" w:rsidR="008B3501" w:rsidRDefault="008B3501" w:rsidP="008B3501">
      <w:pPr>
        <w:pStyle w:val="BodyText"/>
        <w:numPr>
          <w:ilvl w:val="0"/>
          <w:numId w:val="22"/>
        </w:numPr>
        <w:spacing w:after="0"/>
        <w:rPr>
          <w:rFonts w:ascii="Times New Roman" w:hAnsi="Times New Roman"/>
          <w:szCs w:val="20"/>
          <w:lang w:eastAsia="zh-CN"/>
        </w:rPr>
      </w:pPr>
      <w:proofErr w:type="gramStart"/>
      <w:r w:rsidRPr="008B3501">
        <w:rPr>
          <w:rFonts w:ascii="Times New Roman" w:hAnsi="Times New Roman"/>
          <w:szCs w:val="20"/>
          <w:lang w:eastAsia="zh-CN"/>
        </w:rPr>
        <w:lastRenderedPageBreak/>
        <w:t>Similar to</w:t>
      </w:r>
      <w:proofErr w:type="gramEnd"/>
      <w:r w:rsidRPr="008B3501">
        <w:rPr>
          <w:rFonts w:ascii="Times New Roman" w:hAnsi="Times New Roman"/>
          <w:szCs w:val="20"/>
          <w:lang w:eastAsia="zh-CN"/>
        </w:rPr>
        <w:t xml:space="preserve"> current model: </w:t>
      </w:r>
    </w:p>
    <w:p w14:paraId="7AFBB8DA" w14:textId="73F9091A" w:rsidR="008B3501" w:rsidRPr="008B3501" w:rsidRDefault="008B3501" w:rsidP="008B3501">
      <w:pPr>
        <w:pStyle w:val="BodyText"/>
        <w:numPr>
          <w:ilvl w:val="0"/>
          <w:numId w:val="22"/>
        </w:numPr>
        <w:spacing w:after="0"/>
        <w:rPr>
          <w:rFonts w:ascii="Times New Roman" w:hAnsi="Times New Roman"/>
          <w:szCs w:val="20"/>
          <w:lang w:eastAsia="zh-CN"/>
        </w:rPr>
      </w:pPr>
      <w:r>
        <w:rPr>
          <w:rFonts w:ascii="Times New Roman" w:hAnsi="Times New Roman"/>
          <w:szCs w:val="20"/>
          <w:lang w:eastAsia="zh-CN"/>
        </w:rPr>
        <w:t>Different to current model:</w:t>
      </w:r>
      <w:r w:rsidR="001C410A">
        <w:rPr>
          <w:rFonts w:ascii="Times New Roman" w:hAnsi="Times New Roman"/>
          <w:szCs w:val="20"/>
          <w:lang w:eastAsia="zh-CN"/>
        </w:rPr>
        <w:t xml:space="preserve"> </w:t>
      </w:r>
      <w:r w:rsidR="00E70C65" w:rsidRPr="008B3501">
        <w:rPr>
          <w:rFonts w:ascii="Times New Roman" w:hAnsi="Times New Roman"/>
          <w:szCs w:val="20"/>
          <w:lang w:eastAsia="zh-CN"/>
        </w:rPr>
        <w:t>Sharp</w:t>
      </w:r>
      <w:r w:rsidR="00E70C65">
        <w:rPr>
          <w:rFonts w:ascii="Times New Roman" w:hAnsi="Times New Roman"/>
          <w:szCs w:val="20"/>
          <w:lang w:eastAsia="zh-CN"/>
        </w:rPr>
        <w:t>/</w:t>
      </w:r>
      <w:r w:rsidR="00E70C65" w:rsidRPr="008B3501">
        <w:rPr>
          <w:rFonts w:ascii="Times New Roman" w:hAnsi="Times New Roman"/>
          <w:szCs w:val="20"/>
          <w:lang w:eastAsia="zh-CN"/>
        </w:rPr>
        <w:t xml:space="preserve">NYU </w:t>
      </w:r>
      <w:r w:rsidR="00E70C65">
        <w:rPr>
          <w:rFonts w:ascii="Times New Roman" w:hAnsi="Times New Roman"/>
          <w:szCs w:val="20"/>
          <w:lang w:eastAsia="zh-CN"/>
        </w:rPr>
        <w:t xml:space="preserve">Wireless, </w:t>
      </w:r>
      <w:r w:rsidR="001C410A">
        <w:rPr>
          <w:rFonts w:ascii="Times New Roman" w:hAnsi="Times New Roman"/>
          <w:szCs w:val="20"/>
          <w:lang w:eastAsia="zh-CN"/>
        </w:rPr>
        <w:t>Qualcomm</w:t>
      </w:r>
    </w:p>
    <w:p w14:paraId="1F52CB1C" w14:textId="17EE891E" w:rsidR="008B3501" w:rsidRDefault="00C77E5D" w:rsidP="008B3501">
      <w:pPr>
        <w:pStyle w:val="BodyText"/>
        <w:spacing w:after="0"/>
        <w:rPr>
          <w:rFonts w:ascii="Times New Roman" w:hAnsi="Times New Roman"/>
          <w:szCs w:val="20"/>
          <w:lang w:eastAsia="zh-CN"/>
        </w:rPr>
      </w:pPr>
      <w:r>
        <w:rPr>
          <w:rFonts w:ascii="Times New Roman" w:hAnsi="Times New Roman"/>
          <w:szCs w:val="20"/>
          <w:lang w:eastAsia="zh-CN"/>
        </w:rPr>
        <w:t xml:space="preserve">Penetration loss for </w:t>
      </w:r>
      <w:r w:rsidR="008B3501">
        <w:rPr>
          <w:rFonts w:ascii="Times New Roman" w:hAnsi="Times New Roman"/>
          <w:szCs w:val="20"/>
          <w:lang w:eastAsia="zh-CN"/>
        </w:rPr>
        <w:t>Concrete</w:t>
      </w:r>
    </w:p>
    <w:p w14:paraId="5789CB04" w14:textId="2B8B18B6" w:rsidR="008B3501" w:rsidRDefault="008B3501" w:rsidP="008B3501">
      <w:pPr>
        <w:pStyle w:val="BodyText"/>
        <w:numPr>
          <w:ilvl w:val="0"/>
          <w:numId w:val="22"/>
        </w:numPr>
        <w:spacing w:after="0"/>
        <w:rPr>
          <w:rFonts w:ascii="Times New Roman" w:hAnsi="Times New Roman"/>
          <w:szCs w:val="20"/>
          <w:lang w:eastAsia="zh-CN"/>
        </w:rPr>
      </w:pPr>
      <w:proofErr w:type="gramStart"/>
      <w:r w:rsidRPr="008B3501">
        <w:rPr>
          <w:rFonts w:ascii="Times New Roman" w:hAnsi="Times New Roman"/>
          <w:szCs w:val="20"/>
          <w:lang w:eastAsia="zh-CN"/>
        </w:rPr>
        <w:t>Similar to</w:t>
      </w:r>
      <w:proofErr w:type="gramEnd"/>
      <w:r w:rsidRPr="008B3501">
        <w:rPr>
          <w:rFonts w:ascii="Times New Roman" w:hAnsi="Times New Roman"/>
          <w:szCs w:val="20"/>
          <w:lang w:eastAsia="zh-CN"/>
        </w:rPr>
        <w:t xml:space="preserve"> current model: </w:t>
      </w:r>
    </w:p>
    <w:p w14:paraId="69DAD770" w14:textId="51D55F23" w:rsidR="008B3501" w:rsidRPr="008B3501" w:rsidRDefault="008B3501" w:rsidP="008B3501">
      <w:pPr>
        <w:pStyle w:val="BodyText"/>
        <w:numPr>
          <w:ilvl w:val="0"/>
          <w:numId w:val="22"/>
        </w:numPr>
        <w:spacing w:after="0"/>
        <w:rPr>
          <w:rFonts w:ascii="Times New Roman" w:hAnsi="Times New Roman"/>
          <w:szCs w:val="20"/>
          <w:lang w:eastAsia="zh-CN"/>
        </w:rPr>
      </w:pPr>
      <w:r>
        <w:rPr>
          <w:rFonts w:ascii="Times New Roman" w:hAnsi="Times New Roman"/>
          <w:szCs w:val="20"/>
          <w:lang w:eastAsia="zh-CN"/>
        </w:rPr>
        <w:t>Different to current model: vivo (smaller)</w:t>
      </w:r>
      <w:r w:rsidR="001C410A">
        <w:rPr>
          <w:rFonts w:ascii="Times New Roman" w:hAnsi="Times New Roman"/>
          <w:szCs w:val="20"/>
          <w:lang w:eastAsia="zh-CN"/>
        </w:rPr>
        <w:t>, Apple</w:t>
      </w:r>
    </w:p>
    <w:p w14:paraId="08B9B60D" w14:textId="77777777" w:rsidR="008B3501" w:rsidRDefault="008B3501" w:rsidP="008B3501">
      <w:pPr>
        <w:pStyle w:val="BodyText"/>
        <w:spacing w:after="0"/>
        <w:rPr>
          <w:rFonts w:ascii="Times New Roman" w:hAnsi="Times New Roman"/>
          <w:szCs w:val="20"/>
          <w:lang w:eastAsia="zh-CN"/>
        </w:rPr>
      </w:pPr>
    </w:p>
    <w:p w14:paraId="2BEB2104" w14:textId="1251194D" w:rsidR="00D16955" w:rsidRDefault="00264845" w:rsidP="00AA634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w:t>
      </w:r>
      <w:r w:rsidR="00671409">
        <w:rPr>
          <w:rFonts w:ascii="Times New Roman" w:eastAsiaTheme="minorEastAsia" w:hAnsi="Times New Roman"/>
          <w:szCs w:val="20"/>
          <w:lang w:eastAsia="ko-KR"/>
        </w:rPr>
        <w:t>s</w:t>
      </w:r>
      <w:r>
        <w:rPr>
          <w:rFonts w:ascii="Times New Roman" w:eastAsiaTheme="minorEastAsia" w:hAnsi="Times New Roman"/>
          <w:szCs w:val="20"/>
          <w:lang w:eastAsia="ko-KR"/>
        </w:rPr>
        <w:t xml:space="preserve"> further discussions on the measurements and try to build consensus among companies on the O-to-I penetration loss modeling.</w:t>
      </w:r>
    </w:p>
    <w:p w14:paraId="4F67C6A6" w14:textId="77777777" w:rsidR="007F659E" w:rsidRDefault="007F659E" w:rsidP="00AA6349">
      <w:pPr>
        <w:pStyle w:val="BodyText"/>
        <w:spacing w:after="0"/>
        <w:rPr>
          <w:rFonts w:ascii="Times New Roman" w:eastAsiaTheme="minorEastAsia" w:hAnsi="Times New Roman"/>
          <w:szCs w:val="20"/>
          <w:lang w:eastAsia="ko-KR"/>
        </w:rPr>
      </w:pPr>
    </w:p>
    <w:p w14:paraId="1CDF0343" w14:textId="77777777" w:rsidR="00D16955" w:rsidRDefault="00D16955" w:rsidP="00AA6349">
      <w:pPr>
        <w:pStyle w:val="BodyText"/>
        <w:spacing w:after="0"/>
        <w:rPr>
          <w:rFonts w:ascii="Times New Roman" w:eastAsiaTheme="minorEastAsia" w:hAnsi="Times New Roman"/>
          <w:szCs w:val="20"/>
          <w:lang w:eastAsia="ko-KR"/>
        </w:rPr>
      </w:pPr>
    </w:p>
    <w:p w14:paraId="294C5A00" w14:textId="1BF8B94A" w:rsidR="00834D3B" w:rsidRPr="00031682" w:rsidRDefault="00834D3B" w:rsidP="00834D3B">
      <w:pPr>
        <w:pStyle w:val="Heading3"/>
        <w:rPr>
          <w:rFonts w:eastAsiaTheme="minorEastAsia"/>
          <w:lang w:eastAsia="ko-KR"/>
        </w:rPr>
      </w:pPr>
      <w:r>
        <w:rPr>
          <w:rFonts w:eastAsia="SimSun"/>
          <w:lang w:eastAsia="zh-CN"/>
        </w:rPr>
        <w:t>4</w:t>
      </w:r>
      <w:r w:rsidRPr="00604FD7">
        <w:rPr>
          <w:rFonts w:eastAsia="SimSun"/>
          <w:lang w:eastAsia="zh-CN"/>
        </w:rPr>
        <w:t>.</w:t>
      </w:r>
      <w:r>
        <w:rPr>
          <w:rFonts w:eastAsia="SimSun"/>
          <w:lang w:eastAsia="zh-CN"/>
        </w:rPr>
        <w:t>3.</w:t>
      </w:r>
      <w:r w:rsidR="00441F3B">
        <w:rPr>
          <w:rFonts w:eastAsia="SimSun"/>
          <w:lang w:eastAsia="zh-CN"/>
        </w:rPr>
        <w:t>2</w:t>
      </w:r>
      <w:r w:rsidRPr="00604FD7">
        <w:rPr>
          <w:rFonts w:eastAsia="SimSun"/>
          <w:lang w:eastAsia="zh-CN"/>
        </w:rPr>
        <w:t xml:space="preserve"> </w:t>
      </w:r>
      <w:r>
        <w:rPr>
          <w:rFonts w:eastAsia="SimSun"/>
          <w:lang w:eastAsia="zh-CN"/>
        </w:rPr>
        <w:t>Pathloss</w:t>
      </w:r>
    </w:p>
    <w:tbl>
      <w:tblPr>
        <w:tblStyle w:val="TableGrid"/>
        <w:tblW w:w="0" w:type="auto"/>
        <w:tblLook w:val="04A0" w:firstRow="1" w:lastRow="0" w:firstColumn="1" w:lastColumn="0" w:noHBand="0" w:noVBand="1"/>
      </w:tblPr>
      <w:tblGrid>
        <w:gridCol w:w="1165"/>
        <w:gridCol w:w="8185"/>
      </w:tblGrid>
      <w:tr w:rsidR="00742B13" w:rsidRPr="00223A5B" w14:paraId="4809E0E2" w14:textId="77777777" w:rsidTr="003B3D1D">
        <w:tc>
          <w:tcPr>
            <w:tcW w:w="1165" w:type="dxa"/>
            <w:shd w:val="clear" w:color="auto" w:fill="DEEAF6" w:themeFill="accent5" w:themeFillTint="33"/>
            <w:vAlign w:val="center"/>
          </w:tcPr>
          <w:p w14:paraId="4DAFADD0" w14:textId="77777777" w:rsidR="00441F3B" w:rsidRPr="00223A5B" w:rsidRDefault="00441F3B" w:rsidP="00CD2F64">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185" w:type="dxa"/>
            <w:shd w:val="clear" w:color="auto" w:fill="DEEAF6" w:themeFill="accent5" w:themeFillTint="33"/>
            <w:vAlign w:val="center"/>
          </w:tcPr>
          <w:p w14:paraId="67ABE1FF" w14:textId="77777777" w:rsidR="00441F3B" w:rsidRPr="00223A5B" w:rsidRDefault="00441F3B" w:rsidP="00CD2F64">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42B13" w:rsidRPr="00223A5B" w14:paraId="4B40D5AE" w14:textId="77777777" w:rsidTr="003B3D1D">
        <w:tc>
          <w:tcPr>
            <w:tcW w:w="1165" w:type="dxa"/>
            <w:vAlign w:val="center"/>
          </w:tcPr>
          <w:p w14:paraId="3E05117F" w14:textId="77777777" w:rsidR="00441F3B" w:rsidRPr="00223A5B" w:rsidRDefault="00441F3B" w:rsidP="00CD2F64">
            <w:pPr>
              <w:spacing w:before="0" w:after="0" w:line="240" w:lineRule="auto"/>
              <w:jc w:val="left"/>
            </w:pPr>
            <w:r>
              <w:t>Sharp, NYU Wireless [2]</w:t>
            </w:r>
          </w:p>
        </w:tc>
        <w:tc>
          <w:tcPr>
            <w:tcW w:w="8185" w:type="dxa"/>
            <w:vAlign w:val="center"/>
          </w:tcPr>
          <w:p w14:paraId="1084F686" w14:textId="2E0CDF00" w:rsidR="00441F3B" w:rsidRDefault="00441F3B" w:rsidP="00CD2F64">
            <w:pPr>
              <w:spacing w:before="0" w:after="0" w:line="240" w:lineRule="auto"/>
            </w:pPr>
            <w:r w:rsidRPr="00FC45FC">
              <w:rPr>
                <w:b/>
                <w:bCs/>
              </w:rPr>
              <w:t>Observation</w:t>
            </w:r>
            <w:r>
              <w:rPr>
                <w:b/>
                <w:bCs/>
              </w:rPr>
              <w:t xml:space="preserve"> 5</w:t>
            </w:r>
            <w:r w:rsidRPr="00FC45FC">
              <w:rPr>
                <w:b/>
                <w:bCs/>
              </w:rPr>
              <w:t>:</w:t>
            </w:r>
            <w:r>
              <w:t xml:space="preserve"> T</w:t>
            </w:r>
            <w:r w:rsidRPr="00456172">
              <w:t xml:space="preserve">he measured pathloss values </w:t>
            </w:r>
            <w:r>
              <w:t xml:space="preserve">for InH-Office scenario in LOS at 6.75 GHz and 16.95 GHz </w:t>
            </w:r>
            <w:r w:rsidRPr="00456172">
              <w:t xml:space="preserve">generally fall below the predicted mean pathloss </w:t>
            </w:r>
            <w:r>
              <w:t xml:space="preserve">in </w:t>
            </w:r>
            <w:r w:rsidRPr="00456172">
              <w:t>TR 38.</w:t>
            </w:r>
            <w:r>
              <w:t xml:space="preserve">901. </w:t>
            </w:r>
            <w:r w:rsidRPr="006F142F">
              <w:t>Furthermore</w:t>
            </w:r>
            <w:r>
              <w:t>, a</w:t>
            </w:r>
            <w:r w:rsidRPr="00DC078C">
              <w:t>t 6.</w:t>
            </w:r>
            <w:r>
              <w:t xml:space="preserve">75 GHz and 16.95 GHz, </w:t>
            </w:r>
            <w:r w:rsidRPr="00DC078C">
              <w:t xml:space="preserve">83% </w:t>
            </w:r>
            <w:r>
              <w:t xml:space="preserve">and 85% </w:t>
            </w:r>
            <w:r w:rsidRPr="00DC078C">
              <w:t xml:space="preserve">of the measured pathloss values fall outside the one standard deviation range around the mean </w:t>
            </w:r>
            <w:r>
              <w:t xml:space="preserve">pathloss </w:t>
            </w:r>
            <w:r w:rsidRPr="00DC078C">
              <w:t>predicted by TR 38.</w:t>
            </w:r>
            <w:r>
              <w:t>901. T</w:t>
            </w:r>
            <w:r w:rsidRPr="00456172">
              <w:t xml:space="preserve">his indicates that </w:t>
            </w:r>
            <w:r>
              <w:t xml:space="preserve">TR 38.901 </w:t>
            </w:r>
            <w:r w:rsidRPr="00456172">
              <w:t>tends to overestimate the path</w:t>
            </w:r>
            <w:r>
              <w:t>l</w:t>
            </w:r>
            <w:r w:rsidRPr="00456172">
              <w:t xml:space="preserve">oss at </w:t>
            </w:r>
            <w:r>
              <w:t>6.75 GHz</w:t>
            </w:r>
            <w:r w:rsidRPr="00456172">
              <w:t xml:space="preserve"> </w:t>
            </w:r>
            <w:r>
              <w:t xml:space="preserve">and 16.95 GHz </w:t>
            </w:r>
            <w:r w:rsidRPr="00456172">
              <w:t xml:space="preserve">in the InH-Office </w:t>
            </w:r>
            <w:r>
              <w:t xml:space="preserve">scenario for </w:t>
            </w:r>
            <w:r w:rsidRPr="00456172">
              <w:t xml:space="preserve">LOS </w:t>
            </w:r>
            <w:r>
              <w:t>channel condition</w:t>
            </w:r>
            <w:r w:rsidRPr="00456172">
              <w:t>.</w:t>
            </w:r>
            <w:r>
              <w:t xml:space="preserve"> The RMSE between the predicted and measured pathloss values was calculated to be approximately 6 dB and 7 dB at 6.75 GHz and 16.95 GHz, respectively.</w:t>
            </w:r>
          </w:p>
          <w:p w14:paraId="77E7284D" w14:textId="77777777" w:rsidR="00CD2F64" w:rsidRDefault="00CD2F64" w:rsidP="00CD2F64">
            <w:pPr>
              <w:spacing w:before="0" w:after="0" w:line="240" w:lineRule="auto"/>
            </w:pPr>
          </w:p>
          <w:p w14:paraId="4C6295A4" w14:textId="77777777" w:rsidR="00441F3B" w:rsidRDefault="00441F3B" w:rsidP="00CD2F64">
            <w:pPr>
              <w:spacing w:before="0" w:after="0" w:line="240" w:lineRule="auto"/>
            </w:pPr>
            <w:r>
              <w:rPr>
                <w:b/>
                <w:bCs/>
                <w:i/>
                <w:iCs/>
                <w:u w:val="single"/>
              </w:rPr>
              <w:t>Proposal 3</w:t>
            </w:r>
            <w:r w:rsidRPr="00F37A97">
              <w:rPr>
                <w:b/>
                <w:bCs/>
                <w:i/>
                <w:iCs/>
                <w:u w:val="single"/>
              </w:rPr>
              <w:t>:</w:t>
            </w:r>
            <w:r>
              <w:t xml:space="preserve"> TR 38.901 </w:t>
            </w:r>
            <w:r w:rsidRPr="00456172">
              <w:t>overestimate</w:t>
            </w:r>
            <w:r>
              <w:t>s</w:t>
            </w:r>
            <w:r w:rsidRPr="00456172">
              <w:t xml:space="preserve"> the path</w:t>
            </w:r>
            <w:r>
              <w:t>l</w:t>
            </w:r>
            <w:r w:rsidRPr="00456172">
              <w:t xml:space="preserve">oss at </w:t>
            </w:r>
            <w:r>
              <w:t>6.75 GHz</w:t>
            </w:r>
            <w:r w:rsidRPr="00456172">
              <w:t xml:space="preserve"> </w:t>
            </w:r>
            <w:r>
              <w:t xml:space="preserve">and 16.95 GHz </w:t>
            </w:r>
            <w:r w:rsidRPr="00456172">
              <w:t xml:space="preserve">in the InH-Office </w:t>
            </w:r>
            <w:r>
              <w:t xml:space="preserve">scenario for </w:t>
            </w:r>
            <w:r w:rsidRPr="00456172">
              <w:t xml:space="preserve">LOS </w:t>
            </w:r>
            <w:r>
              <w:t>channel condition</w:t>
            </w:r>
            <w:r w:rsidRPr="00456172">
              <w:t>.</w:t>
            </w:r>
            <w:r>
              <w:t xml:space="preserve"> Further investigation and potential adjustments may be required in the existing TR 38.901 </w:t>
            </w:r>
            <w:r w:rsidRPr="00456172">
              <w:t>InH-Office LOS</w:t>
            </w:r>
            <w:r>
              <w:t xml:space="preserve"> pathloss model. </w:t>
            </w:r>
          </w:p>
          <w:p w14:paraId="61DD95F6" w14:textId="77777777" w:rsidR="00CD2F64" w:rsidRDefault="00CD2F64" w:rsidP="00CD2F64">
            <w:pPr>
              <w:spacing w:before="0" w:after="0" w:line="240" w:lineRule="auto"/>
            </w:pPr>
          </w:p>
          <w:p w14:paraId="7D138EB7" w14:textId="77777777" w:rsidR="00441F3B" w:rsidRDefault="00441F3B" w:rsidP="00CD2F64">
            <w:pPr>
              <w:spacing w:before="0" w:after="0" w:line="240" w:lineRule="auto"/>
            </w:pPr>
            <w:r w:rsidRPr="00FC45FC">
              <w:rPr>
                <w:b/>
                <w:bCs/>
              </w:rPr>
              <w:t>Observation</w:t>
            </w:r>
            <w:r>
              <w:rPr>
                <w:b/>
                <w:bCs/>
              </w:rPr>
              <w:t xml:space="preserve"> 6</w:t>
            </w:r>
            <w:r w:rsidRPr="00FC45FC">
              <w:rPr>
                <w:b/>
                <w:bCs/>
              </w:rPr>
              <w:t>:</w:t>
            </w:r>
            <w:r>
              <w:t xml:space="preserve"> T</w:t>
            </w:r>
            <w:r w:rsidRPr="00456172">
              <w:t xml:space="preserve">he measured pathloss values </w:t>
            </w:r>
            <w:r>
              <w:t xml:space="preserve">for InH-Office scenario in NLOS channel condition at 6.75 GHz and 16.95 GHz </w:t>
            </w:r>
            <w:r w:rsidRPr="00456172">
              <w:t xml:space="preserve">generally fall below the predicted mean pathloss </w:t>
            </w:r>
            <w:r>
              <w:t>in</w:t>
            </w:r>
            <w:r w:rsidRPr="00456172">
              <w:t xml:space="preserve"> TR 38.</w:t>
            </w:r>
            <w:r>
              <w:t xml:space="preserve">901. </w:t>
            </w:r>
            <w:r w:rsidRPr="006F142F">
              <w:t>Furthermore</w:t>
            </w:r>
            <w:r>
              <w:t>, a</w:t>
            </w:r>
            <w:r w:rsidRPr="00DC078C">
              <w:t>t 6.</w:t>
            </w:r>
            <w:r>
              <w:t>75 GHz and 16.95 GHz, 50</w:t>
            </w:r>
            <w:r w:rsidRPr="00DC078C">
              <w:t xml:space="preserve">% </w:t>
            </w:r>
            <w:r>
              <w:t xml:space="preserve">and 30% </w:t>
            </w:r>
            <w:r w:rsidRPr="00DC078C">
              <w:t xml:space="preserve">of the measured pathloss values fall outside the one standard deviation range around the mean </w:t>
            </w:r>
            <w:r>
              <w:t xml:space="preserve">pathloss </w:t>
            </w:r>
            <w:r w:rsidRPr="00DC078C">
              <w:t>predicted by TR 38.</w:t>
            </w:r>
            <w:r>
              <w:t>901. T</w:t>
            </w:r>
            <w:r w:rsidRPr="00456172">
              <w:t xml:space="preserve">his indicates that the </w:t>
            </w:r>
            <w:r>
              <w:t xml:space="preserve">TR 38.901 </w:t>
            </w:r>
            <w:r w:rsidRPr="00456172">
              <w:t>model tends to overestimate the path</w:t>
            </w:r>
            <w:r>
              <w:t>l</w:t>
            </w:r>
            <w:r w:rsidRPr="00456172">
              <w:t xml:space="preserve">oss at </w:t>
            </w:r>
            <w:r>
              <w:t>6.75 GHz</w:t>
            </w:r>
            <w:r w:rsidRPr="00456172">
              <w:t xml:space="preserve"> </w:t>
            </w:r>
            <w:r>
              <w:t xml:space="preserve">and 16.95 GHz </w:t>
            </w:r>
            <w:r w:rsidRPr="00456172">
              <w:t xml:space="preserve">in the InH-Office </w:t>
            </w:r>
            <w:r>
              <w:t>scenario for N</w:t>
            </w:r>
            <w:r w:rsidRPr="00456172">
              <w:t xml:space="preserve">LOS </w:t>
            </w:r>
            <w:r>
              <w:t>channel condition</w:t>
            </w:r>
            <w:r w:rsidRPr="00456172">
              <w:t>.</w:t>
            </w:r>
            <w:r>
              <w:t xml:space="preserve"> </w:t>
            </w:r>
            <w:r w:rsidRPr="00456172">
              <w:t>To quantify this discrepancy,</w:t>
            </w:r>
            <w:r>
              <w:t xml:space="preserve"> the RMSE between the predicted and measured pathloss values was calculated to be approximately 13 dB and 9.7 dB at 6.75 GHz and 16.95 GHz, respectively.</w:t>
            </w:r>
          </w:p>
          <w:p w14:paraId="6EC43F08" w14:textId="77777777" w:rsidR="00CD2F64" w:rsidRDefault="00CD2F64" w:rsidP="00CD2F64">
            <w:pPr>
              <w:spacing w:before="0" w:after="0" w:line="240" w:lineRule="auto"/>
            </w:pPr>
          </w:p>
          <w:p w14:paraId="26868EDF" w14:textId="77777777" w:rsidR="00441F3B" w:rsidRDefault="00441F3B" w:rsidP="00CD2F64">
            <w:pPr>
              <w:spacing w:before="0" w:after="0" w:line="240" w:lineRule="auto"/>
            </w:pPr>
            <w:r>
              <w:rPr>
                <w:b/>
                <w:bCs/>
                <w:i/>
                <w:iCs/>
                <w:u w:val="single"/>
              </w:rPr>
              <w:t>Proposal 4</w:t>
            </w:r>
            <w:r w:rsidRPr="00F37A97">
              <w:rPr>
                <w:b/>
                <w:bCs/>
                <w:i/>
                <w:iCs/>
                <w:u w:val="single"/>
              </w:rPr>
              <w:t>:</w:t>
            </w:r>
            <w:r>
              <w:t xml:space="preserve"> TR 38.901</w:t>
            </w:r>
            <w:r w:rsidRPr="00456172">
              <w:t xml:space="preserve"> overestimate</w:t>
            </w:r>
            <w:r>
              <w:t>s</w:t>
            </w:r>
            <w:r w:rsidRPr="00456172">
              <w:t xml:space="preserve"> the path</w:t>
            </w:r>
            <w:r>
              <w:t>l</w:t>
            </w:r>
            <w:r w:rsidRPr="00456172">
              <w:t xml:space="preserve">oss at </w:t>
            </w:r>
            <w:r>
              <w:t>6.75 GHz</w:t>
            </w:r>
            <w:r w:rsidRPr="00456172">
              <w:t xml:space="preserve"> </w:t>
            </w:r>
            <w:r>
              <w:t xml:space="preserve">and 16.95 GHz </w:t>
            </w:r>
            <w:r w:rsidRPr="00456172">
              <w:t xml:space="preserve">in the InH-Office </w:t>
            </w:r>
            <w:r>
              <w:t>scenario for N</w:t>
            </w:r>
            <w:r w:rsidRPr="00456172">
              <w:t xml:space="preserve">LOS </w:t>
            </w:r>
            <w:r>
              <w:t>channel condition</w:t>
            </w:r>
            <w:r w:rsidRPr="00456172">
              <w:t>.</w:t>
            </w:r>
            <w:r>
              <w:t xml:space="preserve"> Further investigation and potential adjustments may be required in the existing TR 38.901 </w:t>
            </w:r>
            <w:r w:rsidRPr="00456172">
              <w:t xml:space="preserve">InH-Office </w:t>
            </w:r>
            <w:r>
              <w:t>N</w:t>
            </w:r>
            <w:r w:rsidRPr="00456172">
              <w:t>LOS</w:t>
            </w:r>
            <w:r>
              <w:t xml:space="preserve"> pathloss model.</w:t>
            </w:r>
          </w:p>
          <w:p w14:paraId="1841F6D7" w14:textId="77777777" w:rsidR="00CD2F64" w:rsidRDefault="00CD2F64" w:rsidP="00CD2F64">
            <w:pPr>
              <w:spacing w:before="0" w:after="0" w:line="240" w:lineRule="auto"/>
            </w:pPr>
          </w:p>
          <w:p w14:paraId="1323D65C" w14:textId="77777777" w:rsidR="00D71253" w:rsidRDefault="00D71253" w:rsidP="00CD2F64">
            <w:pPr>
              <w:spacing w:before="0" w:after="0" w:line="240" w:lineRule="auto"/>
            </w:pPr>
            <w:r w:rsidRPr="00FC45FC">
              <w:rPr>
                <w:b/>
                <w:bCs/>
              </w:rPr>
              <w:t>Observation</w:t>
            </w:r>
            <w:r>
              <w:rPr>
                <w:b/>
                <w:bCs/>
              </w:rPr>
              <w:t xml:space="preserve"> 7</w:t>
            </w:r>
            <w:r w:rsidRPr="00FC45FC">
              <w:rPr>
                <w:b/>
                <w:bCs/>
              </w:rPr>
              <w:t>:</w:t>
            </w:r>
            <w:r>
              <w:t xml:space="preserve"> T</w:t>
            </w:r>
            <w:r w:rsidRPr="00456172">
              <w:t>he measured pathloss</w:t>
            </w:r>
            <w:r w:rsidRPr="00E86914">
              <w:t xml:space="preserve"> </w:t>
            </w:r>
            <w:r>
              <w:t>for InH-Office scenario in NLOS channel condition at 6.75 GHz and 16.95 GHz</w:t>
            </w:r>
            <w:r w:rsidRPr="00456172">
              <w:t xml:space="preserve"> values generally fall below the predicted mean pathloss </w:t>
            </w:r>
            <w:r>
              <w:t>by</w:t>
            </w:r>
            <w:r w:rsidRPr="00456172">
              <w:t xml:space="preserve"> TR 38.</w:t>
            </w:r>
            <w:r>
              <w:t xml:space="preserve">901 using the optional method. </w:t>
            </w:r>
            <w:r w:rsidRPr="006F142F">
              <w:t>Furthermore</w:t>
            </w:r>
            <w:r>
              <w:t>, a</w:t>
            </w:r>
            <w:r w:rsidRPr="00DC078C">
              <w:t>t 6.</w:t>
            </w:r>
            <w:r>
              <w:t>75 GHz and 16.95 GHz, 62</w:t>
            </w:r>
            <w:r w:rsidRPr="00DC078C">
              <w:t xml:space="preserve">% </w:t>
            </w:r>
            <w:r>
              <w:t xml:space="preserve">and 30% </w:t>
            </w:r>
            <w:r w:rsidRPr="00DC078C">
              <w:t xml:space="preserve">of the measured pathloss values fall outside the one standard deviation range around the mean </w:t>
            </w:r>
            <w:r>
              <w:t xml:space="preserve">pathloss </w:t>
            </w:r>
            <w:r w:rsidRPr="00DC078C">
              <w:t>predicted by TR 38.</w:t>
            </w:r>
            <w:r>
              <w:t>901. T</w:t>
            </w:r>
            <w:r w:rsidRPr="00456172">
              <w:t xml:space="preserve">his indicates that the </w:t>
            </w:r>
            <w:r>
              <w:t xml:space="preserve">TR 38.901 </w:t>
            </w:r>
            <w:r w:rsidRPr="00456172">
              <w:t>model tends to overestimate the path</w:t>
            </w:r>
            <w:r>
              <w:t>l</w:t>
            </w:r>
            <w:r w:rsidRPr="00456172">
              <w:t xml:space="preserve">oss at </w:t>
            </w:r>
            <w:r>
              <w:t>6.75 GHz</w:t>
            </w:r>
            <w:r w:rsidRPr="00456172">
              <w:t xml:space="preserve"> </w:t>
            </w:r>
            <w:r>
              <w:t xml:space="preserve">and 16.95 GHz </w:t>
            </w:r>
            <w:r w:rsidRPr="00456172">
              <w:t xml:space="preserve">in the InH-Office </w:t>
            </w:r>
            <w:r>
              <w:t>scenario in N</w:t>
            </w:r>
            <w:r w:rsidRPr="00456172">
              <w:t xml:space="preserve">LOS </w:t>
            </w:r>
            <w:r>
              <w:t>channel condition using the optional method</w:t>
            </w:r>
            <w:r w:rsidRPr="00456172">
              <w:t>.</w:t>
            </w:r>
            <w:r>
              <w:t xml:space="preserve"> </w:t>
            </w:r>
            <w:r w:rsidRPr="00456172">
              <w:t>To quantify this discrepancy,</w:t>
            </w:r>
            <w:r>
              <w:t xml:space="preserve"> the RMSE between the predicted and measured pathloss values was calculated to be approximately 14 dB and 9.2 dB at 6.75 GHz and 16.95 GHz, respectively.</w:t>
            </w:r>
          </w:p>
          <w:p w14:paraId="300BCCE4" w14:textId="77777777" w:rsidR="00CD2F64" w:rsidRDefault="00CD2F64" w:rsidP="00CD2F64">
            <w:pPr>
              <w:spacing w:before="0" w:after="0" w:line="240" w:lineRule="auto"/>
            </w:pPr>
          </w:p>
          <w:p w14:paraId="0105815F" w14:textId="5A3347DC" w:rsidR="00D71253" w:rsidRPr="00CD2F64" w:rsidRDefault="00D71253" w:rsidP="00CD2F64">
            <w:pPr>
              <w:spacing w:before="0" w:after="0" w:line="240" w:lineRule="auto"/>
              <w:rPr>
                <w:b/>
                <w:bCs/>
                <w:sz w:val="28"/>
                <w:szCs w:val="21"/>
                <w:u w:val="single"/>
                <w:lang w:eastAsia="zh-CN"/>
              </w:rPr>
            </w:pPr>
            <w:r>
              <w:rPr>
                <w:b/>
                <w:bCs/>
                <w:i/>
                <w:iCs/>
                <w:u w:val="single"/>
              </w:rPr>
              <w:t>Proposal 5</w:t>
            </w:r>
            <w:r w:rsidRPr="00F37A97">
              <w:rPr>
                <w:b/>
                <w:bCs/>
                <w:i/>
                <w:iCs/>
                <w:u w:val="single"/>
              </w:rPr>
              <w:t>:</w:t>
            </w:r>
            <w:r>
              <w:t xml:space="preserve"> TR 38.901 using the optional method</w:t>
            </w:r>
            <w:r w:rsidRPr="00456172">
              <w:t xml:space="preserve"> overestimate</w:t>
            </w:r>
            <w:r>
              <w:t>s</w:t>
            </w:r>
            <w:r w:rsidRPr="00456172">
              <w:t xml:space="preserve"> the path</w:t>
            </w:r>
            <w:r>
              <w:t>l</w:t>
            </w:r>
            <w:r w:rsidRPr="00456172">
              <w:t xml:space="preserve">oss at </w:t>
            </w:r>
            <w:r>
              <w:t>6.75 GHz</w:t>
            </w:r>
            <w:r w:rsidRPr="00456172">
              <w:t xml:space="preserve"> </w:t>
            </w:r>
            <w:r>
              <w:t xml:space="preserve">and 16.95 GHz </w:t>
            </w:r>
            <w:r w:rsidRPr="00456172">
              <w:t xml:space="preserve">in the InH-Office </w:t>
            </w:r>
            <w:r>
              <w:t>N</w:t>
            </w:r>
            <w:r w:rsidRPr="00456172">
              <w:t xml:space="preserve">LOS </w:t>
            </w:r>
            <w:r>
              <w:t>scenario</w:t>
            </w:r>
            <w:r w:rsidRPr="00456172">
              <w:t>.</w:t>
            </w:r>
            <w:r>
              <w:t xml:space="preserve"> Further investigation and potential adjustments may be required in the existing TR 38.901 </w:t>
            </w:r>
            <w:r w:rsidRPr="00456172">
              <w:t xml:space="preserve">InH-Office </w:t>
            </w:r>
            <w:r>
              <w:t>N</w:t>
            </w:r>
            <w:r w:rsidRPr="00456172">
              <w:t>LOS</w:t>
            </w:r>
            <w:r>
              <w:t xml:space="preserve"> optional pathloss model.</w:t>
            </w:r>
          </w:p>
        </w:tc>
      </w:tr>
      <w:tr w:rsidR="00742B13" w:rsidRPr="00223A5B" w14:paraId="3F6A0847" w14:textId="77777777" w:rsidTr="003B3D1D">
        <w:tc>
          <w:tcPr>
            <w:tcW w:w="1165" w:type="dxa"/>
            <w:vAlign w:val="center"/>
          </w:tcPr>
          <w:p w14:paraId="11524896" w14:textId="5AA08FB9" w:rsidR="00441F3B" w:rsidRPr="00223A5B" w:rsidRDefault="00BA3E78" w:rsidP="00CD2F64">
            <w:pPr>
              <w:spacing w:before="0" w:after="0" w:line="240" w:lineRule="auto"/>
              <w:jc w:val="left"/>
            </w:pPr>
            <w:r>
              <w:t>Ericsson [</w:t>
            </w:r>
            <w:r w:rsidR="00680638">
              <w:t>6</w:t>
            </w:r>
            <w:r>
              <w:t>]</w:t>
            </w:r>
          </w:p>
        </w:tc>
        <w:tc>
          <w:tcPr>
            <w:tcW w:w="8185" w:type="dxa"/>
            <w:vAlign w:val="center"/>
          </w:tcPr>
          <w:p w14:paraId="15991455" w14:textId="77777777" w:rsidR="00441F3B" w:rsidRPr="00CD2F64" w:rsidRDefault="00BA3E78" w:rsidP="00CD2F64">
            <w:pPr>
              <w:spacing w:before="0" w:after="0" w:line="240" w:lineRule="auto"/>
              <w:jc w:val="left"/>
            </w:pPr>
            <w:r w:rsidRPr="00CD2F64">
              <w:t>Observation 1: In a suburban residential scenario, the path loss has a 10</w:t>
            </w:r>
            <w:r w:rsidRPr="00CD2F64">
              <w:rPr>
                <w:rFonts w:ascii="Cambria Math" w:hAnsi="Cambria Math" w:cs="Cambria Math"/>
              </w:rPr>
              <w:t>⋅</w:t>
            </w:r>
            <w:r w:rsidRPr="00CD2F64">
              <w:t>log_10 (f) frequency dependence up to 10 GHz and a rather flat frequency dependence above 10 GHz.</w:t>
            </w:r>
          </w:p>
          <w:p w14:paraId="61ED57D8" w14:textId="77777777" w:rsidR="00BA3E78" w:rsidRPr="00CD2F64" w:rsidRDefault="00BA3E78" w:rsidP="00CD2F64">
            <w:pPr>
              <w:spacing w:before="0" w:after="0" w:line="240" w:lineRule="auto"/>
              <w:jc w:val="left"/>
            </w:pPr>
          </w:p>
          <w:p w14:paraId="694FDAA6" w14:textId="77777777" w:rsidR="00BA3E78" w:rsidRPr="00CD2F64" w:rsidRDefault="00BA3E78" w:rsidP="00CD2F64">
            <w:pPr>
              <w:pStyle w:val="Caption"/>
              <w:spacing w:before="0" w:after="0" w:line="240" w:lineRule="auto"/>
              <w:rPr>
                <w:lang w:val="en-GB" w:eastAsia="ja-JP"/>
              </w:rPr>
            </w:pPr>
            <w:bookmarkStart w:id="12" w:name="_Ref164489288"/>
            <w:r w:rsidRPr="00CD2F64">
              <w:t xml:space="preserve">Table </w:t>
            </w:r>
            <w:r w:rsidRPr="00CD2F64">
              <w:fldChar w:fldCharType="begin"/>
            </w:r>
            <w:r w:rsidRPr="00CD2F64">
              <w:instrText xml:space="preserve"> SEQ Table \* ARABIC </w:instrText>
            </w:r>
            <w:r w:rsidRPr="00CD2F64">
              <w:fldChar w:fldCharType="separate"/>
            </w:r>
            <w:r w:rsidRPr="00CD2F64">
              <w:rPr>
                <w:noProof/>
              </w:rPr>
              <w:t>2</w:t>
            </w:r>
            <w:r w:rsidRPr="00CD2F64">
              <w:fldChar w:fldCharType="end"/>
            </w:r>
            <w:bookmarkEnd w:id="12"/>
            <w:r w:rsidRPr="00CD2F64">
              <w:tab/>
              <w:t>Path loss model for a generic Suburban Macro (</w:t>
            </w:r>
            <w:proofErr w:type="spellStart"/>
            <w:r w:rsidRPr="00CD2F64">
              <w:t>SMa</w:t>
            </w:r>
            <w:proofErr w:type="spellEnd"/>
            <w:r w:rsidRPr="00CD2F64">
              <w:t>) scenario.</w:t>
            </w:r>
          </w:p>
          <w:tbl>
            <w:tblPr>
              <w:tblW w:w="6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435"/>
              <w:gridCol w:w="3298"/>
              <w:gridCol w:w="829"/>
              <w:gridCol w:w="1463"/>
            </w:tblGrid>
            <w:tr w:rsidR="00BA3E78" w:rsidRPr="00CD2F64" w14:paraId="458505D7" w14:textId="77777777" w:rsidTr="00BA3E78">
              <w:trPr>
                <w:cantSplit/>
                <w:trHeight w:val="1092"/>
                <w:tblHeader/>
              </w:trPr>
              <w:tc>
                <w:tcPr>
                  <w:tcW w:w="0" w:type="auto"/>
                  <w:shd w:val="clear" w:color="auto" w:fill="D9D9D9"/>
                  <w:textDirection w:val="btLr"/>
                  <w:vAlign w:val="center"/>
                </w:tcPr>
                <w:p w14:paraId="378402B3" w14:textId="77777777" w:rsidR="00BA3E78" w:rsidRPr="00CD2F64" w:rsidRDefault="00BA3E78" w:rsidP="00CD2F64">
                  <w:pPr>
                    <w:pStyle w:val="TAH"/>
                    <w:keepNext w:val="0"/>
                    <w:keepLines w:val="0"/>
                    <w:spacing w:line="240" w:lineRule="auto"/>
                    <w:ind w:left="113" w:right="113"/>
                    <w:rPr>
                      <w:rFonts w:ascii="Times New Roman" w:hAnsi="Times New Roman" w:cs="Times New Roman"/>
                      <w:szCs w:val="18"/>
                    </w:rPr>
                  </w:pPr>
                  <w:r w:rsidRPr="00CD2F64">
                    <w:rPr>
                      <w:rFonts w:ascii="Times New Roman" w:hAnsi="Times New Roman" w:cs="Times New Roman"/>
                      <w:szCs w:val="18"/>
                    </w:rPr>
                    <w:lastRenderedPageBreak/>
                    <w:t>Scenario</w:t>
                  </w:r>
                </w:p>
              </w:tc>
              <w:tc>
                <w:tcPr>
                  <w:tcW w:w="0" w:type="auto"/>
                  <w:shd w:val="clear" w:color="auto" w:fill="D9D9D9"/>
                  <w:textDirection w:val="btLr"/>
                  <w:vAlign w:val="center"/>
                </w:tcPr>
                <w:p w14:paraId="5E68522F" w14:textId="77777777" w:rsidR="00BA3E78" w:rsidRPr="00CD2F64" w:rsidRDefault="00BA3E78" w:rsidP="00CD2F64">
                  <w:pPr>
                    <w:pStyle w:val="TAH"/>
                    <w:keepNext w:val="0"/>
                    <w:keepLines w:val="0"/>
                    <w:spacing w:line="240" w:lineRule="auto"/>
                    <w:ind w:left="113" w:right="113"/>
                    <w:rPr>
                      <w:rFonts w:ascii="Times New Roman" w:hAnsi="Times New Roman" w:cs="Times New Roman"/>
                      <w:szCs w:val="18"/>
                    </w:rPr>
                  </w:pPr>
                  <w:r w:rsidRPr="00CD2F64">
                    <w:rPr>
                      <w:rFonts w:ascii="Times New Roman" w:hAnsi="Times New Roman" w:cs="Times New Roman"/>
                      <w:szCs w:val="18"/>
                    </w:rPr>
                    <w:t>LOS/NLOS</w:t>
                  </w:r>
                </w:p>
              </w:tc>
              <w:tc>
                <w:tcPr>
                  <w:tcW w:w="0" w:type="auto"/>
                  <w:shd w:val="clear" w:color="auto" w:fill="D9D9D9"/>
                  <w:vAlign w:val="center"/>
                </w:tcPr>
                <w:p w14:paraId="6325C803" w14:textId="77777777" w:rsidR="00BA3E78" w:rsidRPr="00CD2F64" w:rsidRDefault="00BA3E78" w:rsidP="00CD2F64">
                  <w:pPr>
                    <w:pStyle w:val="TAH"/>
                    <w:keepNext w:val="0"/>
                    <w:keepLines w:val="0"/>
                    <w:spacing w:line="240" w:lineRule="auto"/>
                    <w:rPr>
                      <w:rFonts w:ascii="Times New Roman" w:hAnsi="Times New Roman" w:cs="Times New Roman"/>
                      <w:szCs w:val="18"/>
                    </w:rPr>
                  </w:pPr>
                  <w:r w:rsidRPr="00CD2F64">
                    <w:rPr>
                      <w:rFonts w:ascii="Times New Roman" w:hAnsi="Times New Roman" w:cs="Times New Roman"/>
                      <w:szCs w:val="18"/>
                    </w:rPr>
                    <w:t xml:space="preserve">Pathloss [dB], </w:t>
                  </w:r>
                  <w:r w:rsidRPr="00CD2F64">
                    <w:rPr>
                      <w:rFonts w:ascii="Times New Roman" w:hAnsi="Times New Roman" w:cs="Times New Roman"/>
                      <w:i/>
                      <w:szCs w:val="18"/>
                    </w:rPr>
                    <w:t>f</w:t>
                  </w:r>
                  <w:r w:rsidRPr="00CD2F64">
                    <w:rPr>
                      <w:rFonts w:ascii="Times New Roman" w:hAnsi="Times New Roman" w:cs="Times New Roman"/>
                      <w:i/>
                      <w:szCs w:val="18"/>
                      <w:vertAlign w:val="subscript"/>
                    </w:rPr>
                    <w:t>c</w:t>
                  </w:r>
                  <w:r w:rsidRPr="00CD2F64">
                    <w:rPr>
                      <w:rFonts w:ascii="Times New Roman" w:hAnsi="Times New Roman" w:cs="Times New Roman"/>
                      <w:szCs w:val="18"/>
                    </w:rPr>
                    <w:t xml:space="preserve"> is in GHz and </w:t>
                  </w:r>
                  <w:r w:rsidRPr="00CD2F64">
                    <w:rPr>
                      <w:rFonts w:ascii="Times New Roman" w:hAnsi="Times New Roman" w:cs="Times New Roman"/>
                      <w:i/>
                      <w:szCs w:val="18"/>
                    </w:rPr>
                    <w:t>d</w:t>
                  </w:r>
                  <w:r w:rsidRPr="00CD2F64">
                    <w:rPr>
                      <w:rFonts w:ascii="Times New Roman" w:hAnsi="Times New Roman" w:cs="Times New Roman"/>
                      <w:szCs w:val="18"/>
                    </w:rPr>
                    <w:t xml:space="preserve"> is in meters</w:t>
                  </w:r>
                </w:p>
              </w:tc>
              <w:tc>
                <w:tcPr>
                  <w:tcW w:w="0" w:type="auto"/>
                  <w:shd w:val="clear" w:color="auto" w:fill="D9D9D9"/>
                  <w:vAlign w:val="center"/>
                </w:tcPr>
                <w:p w14:paraId="3B770D5B" w14:textId="77777777" w:rsidR="00BA3E78" w:rsidRPr="00CD2F64" w:rsidRDefault="00BA3E78" w:rsidP="00CD2F64">
                  <w:pPr>
                    <w:pStyle w:val="TAH"/>
                    <w:keepNext w:val="0"/>
                    <w:keepLines w:val="0"/>
                    <w:spacing w:line="240" w:lineRule="auto"/>
                    <w:rPr>
                      <w:rFonts w:ascii="Times New Roman" w:hAnsi="Times New Roman" w:cs="Times New Roman"/>
                      <w:szCs w:val="18"/>
                    </w:rPr>
                  </w:pPr>
                  <w:r w:rsidRPr="00CD2F64">
                    <w:rPr>
                      <w:rFonts w:ascii="Times New Roman" w:hAnsi="Times New Roman" w:cs="Times New Roman"/>
                      <w:szCs w:val="18"/>
                    </w:rPr>
                    <w:t xml:space="preserve">Shadow </w:t>
                  </w:r>
                </w:p>
                <w:p w14:paraId="614835F9" w14:textId="77777777" w:rsidR="00BA3E78" w:rsidRPr="00CD2F64" w:rsidRDefault="00BA3E78" w:rsidP="00CD2F64">
                  <w:pPr>
                    <w:pStyle w:val="TAH"/>
                    <w:keepNext w:val="0"/>
                    <w:keepLines w:val="0"/>
                    <w:spacing w:line="240" w:lineRule="auto"/>
                    <w:rPr>
                      <w:rFonts w:ascii="Times New Roman" w:hAnsi="Times New Roman" w:cs="Times New Roman"/>
                      <w:szCs w:val="18"/>
                    </w:rPr>
                  </w:pPr>
                  <w:r w:rsidRPr="00CD2F64">
                    <w:rPr>
                      <w:rFonts w:ascii="Times New Roman" w:hAnsi="Times New Roman" w:cs="Times New Roman"/>
                      <w:szCs w:val="18"/>
                    </w:rPr>
                    <w:t xml:space="preserve">fading </w:t>
                  </w:r>
                </w:p>
                <w:p w14:paraId="2A4B6A19" w14:textId="77777777" w:rsidR="00BA3E78" w:rsidRPr="00CD2F64" w:rsidRDefault="00BA3E78" w:rsidP="00CD2F64">
                  <w:pPr>
                    <w:pStyle w:val="TAH"/>
                    <w:keepNext w:val="0"/>
                    <w:keepLines w:val="0"/>
                    <w:spacing w:line="240" w:lineRule="auto"/>
                    <w:rPr>
                      <w:rFonts w:ascii="Times New Roman" w:hAnsi="Times New Roman" w:cs="Times New Roman"/>
                      <w:szCs w:val="18"/>
                    </w:rPr>
                  </w:pPr>
                  <w:r w:rsidRPr="00CD2F64">
                    <w:rPr>
                      <w:rFonts w:ascii="Times New Roman" w:hAnsi="Times New Roman" w:cs="Times New Roman"/>
                      <w:szCs w:val="18"/>
                    </w:rPr>
                    <w:t>std [dB]</w:t>
                  </w:r>
                </w:p>
              </w:tc>
              <w:tc>
                <w:tcPr>
                  <w:tcW w:w="0" w:type="auto"/>
                  <w:shd w:val="clear" w:color="auto" w:fill="D9D9D9"/>
                  <w:vAlign w:val="center"/>
                </w:tcPr>
                <w:p w14:paraId="2A32165A" w14:textId="77777777" w:rsidR="00BA3E78" w:rsidRPr="00CD2F64" w:rsidRDefault="00BA3E78" w:rsidP="00CD2F64">
                  <w:pPr>
                    <w:pStyle w:val="TAH"/>
                    <w:keepNext w:val="0"/>
                    <w:keepLines w:val="0"/>
                    <w:spacing w:line="240" w:lineRule="auto"/>
                    <w:rPr>
                      <w:rFonts w:ascii="Times New Roman" w:hAnsi="Times New Roman" w:cs="Times New Roman"/>
                      <w:szCs w:val="18"/>
                    </w:rPr>
                  </w:pPr>
                  <w:r w:rsidRPr="00CD2F64">
                    <w:rPr>
                      <w:rFonts w:ascii="Times New Roman" w:hAnsi="Times New Roman" w:cs="Times New Roman"/>
                      <w:szCs w:val="18"/>
                    </w:rPr>
                    <w:t xml:space="preserve">Applicability range, </w:t>
                  </w:r>
                </w:p>
                <w:p w14:paraId="5E90494B" w14:textId="77777777" w:rsidR="00BA3E78" w:rsidRPr="00CD2F64" w:rsidRDefault="00BA3E78" w:rsidP="00CD2F64">
                  <w:pPr>
                    <w:pStyle w:val="TAH"/>
                    <w:keepNext w:val="0"/>
                    <w:keepLines w:val="0"/>
                    <w:spacing w:line="240" w:lineRule="auto"/>
                    <w:rPr>
                      <w:rFonts w:ascii="Times New Roman" w:hAnsi="Times New Roman" w:cs="Times New Roman"/>
                      <w:szCs w:val="18"/>
                    </w:rPr>
                  </w:pPr>
                  <w:r w:rsidRPr="00CD2F64">
                    <w:rPr>
                      <w:rFonts w:ascii="Times New Roman" w:hAnsi="Times New Roman" w:cs="Times New Roman"/>
                      <w:szCs w:val="18"/>
                    </w:rPr>
                    <w:t xml:space="preserve">antenna height </w:t>
                  </w:r>
                </w:p>
                <w:p w14:paraId="6058B0D7" w14:textId="77777777" w:rsidR="00BA3E78" w:rsidRPr="00CD2F64" w:rsidRDefault="00BA3E78" w:rsidP="00CD2F64">
                  <w:pPr>
                    <w:pStyle w:val="TAH"/>
                    <w:keepNext w:val="0"/>
                    <w:keepLines w:val="0"/>
                    <w:spacing w:line="240" w:lineRule="auto"/>
                    <w:rPr>
                      <w:rFonts w:ascii="Times New Roman" w:hAnsi="Times New Roman" w:cs="Times New Roman"/>
                      <w:szCs w:val="18"/>
                    </w:rPr>
                  </w:pPr>
                  <w:r w:rsidRPr="00CD2F64">
                    <w:rPr>
                      <w:rFonts w:ascii="Times New Roman" w:hAnsi="Times New Roman" w:cs="Times New Roman"/>
                      <w:szCs w:val="18"/>
                    </w:rPr>
                    <w:t xml:space="preserve">default values </w:t>
                  </w:r>
                </w:p>
              </w:tc>
            </w:tr>
            <w:tr w:rsidR="00BA3E78" w:rsidRPr="00CD2F64" w14:paraId="13A22443" w14:textId="77777777" w:rsidTr="00BA3E78">
              <w:trPr>
                <w:cantSplit/>
                <w:trHeight w:val="536"/>
              </w:trPr>
              <w:tc>
                <w:tcPr>
                  <w:tcW w:w="0" w:type="auto"/>
                  <w:vMerge w:val="restart"/>
                  <w:shd w:val="clear" w:color="auto" w:fill="F2F2F2"/>
                  <w:textDirection w:val="btLr"/>
                  <w:vAlign w:val="center"/>
                </w:tcPr>
                <w:p w14:paraId="1B3DEBDD" w14:textId="77777777" w:rsidR="00BA3E78" w:rsidRPr="00CD2F64" w:rsidRDefault="00BA3E78" w:rsidP="00CD2F64">
                  <w:pPr>
                    <w:pStyle w:val="TAH"/>
                    <w:keepNext w:val="0"/>
                    <w:keepLines w:val="0"/>
                    <w:spacing w:line="240" w:lineRule="auto"/>
                    <w:ind w:left="113" w:right="113"/>
                    <w:rPr>
                      <w:rFonts w:ascii="Times New Roman" w:hAnsi="Times New Roman" w:cs="Times New Roman"/>
                      <w:szCs w:val="18"/>
                    </w:rPr>
                  </w:pPr>
                  <w:proofErr w:type="spellStart"/>
                  <w:r w:rsidRPr="00CD2F64">
                    <w:rPr>
                      <w:rFonts w:ascii="Times New Roman" w:hAnsi="Times New Roman" w:cs="Times New Roman"/>
                      <w:szCs w:val="18"/>
                    </w:rPr>
                    <w:t>SMa</w:t>
                  </w:r>
                  <w:proofErr w:type="spellEnd"/>
                </w:p>
              </w:tc>
              <w:tc>
                <w:tcPr>
                  <w:tcW w:w="0" w:type="auto"/>
                  <w:shd w:val="clear" w:color="auto" w:fill="F2F2F2"/>
                  <w:textDirection w:val="btLr"/>
                  <w:vAlign w:val="center"/>
                </w:tcPr>
                <w:p w14:paraId="318E4033" w14:textId="77777777" w:rsidR="00BA3E78" w:rsidRPr="00CD2F64" w:rsidRDefault="00BA3E78" w:rsidP="00CD2F64">
                  <w:pPr>
                    <w:pStyle w:val="TAH"/>
                    <w:keepNext w:val="0"/>
                    <w:keepLines w:val="0"/>
                    <w:spacing w:line="240" w:lineRule="auto"/>
                    <w:ind w:left="113" w:right="113"/>
                    <w:rPr>
                      <w:rFonts w:ascii="Times New Roman" w:hAnsi="Times New Roman" w:cs="Times New Roman"/>
                      <w:szCs w:val="18"/>
                    </w:rPr>
                  </w:pPr>
                  <w:r w:rsidRPr="00CD2F64">
                    <w:rPr>
                      <w:rFonts w:ascii="Times New Roman" w:hAnsi="Times New Roman" w:cs="Times New Roman"/>
                      <w:szCs w:val="18"/>
                    </w:rPr>
                    <w:t>LOS</w:t>
                  </w:r>
                </w:p>
              </w:tc>
              <w:tc>
                <w:tcPr>
                  <w:tcW w:w="0" w:type="auto"/>
                  <w:vAlign w:val="center"/>
                </w:tcPr>
                <w:p w14:paraId="39419FDF" w14:textId="77777777" w:rsidR="00BA3E78" w:rsidRPr="00CD2F64" w:rsidRDefault="00BA3E78" w:rsidP="00CD2F64">
                  <w:pPr>
                    <w:pStyle w:val="Tabletext"/>
                    <w:spacing w:before="0" w:after="0"/>
                    <w:jc w:val="center"/>
                    <w:rPr>
                      <w:rFonts w:eastAsia="MS Mincho"/>
                      <w:sz w:val="18"/>
                      <w:szCs w:val="18"/>
                      <w:lang w:eastAsia="ja-JP"/>
                    </w:rPr>
                  </w:pPr>
                  <w:r w:rsidRPr="00CD2F64">
                    <w:rPr>
                      <w:rFonts w:eastAsia="MS Mincho"/>
                      <w:sz w:val="18"/>
                      <w:szCs w:val="18"/>
                      <w:lang w:eastAsia="ja-JP"/>
                    </w:rPr>
                    <w:t>TBD</w:t>
                  </w:r>
                </w:p>
              </w:tc>
              <w:tc>
                <w:tcPr>
                  <w:tcW w:w="0" w:type="auto"/>
                  <w:vAlign w:val="center"/>
                </w:tcPr>
                <w:p w14:paraId="259F0275" w14:textId="77777777" w:rsidR="00BA3E78" w:rsidRPr="00CD2F64" w:rsidRDefault="00BA3E78" w:rsidP="00CD2F64">
                  <w:pPr>
                    <w:pStyle w:val="Tabletext"/>
                    <w:spacing w:before="0" w:after="0"/>
                    <w:jc w:val="center"/>
                    <w:rPr>
                      <w:sz w:val="18"/>
                      <w:szCs w:val="18"/>
                    </w:rPr>
                  </w:pPr>
                </w:p>
                <w:p w14:paraId="602E112D" w14:textId="77777777" w:rsidR="00BA3E78" w:rsidRPr="00CD2F64" w:rsidRDefault="00BA3E78" w:rsidP="00CD2F64">
                  <w:pPr>
                    <w:pStyle w:val="Tabletext"/>
                    <w:spacing w:before="0" w:after="0"/>
                    <w:jc w:val="center"/>
                    <w:rPr>
                      <w:rFonts w:eastAsia="MS Mincho"/>
                      <w:sz w:val="18"/>
                      <w:szCs w:val="18"/>
                    </w:rPr>
                  </w:pPr>
                  <w:r w:rsidRPr="00CD2F64">
                    <w:rPr>
                      <w:sz w:val="18"/>
                      <w:szCs w:val="18"/>
                    </w:rPr>
                    <w:t>TBD</w:t>
                  </w:r>
                  <w:r w:rsidRPr="00CD2F64">
                    <w:rPr>
                      <w:sz w:val="18"/>
                      <w:szCs w:val="18"/>
                    </w:rPr>
                    <w:br/>
                  </w:r>
                </w:p>
              </w:tc>
              <w:tc>
                <w:tcPr>
                  <w:tcW w:w="0" w:type="auto"/>
                  <w:vMerge w:val="restart"/>
                  <w:vAlign w:val="center"/>
                </w:tcPr>
                <w:p w14:paraId="6255E0E9" w14:textId="77777777" w:rsidR="00BA3E78" w:rsidRPr="00CD2F64" w:rsidRDefault="00BA3E78" w:rsidP="00CD2F64">
                  <w:pPr>
                    <w:pStyle w:val="Tabletext"/>
                    <w:spacing w:before="0" w:after="0"/>
                    <w:jc w:val="center"/>
                    <w:rPr>
                      <w:rFonts w:eastAsia="MS Mincho"/>
                      <w:sz w:val="18"/>
                      <w:szCs w:val="18"/>
                      <w:lang w:val="en-US"/>
                    </w:rPr>
                  </w:pPr>
                  <w:r w:rsidRPr="00CD2F64">
                    <w:rPr>
                      <w:sz w:val="18"/>
                      <w:szCs w:val="18"/>
                    </w:rPr>
                    <w:t>TBD</w:t>
                  </w:r>
                </w:p>
              </w:tc>
            </w:tr>
            <w:tr w:rsidR="00BA3E78" w:rsidRPr="00CD2F64" w14:paraId="385068CF" w14:textId="77777777" w:rsidTr="00BA3E78">
              <w:trPr>
                <w:cantSplit/>
                <w:trHeight w:val="103"/>
              </w:trPr>
              <w:tc>
                <w:tcPr>
                  <w:tcW w:w="0" w:type="auto"/>
                  <w:vMerge/>
                  <w:shd w:val="clear" w:color="auto" w:fill="F2F2F2"/>
                  <w:textDirection w:val="btLr"/>
                  <w:vAlign w:val="center"/>
                </w:tcPr>
                <w:p w14:paraId="4E55DB1B" w14:textId="77777777" w:rsidR="00BA3E78" w:rsidRPr="00CD2F64" w:rsidRDefault="00BA3E78" w:rsidP="00CD2F64">
                  <w:pPr>
                    <w:pStyle w:val="TAH"/>
                    <w:keepNext w:val="0"/>
                    <w:keepLines w:val="0"/>
                    <w:spacing w:line="240" w:lineRule="auto"/>
                    <w:ind w:left="113" w:right="113"/>
                    <w:rPr>
                      <w:rFonts w:ascii="Times New Roman" w:hAnsi="Times New Roman" w:cs="Times New Roman"/>
                      <w:szCs w:val="18"/>
                    </w:rPr>
                  </w:pPr>
                </w:p>
              </w:tc>
              <w:tc>
                <w:tcPr>
                  <w:tcW w:w="0" w:type="auto"/>
                  <w:shd w:val="clear" w:color="auto" w:fill="F2F2F2"/>
                  <w:textDirection w:val="btLr"/>
                  <w:vAlign w:val="center"/>
                </w:tcPr>
                <w:p w14:paraId="4EC38090" w14:textId="77777777" w:rsidR="00BA3E78" w:rsidRPr="00CD2F64" w:rsidRDefault="00BA3E78" w:rsidP="00CD2F64">
                  <w:pPr>
                    <w:pStyle w:val="TAH"/>
                    <w:keepNext w:val="0"/>
                    <w:keepLines w:val="0"/>
                    <w:spacing w:line="240" w:lineRule="auto"/>
                    <w:ind w:left="113" w:right="113"/>
                    <w:rPr>
                      <w:rFonts w:ascii="Times New Roman" w:hAnsi="Times New Roman" w:cs="Times New Roman"/>
                      <w:szCs w:val="18"/>
                    </w:rPr>
                  </w:pPr>
                  <w:r w:rsidRPr="00CD2F64">
                    <w:rPr>
                      <w:rFonts w:ascii="Times New Roman" w:hAnsi="Times New Roman" w:cs="Times New Roman"/>
                      <w:szCs w:val="18"/>
                    </w:rPr>
                    <w:t>NLOS</w:t>
                  </w:r>
                </w:p>
              </w:tc>
              <w:tc>
                <w:tcPr>
                  <w:tcW w:w="0" w:type="auto"/>
                  <w:vAlign w:val="center"/>
                </w:tcPr>
                <w:p w14:paraId="3D27E16A" w14:textId="77777777" w:rsidR="00BA3E78" w:rsidRPr="00CD2F64" w:rsidRDefault="00BA3E78" w:rsidP="00CD2F64">
                  <w:pPr>
                    <w:pStyle w:val="Tabletext"/>
                    <w:spacing w:before="0" w:after="0"/>
                    <w:jc w:val="center"/>
                    <w:rPr>
                      <w:sz w:val="18"/>
                      <w:szCs w:val="18"/>
                    </w:rPr>
                  </w:pPr>
                  <m:oMathPara>
                    <m:oMath>
                      <m:r>
                        <w:rPr>
                          <w:rFonts w:ascii="Cambria Math" w:hAnsi="Cambria Math"/>
                          <w:sz w:val="18"/>
                          <w:szCs w:val="18"/>
                        </w:rPr>
                        <m:t>A+B⋅</m:t>
                      </m:r>
                      <m:sSub>
                        <m:sSubPr>
                          <m:ctrlPr>
                            <w:rPr>
                              <w:rFonts w:ascii="Cambria Math" w:eastAsiaTheme="minorHAnsi" w:hAnsi="Cambria Math"/>
                              <w:sz w:val="20"/>
                              <w:szCs w:val="22"/>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Theme="minorHAnsi" w:hAnsi="Cambria Math"/>
                          <w:sz w:val="20"/>
                          <w:szCs w:val="22"/>
                          <w:lang w:eastAsia="ja-JP"/>
                        </w:rPr>
                        <m:t>d</m:t>
                      </m:r>
                      <m:r>
                        <w:rPr>
                          <w:rFonts w:ascii="Cambria Math" w:hAnsi="Cambria Math"/>
                          <w:sz w:val="20"/>
                          <w:szCs w:val="22"/>
                          <w:lang w:eastAsia="ja-JP"/>
                        </w:rPr>
                        <m:t>+20</m:t>
                      </m:r>
                      <m:r>
                        <w:rPr>
                          <w:rFonts w:ascii="Cambria Math" w:hAnsi="Cambria Math"/>
                          <w:lang w:eastAsia="ja-JP"/>
                        </w:rPr>
                        <m:t>⋅</m:t>
                      </m:r>
                      <m:sSub>
                        <m:sSubPr>
                          <m:ctrlPr>
                            <w:rPr>
                              <w:rFonts w:ascii="Cambria Math" w:eastAsiaTheme="minorHAnsi" w:hAnsi="Cambria Math"/>
                              <w:sz w:val="20"/>
                              <w:szCs w:val="22"/>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Theme="minorHAnsi" w:hAnsi="Cambria Math"/>
                              <w:i/>
                              <w:sz w:val="20"/>
                              <w:szCs w:val="22"/>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Theme="minorHAnsi" w:hAnsi="Cambria Math"/>
                          <w:sz w:val="20"/>
                          <w:szCs w:val="22"/>
                          <w:lang w:eastAsia="ja-JP"/>
                        </w:rPr>
                        <m:t>+</m:t>
                      </m:r>
                      <m:r>
                        <w:rPr>
                          <w:rFonts w:ascii="Cambria Math" w:hAnsi="Cambria Math"/>
                          <w:sz w:val="20"/>
                          <w:szCs w:val="22"/>
                          <w:lang w:eastAsia="ja-JP"/>
                        </w:rPr>
                        <m:t>10</m:t>
                      </m:r>
                      <m:r>
                        <w:rPr>
                          <w:rFonts w:ascii="Cambria Math" w:hAnsi="Cambria Math"/>
                          <w:lang w:eastAsia="ja-JP"/>
                        </w:rPr>
                        <m:t>⋅</m:t>
                      </m:r>
                      <m:sSub>
                        <m:sSubPr>
                          <m:ctrlPr>
                            <w:rPr>
                              <w:rFonts w:ascii="Cambria Math" w:eastAsiaTheme="minorHAnsi" w:hAnsi="Cambria Math"/>
                              <w:sz w:val="20"/>
                              <w:szCs w:val="22"/>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Theme="minorHAnsi" w:hAnsi="Cambria Math"/>
                              <w:i/>
                              <w:sz w:val="20"/>
                              <w:szCs w:val="22"/>
                              <w:lang w:eastAsia="ja-JP"/>
                            </w:rPr>
                          </m:ctrlPr>
                        </m:dPr>
                        <m:e>
                          <m:func>
                            <m:funcPr>
                              <m:ctrlPr>
                                <w:rPr>
                                  <w:rFonts w:ascii="Cambria Math" w:hAnsi="Cambria Math"/>
                                  <w:i/>
                                  <w:sz w:val="20"/>
                                  <w:szCs w:val="22"/>
                                  <w:lang w:eastAsia="ja-JP"/>
                                </w:rPr>
                              </m:ctrlPr>
                            </m:funcPr>
                            <m:fName>
                              <m:r>
                                <m:rPr>
                                  <m:sty m:val="p"/>
                                </m:rPr>
                                <w:rPr>
                                  <w:rFonts w:ascii="Cambria Math" w:hAnsi="Cambria Math"/>
                                  <w:sz w:val="20"/>
                                  <w:szCs w:val="22"/>
                                  <w:lang w:eastAsia="ja-JP"/>
                                </w:rPr>
                                <m:t>min</m:t>
                              </m:r>
                            </m:fName>
                            <m:e>
                              <m:d>
                                <m:dPr>
                                  <m:ctrlPr>
                                    <w:rPr>
                                      <w:rFonts w:ascii="Cambria Math" w:hAnsi="Cambria Math"/>
                                      <w:i/>
                                      <w:sz w:val="20"/>
                                      <w:szCs w:val="22"/>
                                      <w:lang w:eastAsia="ja-JP"/>
                                    </w:rPr>
                                  </m:ctrlPr>
                                </m:dPr>
                                <m:e>
                                  <m:sSub>
                                    <m:sSubPr>
                                      <m:ctrlPr>
                                        <w:rPr>
                                          <w:rFonts w:ascii="Cambria Math" w:eastAsiaTheme="minorHAnsi" w:hAnsi="Cambria Math"/>
                                          <w:i/>
                                          <w:sz w:val="20"/>
                                          <w:szCs w:val="22"/>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Theme="minorHAnsi" w:hAnsi="Cambria Math"/>
                                      <w:sz w:val="20"/>
                                      <w:szCs w:val="22"/>
                                      <w:lang w:eastAsia="ja-JP"/>
                                    </w:rPr>
                                    <m:t>,10</m:t>
                                  </m:r>
                                </m:e>
                              </m:d>
                            </m:e>
                          </m:func>
                        </m:e>
                      </m:d>
                    </m:oMath>
                  </m:oMathPara>
                </w:p>
              </w:tc>
              <w:tc>
                <w:tcPr>
                  <w:tcW w:w="0" w:type="auto"/>
                  <w:vAlign w:val="center"/>
                </w:tcPr>
                <w:p w14:paraId="3DFF75D3" w14:textId="77777777" w:rsidR="00BA3E78" w:rsidRPr="00CD2F64" w:rsidRDefault="00BA3E78" w:rsidP="00CD2F64">
                  <w:pPr>
                    <w:pStyle w:val="Tabletext"/>
                    <w:spacing w:before="0" w:after="0"/>
                    <w:rPr>
                      <w:sz w:val="18"/>
                      <w:szCs w:val="18"/>
                    </w:rPr>
                  </w:pPr>
                </w:p>
                <w:p w14:paraId="0C580316" w14:textId="77777777" w:rsidR="00BA3E78" w:rsidRPr="00CD2F64" w:rsidRDefault="00BA3E78" w:rsidP="00CD2F64">
                  <w:pPr>
                    <w:pStyle w:val="Tabletext"/>
                    <w:spacing w:before="0" w:after="0"/>
                    <w:jc w:val="center"/>
                    <w:rPr>
                      <w:rFonts w:eastAsia="MS Mincho"/>
                      <w:sz w:val="18"/>
                      <w:szCs w:val="18"/>
                    </w:rPr>
                  </w:pPr>
                  <w:r w:rsidRPr="00CD2F64">
                    <w:rPr>
                      <w:sz w:val="18"/>
                      <w:szCs w:val="18"/>
                    </w:rPr>
                    <w:t>TBD</w:t>
                  </w:r>
                  <w:r w:rsidRPr="00CD2F64">
                    <w:rPr>
                      <w:sz w:val="18"/>
                      <w:szCs w:val="18"/>
                    </w:rPr>
                    <w:br/>
                  </w:r>
                </w:p>
              </w:tc>
              <w:tc>
                <w:tcPr>
                  <w:tcW w:w="0" w:type="auto"/>
                  <w:vMerge/>
                  <w:vAlign w:val="center"/>
                </w:tcPr>
                <w:p w14:paraId="277B17E5" w14:textId="77777777" w:rsidR="00BA3E78" w:rsidRPr="00CD2F64" w:rsidRDefault="00BA3E78" w:rsidP="00CD2F64">
                  <w:pPr>
                    <w:pStyle w:val="Tabletext"/>
                    <w:spacing w:before="0" w:after="0"/>
                    <w:jc w:val="center"/>
                    <w:rPr>
                      <w:rFonts w:eastAsia="MS Mincho"/>
                      <w:sz w:val="18"/>
                      <w:szCs w:val="18"/>
                      <w:lang w:val="en-US"/>
                    </w:rPr>
                  </w:pPr>
                </w:p>
              </w:tc>
            </w:tr>
          </w:tbl>
          <w:p w14:paraId="7FD1A503" w14:textId="77777777" w:rsidR="00BA3E78" w:rsidRPr="00CD2F64" w:rsidRDefault="00BA3E78" w:rsidP="00CD2F64">
            <w:pPr>
              <w:spacing w:before="0" w:after="0" w:line="240" w:lineRule="auto"/>
            </w:pPr>
          </w:p>
          <w:p w14:paraId="1CB74F4D" w14:textId="5521C693" w:rsidR="00BA3E78" w:rsidRPr="00CD2F64" w:rsidRDefault="00BA3E78" w:rsidP="00CD2F64">
            <w:pPr>
              <w:spacing w:before="0" w:after="0" w:line="240" w:lineRule="auto"/>
            </w:pPr>
            <w:bookmarkStart w:id="13" w:name="_Toc166237489"/>
            <w:r w:rsidRPr="00CD2F64">
              <w:rPr>
                <w:b/>
                <w:bCs/>
              </w:rPr>
              <w:t>Proposal 2:</w:t>
            </w:r>
            <w:r w:rsidRPr="00CD2F64">
              <w:t xml:space="preserve"> The parameters in </w:t>
            </w:r>
            <w:r w:rsidRPr="00CD2F64">
              <w:fldChar w:fldCharType="begin"/>
            </w:r>
            <w:r w:rsidRPr="00CD2F64">
              <w:instrText xml:space="preserve"> REF _Ref164489288 \h </w:instrText>
            </w:r>
            <w:r w:rsidR="00CD2F64">
              <w:instrText xml:space="preserve"> \* MERGEFORMAT </w:instrText>
            </w:r>
            <w:r w:rsidRPr="00CD2F64">
              <w:fldChar w:fldCharType="separate"/>
            </w:r>
            <w:r w:rsidRPr="00CD2F64">
              <w:t>Table 2</w:t>
            </w:r>
            <w:r w:rsidRPr="00CD2F64">
              <w:fldChar w:fldCharType="end"/>
            </w:r>
            <w:r w:rsidRPr="00CD2F64">
              <w:t xml:space="preserve"> may be considered as a starting point for specifying the path loss for a generic Suburban Macro (</w:t>
            </w:r>
            <w:proofErr w:type="spellStart"/>
            <w:r w:rsidRPr="00CD2F64">
              <w:t>SMa</w:t>
            </w:r>
            <w:proofErr w:type="spellEnd"/>
            <w:r w:rsidRPr="00CD2F64">
              <w:t xml:space="preserve">) scenario, where </w:t>
            </w:r>
            <m:oMath>
              <m:r>
                <m:rPr>
                  <m:sty m:val="bi"/>
                </m:rPr>
                <w:rPr>
                  <w:rFonts w:ascii="Cambria Math" w:hAnsi="Cambria Math"/>
                </w:rPr>
                <m:t>A</m:t>
              </m:r>
            </m:oMath>
            <w:r w:rsidRPr="00CD2F64">
              <w:t xml:space="preserve"> and </w:t>
            </w:r>
            <m:oMath>
              <m:r>
                <m:rPr>
                  <m:sty m:val="bi"/>
                </m:rPr>
                <w:rPr>
                  <w:rFonts w:ascii="Cambria Math" w:hAnsi="Cambria Math"/>
                </w:rPr>
                <m:t>B</m:t>
              </m:r>
            </m:oMath>
            <w:r w:rsidRPr="00CD2F64">
              <w:t xml:space="preserve"> are FFS.</w:t>
            </w:r>
            <w:bookmarkEnd w:id="13"/>
          </w:p>
        </w:tc>
      </w:tr>
      <w:tr w:rsidR="00C6400D" w:rsidRPr="00223A5B" w14:paraId="27114AA2" w14:textId="77777777" w:rsidTr="003B3D1D">
        <w:tc>
          <w:tcPr>
            <w:tcW w:w="1165" w:type="dxa"/>
            <w:vAlign w:val="center"/>
          </w:tcPr>
          <w:p w14:paraId="5EA025A3" w14:textId="3B9BCABE" w:rsidR="00C6400D" w:rsidRDefault="00C6400D" w:rsidP="00CD2F64">
            <w:pPr>
              <w:spacing w:before="0" w:after="0" w:line="240" w:lineRule="auto"/>
            </w:pPr>
            <w:r>
              <w:lastRenderedPageBreak/>
              <w:t>Nokia, Anritsu [7]</w:t>
            </w:r>
          </w:p>
        </w:tc>
        <w:tc>
          <w:tcPr>
            <w:tcW w:w="8185" w:type="dxa"/>
            <w:vAlign w:val="center"/>
          </w:tcPr>
          <w:p w14:paraId="5B16C3A8" w14:textId="77777777" w:rsidR="00C6400D" w:rsidRDefault="00C6400D" w:rsidP="00CD2F64">
            <w:pPr>
              <w:spacing w:before="0" w:after="0" w:line="240" w:lineRule="auto"/>
            </w:pPr>
            <w:r w:rsidRPr="00CD2F64">
              <w:rPr>
                <w:b/>
                <w:bCs/>
              </w:rPr>
              <w:t>Observation 1:</w:t>
            </w:r>
            <w:r w:rsidRPr="00C6400D">
              <w:tab/>
              <w:t>The path loss measured from an indoor factory environment exhibits very weak frequency dependency beyond the first meter of free space propagation, both in LOS and NLOS scenarios.</w:t>
            </w:r>
          </w:p>
          <w:p w14:paraId="6DC0F9C8" w14:textId="77777777" w:rsidR="00C6400D" w:rsidRDefault="00C6400D" w:rsidP="00CD2F64">
            <w:pPr>
              <w:spacing w:before="0" w:after="0" w:line="240" w:lineRule="auto"/>
            </w:pPr>
          </w:p>
          <w:p w14:paraId="28FF49FD" w14:textId="77777777" w:rsidR="00C6400D" w:rsidRDefault="00C6400D" w:rsidP="00CD2F64">
            <w:pPr>
              <w:spacing w:before="0" w:after="0" w:line="240" w:lineRule="auto"/>
            </w:pPr>
            <w:r w:rsidRPr="004F79CE">
              <w:rPr>
                <w:b/>
                <w:bCs/>
              </w:rPr>
              <w:t>Observation 2:</w:t>
            </w:r>
            <w:r w:rsidRPr="00C6400D">
              <w:t xml:space="preserve"> The current 3GPP indoor factory path loss model aligns well with the measured data (at 3.5, 11, 29 GHz) across sub-6GHz, 7-24 GHz, and mmWave frequencies.</w:t>
            </w:r>
          </w:p>
          <w:p w14:paraId="262F5BEF" w14:textId="77777777" w:rsidR="00C6400D" w:rsidRDefault="00C6400D" w:rsidP="00CD2F64">
            <w:pPr>
              <w:spacing w:before="0" w:after="0" w:line="240" w:lineRule="auto"/>
            </w:pPr>
          </w:p>
          <w:p w14:paraId="40D0D893" w14:textId="5A2E8888" w:rsidR="00C6400D" w:rsidRDefault="00C6400D" w:rsidP="00CD2F64">
            <w:pPr>
              <w:spacing w:before="0" w:after="0" w:line="240" w:lineRule="auto"/>
            </w:pPr>
            <w:r w:rsidRPr="004F79CE">
              <w:rPr>
                <w:b/>
                <w:bCs/>
              </w:rPr>
              <w:t>Observation 5:</w:t>
            </w:r>
            <w:r w:rsidRPr="00C6400D">
              <w:t xml:space="preserve"> Negligible impact of center frequency on measured path loss in an outdoor courtyard environment for both LOS and NLOS scenarios, when referenced to the first meter of free space propagation (frequency squared effect in path loss).</w:t>
            </w:r>
          </w:p>
        </w:tc>
      </w:tr>
      <w:tr w:rsidR="00C6400D" w:rsidRPr="00223A5B" w14:paraId="7D021252" w14:textId="77777777" w:rsidTr="003B3D1D">
        <w:tc>
          <w:tcPr>
            <w:tcW w:w="1165" w:type="dxa"/>
            <w:vAlign w:val="center"/>
          </w:tcPr>
          <w:p w14:paraId="2DC556D9" w14:textId="1F31A5A7" w:rsidR="00C6400D" w:rsidRDefault="00C6400D" w:rsidP="00CD2F64">
            <w:pPr>
              <w:spacing w:before="0" w:after="0" w:line="240" w:lineRule="auto"/>
            </w:pPr>
            <w:r>
              <w:t>Samsung [8]</w:t>
            </w:r>
          </w:p>
        </w:tc>
        <w:tc>
          <w:tcPr>
            <w:tcW w:w="8185" w:type="dxa"/>
            <w:vAlign w:val="center"/>
          </w:tcPr>
          <w:p w14:paraId="06A181ED" w14:textId="258DB03D" w:rsidR="00C6400D" w:rsidRPr="00C6400D" w:rsidRDefault="00C6400D" w:rsidP="00CD2F64">
            <w:pPr>
              <w:spacing w:before="0" w:after="0" w:line="240" w:lineRule="auto"/>
              <w:rPr>
                <w:lang w:val="en-GB"/>
              </w:rPr>
            </w:pPr>
            <w:r w:rsidRPr="004F79CE">
              <w:rPr>
                <w:b/>
                <w:bCs/>
                <w:lang w:val="en-GB"/>
              </w:rPr>
              <w:t>Observation 1</w:t>
            </w:r>
            <w:r w:rsidRPr="00C6400D">
              <w:rPr>
                <w:lang w:val="en-GB"/>
              </w:rPr>
              <w:tab/>
              <w:t xml:space="preserve">The initial measurement campaign shows the general pathloss trends over frequency band when compared to frequency dependent value (20log10(fc)) of the </w:t>
            </w:r>
            <w:proofErr w:type="spellStart"/>
            <w:r w:rsidRPr="00C6400D">
              <w:rPr>
                <w:lang w:val="en-GB"/>
              </w:rPr>
              <w:t>UMa</w:t>
            </w:r>
            <w:proofErr w:type="spellEnd"/>
            <w:r w:rsidRPr="00C6400D">
              <w:rPr>
                <w:lang w:val="en-GB"/>
              </w:rPr>
              <w:t xml:space="preserve"> pathloss defined in 3GPP</w:t>
            </w:r>
          </w:p>
        </w:tc>
      </w:tr>
      <w:tr w:rsidR="00306D0E" w:rsidRPr="00223A5B" w14:paraId="702AF5BD" w14:textId="77777777" w:rsidTr="003B3D1D">
        <w:tc>
          <w:tcPr>
            <w:tcW w:w="1165" w:type="dxa"/>
            <w:vAlign w:val="center"/>
          </w:tcPr>
          <w:p w14:paraId="4C2D568C" w14:textId="6807CCF3" w:rsidR="00306D0E" w:rsidRDefault="00306D0E" w:rsidP="00CD2F64">
            <w:pPr>
              <w:spacing w:before="0" w:after="0" w:line="240" w:lineRule="auto"/>
            </w:pPr>
            <w:r>
              <w:t>vivo [9]</w:t>
            </w:r>
          </w:p>
        </w:tc>
        <w:tc>
          <w:tcPr>
            <w:tcW w:w="8185" w:type="dxa"/>
            <w:vAlign w:val="center"/>
          </w:tcPr>
          <w:p w14:paraId="34FD06ED" w14:textId="77777777" w:rsidR="00306D0E" w:rsidRDefault="00306D0E" w:rsidP="00CD2F64">
            <w:pPr>
              <w:spacing w:before="0" w:after="0" w:line="240" w:lineRule="auto"/>
            </w:pPr>
            <w:r w:rsidRPr="004F79CE">
              <w:rPr>
                <w:b/>
                <w:bCs/>
              </w:rPr>
              <w:t>Observation 1:</w:t>
            </w:r>
            <w:r w:rsidRPr="00306D0E">
              <w:t xml:space="preserve"> </w:t>
            </w:r>
            <w:r w:rsidRPr="00306D0E">
              <w:tab/>
              <w:t>The pathloss gap between the measurement and the empirical formula is within the max range of 5dB under the LOS conditions in indoor scenario.</w:t>
            </w:r>
          </w:p>
          <w:p w14:paraId="6C97E33A" w14:textId="77777777" w:rsidR="004F79CE" w:rsidRDefault="004F79CE" w:rsidP="00CD2F64">
            <w:pPr>
              <w:spacing w:before="0" w:after="0" w:line="240" w:lineRule="auto"/>
            </w:pPr>
          </w:p>
          <w:p w14:paraId="025E212A" w14:textId="7787922F" w:rsidR="00306D0E" w:rsidRPr="00306D0E" w:rsidRDefault="00306D0E" w:rsidP="00CD2F64">
            <w:pPr>
              <w:spacing w:before="0" w:after="0" w:line="240" w:lineRule="auto"/>
            </w:pPr>
            <w:r w:rsidRPr="004F79CE">
              <w:rPr>
                <w:b/>
                <w:bCs/>
              </w:rPr>
              <w:t>Observation 2:</w:t>
            </w:r>
            <w:r w:rsidRPr="00306D0E">
              <w:t xml:space="preserve"> </w:t>
            </w:r>
            <w:r w:rsidRPr="00306D0E">
              <w:tab/>
              <w:t>The pathloss gap between the measurement and the empirical formula is within the max range of 15dB under the NLOS conditions in indoor scenario, that can be considered under the agreeable level in between.</w:t>
            </w:r>
          </w:p>
        </w:tc>
      </w:tr>
      <w:tr w:rsidR="008125D4" w:rsidRPr="00223A5B" w14:paraId="3C433B89" w14:textId="77777777" w:rsidTr="003B3D1D">
        <w:tc>
          <w:tcPr>
            <w:tcW w:w="1165" w:type="dxa"/>
            <w:vAlign w:val="center"/>
          </w:tcPr>
          <w:p w14:paraId="01E27036" w14:textId="19E1DE14" w:rsidR="008125D4" w:rsidRDefault="008125D4" w:rsidP="00CD2F64">
            <w:pPr>
              <w:spacing w:after="0" w:line="240" w:lineRule="auto"/>
            </w:pPr>
            <w:r>
              <w:t>ZTE [10]</w:t>
            </w:r>
          </w:p>
        </w:tc>
        <w:tc>
          <w:tcPr>
            <w:tcW w:w="8185" w:type="dxa"/>
            <w:vAlign w:val="center"/>
          </w:tcPr>
          <w:p w14:paraId="09116A5A" w14:textId="77777777" w:rsidR="008125D4" w:rsidRPr="00535AE8" w:rsidRDefault="008125D4" w:rsidP="008125D4">
            <w:pPr>
              <w:widowControl w:val="0"/>
              <w:spacing w:before="0" w:after="0" w:line="240" w:lineRule="auto"/>
              <w:jc w:val="left"/>
            </w:pPr>
            <w:r w:rsidRPr="00535AE8">
              <w:rPr>
                <w:b/>
                <w:bCs/>
                <w:lang w:eastAsia="zh-CN"/>
              </w:rPr>
              <w:t>Observation 5:</w:t>
            </w:r>
            <w:r w:rsidRPr="00535AE8">
              <w:rPr>
                <w:lang w:eastAsia="zh-CN"/>
              </w:rPr>
              <w:t xml:space="preserve"> In case of </w:t>
            </w:r>
            <w:proofErr w:type="spellStart"/>
            <w:r w:rsidRPr="00535AE8">
              <w:rPr>
                <w:lang w:eastAsia="zh-CN"/>
              </w:rPr>
              <w:t>LoS</w:t>
            </w:r>
            <w:proofErr w:type="spellEnd"/>
            <w:r w:rsidRPr="00535AE8">
              <w:rPr>
                <w:lang w:eastAsia="zh-CN"/>
              </w:rPr>
              <w:t xml:space="preserve"> UEs, the pathloss of </w:t>
            </w:r>
            <w:proofErr w:type="spellStart"/>
            <w:r w:rsidRPr="00535AE8">
              <w:rPr>
                <w:lang w:eastAsia="zh-CN"/>
              </w:rPr>
              <w:t>SMa</w:t>
            </w:r>
            <w:proofErr w:type="spellEnd"/>
            <w:r w:rsidRPr="00535AE8">
              <w:rPr>
                <w:lang w:eastAsia="zh-CN"/>
              </w:rPr>
              <w:t xml:space="preserve"> scenario can well match the pathloss model of </w:t>
            </w:r>
            <w:proofErr w:type="spellStart"/>
            <w:r w:rsidRPr="00535AE8">
              <w:rPr>
                <w:lang w:eastAsia="zh-CN"/>
              </w:rPr>
              <w:t>UMa</w:t>
            </w:r>
            <w:proofErr w:type="spellEnd"/>
            <w:r w:rsidRPr="00535AE8">
              <w:rPr>
                <w:lang w:eastAsia="zh-CN"/>
              </w:rPr>
              <w:t xml:space="preserve"> in TR 38.901.</w:t>
            </w:r>
          </w:p>
          <w:p w14:paraId="7C29C44D" w14:textId="77777777" w:rsidR="008125D4" w:rsidRDefault="008125D4" w:rsidP="008125D4">
            <w:pPr>
              <w:widowControl w:val="0"/>
              <w:spacing w:before="0" w:after="0" w:line="240" w:lineRule="auto"/>
              <w:jc w:val="left"/>
              <w:rPr>
                <w:b/>
                <w:bCs/>
                <w:lang w:eastAsia="zh-CN"/>
              </w:rPr>
            </w:pPr>
          </w:p>
          <w:p w14:paraId="66F7674F" w14:textId="264FCA84" w:rsidR="008125D4" w:rsidRPr="008125D4" w:rsidRDefault="008125D4" w:rsidP="008125D4">
            <w:pPr>
              <w:widowControl w:val="0"/>
              <w:spacing w:before="0" w:after="0" w:line="240" w:lineRule="auto"/>
              <w:jc w:val="left"/>
            </w:pPr>
            <w:r w:rsidRPr="00535AE8">
              <w:rPr>
                <w:b/>
                <w:bCs/>
                <w:lang w:eastAsia="zh-CN"/>
              </w:rPr>
              <w:t>Observation 6:</w:t>
            </w:r>
            <w:r w:rsidRPr="00535AE8">
              <w:rPr>
                <w:lang w:eastAsia="zh-CN"/>
              </w:rPr>
              <w:t xml:space="preserve"> In case of </w:t>
            </w:r>
            <w:proofErr w:type="spellStart"/>
            <w:r w:rsidRPr="00535AE8">
              <w:rPr>
                <w:lang w:eastAsia="zh-CN"/>
              </w:rPr>
              <w:t>NLoS</w:t>
            </w:r>
            <w:proofErr w:type="spellEnd"/>
            <w:r w:rsidRPr="00535AE8">
              <w:rPr>
                <w:lang w:eastAsia="zh-CN"/>
              </w:rPr>
              <w:t xml:space="preserve"> UEs, the pathloss of </w:t>
            </w:r>
            <w:proofErr w:type="spellStart"/>
            <w:r w:rsidRPr="00535AE8">
              <w:rPr>
                <w:lang w:eastAsia="zh-CN"/>
              </w:rPr>
              <w:t>SMa</w:t>
            </w:r>
            <w:proofErr w:type="spellEnd"/>
            <w:r w:rsidRPr="00535AE8">
              <w:rPr>
                <w:lang w:eastAsia="zh-CN"/>
              </w:rPr>
              <w:t xml:space="preserve"> scenario is smaller than the pathloss model of </w:t>
            </w:r>
            <w:proofErr w:type="spellStart"/>
            <w:r w:rsidRPr="00535AE8">
              <w:rPr>
                <w:lang w:eastAsia="zh-CN"/>
              </w:rPr>
              <w:t>UMa</w:t>
            </w:r>
            <w:proofErr w:type="spellEnd"/>
            <w:r w:rsidRPr="00535AE8">
              <w:rPr>
                <w:lang w:eastAsia="zh-CN"/>
              </w:rPr>
              <w:t xml:space="preserve"> in TR 38.901, but the deviation range is still within the range of </w:t>
            </w:r>
            <w:proofErr w:type="spellStart"/>
            <w:r w:rsidRPr="00535AE8">
              <w:rPr>
                <w:lang w:eastAsia="zh-CN"/>
              </w:rPr>
              <w:t>UMa</w:t>
            </w:r>
            <w:proofErr w:type="spellEnd"/>
            <w:r w:rsidRPr="00535AE8">
              <w:rPr>
                <w:lang w:eastAsia="zh-CN"/>
              </w:rPr>
              <w:t xml:space="preserve"> pathloss considering the impact of shadow fading.</w:t>
            </w:r>
          </w:p>
        </w:tc>
      </w:tr>
      <w:tr w:rsidR="00FB5E57" w:rsidRPr="00223A5B" w14:paraId="5BF61EFB" w14:textId="77777777" w:rsidTr="003B3D1D">
        <w:tc>
          <w:tcPr>
            <w:tcW w:w="1165" w:type="dxa"/>
            <w:vAlign w:val="center"/>
          </w:tcPr>
          <w:p w14:paraId="2EA1688D" w14:textId="2ED26F22" w:rsidR="00FB5E57" w:rsidRDefault="00614565" w:rsidP="00CD2F64">
            <w:pPr>
              <w:spacing w:before="0" w:after="0" w:line="240" w:lineRule="auto"/>
            </w:pPr>
            <w:r>
              <w:t>Apple [11]</w:t>
            </w:r>
          </w:p>
        </w:tc>
        <w:tc>
          <w:tcPr>
            <w:tcW w:w="8185" w:type="dxa"/>
            <w:vAlign w:val="center"/>
          </w:tcPr>
          <w:p w14:paraId="59FE43EA" w14:textId="79E97F1E" w:rsidR="00614565" w:rsidRDefault="00614565" w:rsidP="00CD2F64">
            <w:pPr>
              <w:spacing w:before="0" w:after="0" w:line="240" w:lineRule="auto"/>
            </w:pPr>
            <w:r w:rsidRPr="004F79CE">
              <w:rPr>
                <w:b/>
                <w:bCs/>
                <w:u w:val="single"/>
              </w:rPr>
              <w:t>Observation 1:</w:t>
            </w:r>
            <w:r w:rsidRPr="004F79CE">
              <w:t xml:space="preserve"> The pathloss of </w:t>
            </w:r>
            <w:proofErr w:type="spellStart"/>
            <w:r w:rsidRPr="004F79CE">
              <w:t>UMa</w:t>
            </w:r>
            <w:proofErr w:type="spellEnd"/>
            <w:r w:rsidRPr="004F79CE">
              <w:t xml:space="preserve"> LOS scenario in TR 38.901 is aligned with our measurement results at frequency of 13 GHz.</w:t>
            </w:r>
          </w:p>
          <w:p w14:paraId="656350EE" w14:textId="77777777" w:rsidR="004F79CE" w:rsidRPr="004F79CE" w:rsidRDefault="004F79CE" w:rsidP="00CD2F64">
            <w:pPr>
              <w:spacing w:before="0" w:after="0" w:line="240" w:lineRule="auto"/>
            </w:pPr>
          </w:p>
          <w:p w14:paraId="576E51C5" w14:textId="77777777" w:rsidR="00614565" w:rsidRPr="004F79CE" w:rsidRDefault="00614565" w:rsidP="00CD2F64">
            <w:pPr>
              <w:spacing w:before="0" w:after="0" w:line="240" w:lineRule="auto"/>
            </w:pPr>
            <w:r w:rsidRPr="004F79CE">
              <w:rPr>
                <w:b/>
                <w:bCs/>
                <w:u w:val="single"/>
              </w:rPr>
              <w:t>Observation 2:</w:t>
            </w:r>
            <w:r w:rsidRPr="004F79CE">
              <w:t xml:space="preserve"> The pathloss of </w:t>
            </w:r>
            <w:proofErr w:type="spellStart"/>
            <w:r w:rsidRPr="004F79CE">
              <w:t>UMa</w:t>
            </w:r>
            <w:proofErr w:type="spellEnd"/>
            <w:r w:rsidRPr="004F79CE">
              <w:t xml:space="preserve"> NLOS scenario in TR 38.901 is aligned with our measurement results without building clutter at frequency of 13 GHz.</w:t>
            </w:r>
          </w:p>
          <w:p w14:paraId="4D48C7D4" w14:textId="77777777" w:rsidR="004F79CE" w:rsidRPr="004F79CE" w:rsidRDefault="004F79CE" w:rsidP="00CD2F64">
            <w:pPr>
              <w:spacing w:before="0" w:after="0" w:line="240" w:lineRule="auto"/>
            </w:pPr>
          </w:p>
          <w:p w14:paraId="0134A6F8" w14:textId="7C26DC97" w:rsidR="00FB5E57" w:rsidRPr="00306D0E" w:rsidRDefault="00614565" w:rsidP="00CD2F64">
            <w:pPr>
              <w:spacing w:before="0" w:after="0" w:line="240" w:lineRule="auto"/>
            </w:pPr>
            <w:r w:rsidRPr="004F79CE">
              <w:rPr>
                <w:b/>
                <w:bCs/>
                <w:u w:val="single"/>
              </w:rPr>
              <w:t>Observation 3:</w:t>
            </w:r>
            <w:r w:rsidRPr="004F79CE">
              <w:t xml:space="preserve"> The pathloss of </w:t>
            </w:r>
            <w:proofErr w:type="spellStart"/>
            <w:r w:rsidRPr="004F79CE">
              <w:t>UMa</w:t>
            </w:r>
            <w:proofErr w:type="spellEnd"/>
            <w:r w:rsidRPr="004F79CE">
              <w:t xml:space="preserve"> NLOS scenario in TR 38.901 is not well aligned with our measurement results with building clutter at frequency of 13 GHz, with the difference about 5 </w:t>
            </w:r>
            <w:proofErr w:type="spellStart"/>
            <w:r w:rsidRPr="004F79CE">
              <w:t>dB.</w:t>
            </w:r>
            <w:proofErr w:type="spellEnd"/>
          </w:p>
        </w:tc>
      </w:tr>
      <w:tr w:rsidR="00F951CA" w:rsidRPr="00223A5B" w14:paraId="1AD8E35F" w14:textId="77777777" w:rsidTr="003B3D1D">
        <w:tc>
          <w:tcPr>
            <w:tcW w:w="1165" w:type="dxa"/>
            <w:vAlign w:val="center"/>
          </w:tcPr>
          <w:p w14:paraId="1F85BB23" w14:textId="26518315" w:rsidR="00F951CA" w:rsidRDefault="00F951CA" w:rsidP="00CD2F64">
            <w:pPr>
              <w:spacing w:before="0" w:after="0" w:line="240" w:lineRule="auto"/>
            </w:pPr>
            <w:r>
              <w:t>CATT [13]</w:t>
            </w:r>
          </w:p>
        </w:tc>
        <w:tc>
          <w:tcPr>
            <w:tcW w:w="8185" w:type="dxa"/>
            <w:vAlign w:val="center"/>
          </w:tcPr>
          <w:p w14:paraId="201E920D" w14:textId="77777777" w:rsidR="00F951CA" w:rsidRPr="0032251D" w:rsidRDefault="00F951CA" w:rsidP="00CD2F64">
            <w:pPr>
              <w:spacing w:before="0" w:after="0" w:line="240" w:lineRule="auto"/>
              <w:rPr>
                <w:rFonts w:eastAsiaTheme="minorEastAsia"/>
                <w:bCs/>
                <w:lang w:eastAsia="zh-CN"/>
              </w:rPr>
            </w:pPr>
            <w:bookmarkStart w:id="14" w:name="_Ref166248244"/>
            <w:r w:rsidRPr="005F12B5">
              <w:rPr>
                <w:rFonts w:eastAsiaTheme="minorEastAsia"/>
                <w:b/>
                <w:lang w:eastAsia="zh-CN"/>
              </w:rPr>
              <w:t xml:space="preserve">Observation </w:t>
            </w:r>
            <w:r w:rsidRPr="005F12B5">
              <w:rPr>
                <w:rFonts w:eastAsiaTheme="minorEastAsia"/>
                <w:b/>
                <w:lang w:eastAsia="zh-CN"/>
              </w:rPr>
              <w:fldChar w:fldCharType="begin"/>
            </w:r>
            <w:r w:rsidRPr="005F12B5">
              <w:rPr>
                <w:rFonts w:eastAsiaTheme="minorEastAsia"/>
                <w:b/>
                <w:lang w:eastAsia="zh-CN"/>
              </w:rPr>
              <w:instrText xml:space="preserve"> SEQ Observation \* ARABIC </w:instrText>
            </w:r>
            <w:r w:rsidRPr="005F12B5">
              <w:rPr>
                <w:rFonts w:eastAsiaTheme="minorEastAsia"/>
                <w:b/>
                <w:lang w:eastAsia="zh-CN"/>
              </w:rPr>
              <w:fldChar w:fldCharType="separate"/>
            </w:r>
            <w:r>
              <w:rPr>
                <w:rFonts w:eastAsiaTheme="minorEastAsia"/>
                <w:b/>
                <w:noProof/>
                <w:lang w:eastAsia="zh-CN"/>
              </w:rPr>
              <w:t>1</w:t>
            </w:r>
            <w:r w:rsidRPr="005F12B5">
              <w:rPr>
                <w:rFonts w:eastAsiaTheme="minorEastAsia"/>
                <w:b/>
                <w:lang w:eastAsia="zh-CN"/>
              </w:rPr>
              <w:fldChar w:fldCharType="end"/>
            </w:r>
            <w:r w:rsidRPr="003A6DA3">
              <w:rPr>
                <w:rFonts w:eastAsiaTheme="minorEastAsia" w:hint="eastAsia"/>
                <w:b/>
                <w:lang w:eastAsia="zh-CN"/>
              </w:rPr>
              <w:t xml:space="preserve">: </w:t>
            </w:r>
            <w:r w:rsidRPr="0032251D">
              <w:rPr>
                <w:rFonts w:eastAsiaTheme="minorEastAsia" w:hint="eastAsia"/>
                <w:bCs/>
                <w:lang w:eastAsia="zh-CN"/>
              </w:rPr>
              <w:t>In indoor-office scenario, the gap between the path loss related measurement results for 7-24GHz</w:t>
            </w:r>
            <w:r w:rsidRPr="0032251D">
              <w:rPr>
                <w:rFonts w:eastAsiaTheme="minorEastAsia"/>
                <w:bCs/>
                <w:lang w:eastAsia="zh-CN"/>
              </w:rPr>
              <w:t xml:space="preserve"> and</w:t>
            </w:r>
            <w:r w:rsidRPr="0032251D">
              <w:rPr>
                <w:rFonts w:eastAsiaTheme="minorEastAsia" w:hint="eastAsia"/>
                <w:bCs/>
                <w:lang w:eastAsia="zh-CN"/>
              </w:rPr>
              <w:t xml:space="preserve"> the model in TR38.901 is not </w:t>
            </w:r>
            <w:r w:rsidRPr="0032251D">
              <w:rPr>
                <w:rFonts w:eastAsiaTheme="minorEastAsia"/>
                <w:bCs/>
                <w:lang w:eastAsia="zh-CN"/>
              </w:rPr>
              <w:t>evident</w:t>
            </w:r>
            <w:r w:rsidRPr="0032251D">
              <w:rPr>
                <w:rFonts w:eastAsiaTheme="minorEastAsia" w:hint="eastAsia"/>
                <w:bCs/>
                <w:lang w:eastAsia="zh-CN"/>
              </w:rPr>
              <w:t>.</w:t>
            </w:r>
            <w:bookmarkEnd w:id="14"/>
          </w:p>
          <w:p w14:paraId="6868E2FD" w14:textId="77777777" w:rsidR="00F951CA" w:rsidRDefault="00F951CA" w:rsidP="00CD2F64">
            <w:pPr>
              <w:spacing w:before="0" w:after="0" w:line="240" w:lineRule="auto"/>
              <w:rPr>
                <w:b/>
                <w:bCs/>
                <w:i/>
                <w:iCs/>
                <w:u w:val="single"/>
              </w:rPr>
            </w:pPr>
          </w:p>
        </w:tc>
      </w:tr>
      <w:tr w:rsidR="0090160D" w:rsidRPr="00223A5B" w14:paraId="479FD979" w14:textId="77777777" w:rsidTr="003B3D1D">
        <w:tc>
          <w:tcPr>
            <w:tcW w:w="1165" w:type="dxa"/>
            <w:vAlign w:val="center"/>
          </w:tcPr>
          <w:p w14:paraId="1ADAC08B" w14:textId="44A8040D" w:rsidR="0090160D" w:rsidRDefault="0090160D" w:rsidP="00CD2F64">
            <w:pPr>
              <w:spacing w:before="0" w:after="0" w:line="240" w:lineRule="auto"/>
            </w:pPr>
            <w:r>
              <w:t>Sony [14]</w:t>
            </w:r>
          </w:p>
        </w:tc>
        <w:tc>
          <w:tcPr>
            <w:tcW w:w="8185" w:type="dxa"/>
            <w:vAlign w:val="center"/>
          </w:tcPr>
          <w:p w14:paraId="18B0EB9D" w14:textId="77777777" w:rsidR="0090160D" w:rsidRPr="00CD2CD8" w:rsidRDefault="0090160D" w:rsidP="00CD2F64">
            <w:pPr>
              <w:spacing w:before="0" w:after="0" w:line="240" w:lineRule="auto"/>
              <w:jc w:val="center"/>
              <w:rPr>
                <w:b/>
              </w:rPr>
            </w:pPr>
            <w:bookmarkStart w:id="15" w:name="_Hlk165277015"/>
            <w:r w:rsidRPr="00CD2CD8">
              <w:rPr>
                <w:b/>
              </w:rPr>
              <w:t xml:space="preserve">Table 4. The path loss from the Tx antenna to the Rx UE antennas at the points marked in Fig. </w:t>
            </w:r>
            <w:r w:rsidRPr="589958B5">
              <w:rPr>
                <w:b/>
                <w:bCs/>
              </w:rPr>
              <w:t>9</w:t>
            </w:r>
            <w:r w:rsidRPr="00CD2CD8">
              <w:rPr>
                <w:b/>
              </w:rPr>
              <w:t>.</w:t>
            </w:r>
          </w:p>
          <w:tbl>
            <w:tblPr>
              <w:tblStyle w:val="TableGrid"/>
              <w:tblW w:w="7640" w:type="dxa"/>
              <w:tblLook w:val="0420" w:firstRow="1" w:lastRow="0" w:firstColumn="0" w:lastColumn="0" w:noHBand="0" w:noVBand="1"/>
            </w:tblPr>
            <w:tblGrid>
              <w:gridCol w:w="1199"/>
              <w:gridCol w:w="671"/>
              <w:gridCol w:w="419"/>
              <w:gridCol w:w="500"/>
              <w:gridCol w:w="500"/>
              <w:gridCol w:w="460"/>
              <w:gridCol w:w="581"/>
              <w:gridCol w:w="581"/>
              <w:gridCol w:w="460"/>
              <w:gridCol w:w="500"/>
              <w:gridCol w:w="500"/>
              <w:gridCol w:w="500"/>
              <w:gridCol w:w="379"/>
              <w:gridCol w:w="500"/>
            </w:tblGrid>
            <w:tr w:rsidR="00C32094" w:rsidRPr="003B3D1D" w14:paraId="350698FC" w14:textId="77777777" w:rsidTr="00C32094">
              <w:trPr>
                <w:trHeight w:val="65"/>
              </w:trPr>
              <w:tc>
                <w:tcPr>
                  <w:tcW w:w="1183" w:type="dxa"/>
                  <w:hideMark/>
                </w:tcPr>
                <w:p w14:paraId="564BA1D4"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sz w:val="16"/>
                      <w:szCs w:val="16"/>
                      <w:lang w:val="sv-SE" w:eastAsia="zh-CN"/>
                    </w:rPr>
                    <w:t>Points</w:t>
                  </w:r>
                </w:p>
              </w:tc>
              <w:tc>
                <w:tcPr>
                  <w:tcW w:w="662" w:type="dxa"/>
                  <w:hideMark/>
                </w:tcPr>
                <w:p w14:paraId="2E8C19E8"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b/>
                      <w:bCs/>
                      <w:kern w:val="24"/>
                      <w:sz w:val="16"/>
                      <w:szCs w:val="16"/>
                      <w:lang w:val="sv-SE" w:eastAsia="zh-CN"/>
                    </w:rPr>
                    <w:t>1</w:t>
                  </w:r>
                </w:p>
              </w:tc>
              <w:tc>
                <w:tcPr>
                  <w:tcW w:w="412" w:type="dxa"/>
                  <w:hideMark/>
                </w:tcPr>
                <w:p w14:paraId="4FCAB598"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b/>
                      <w:bCs/>
                      <w:kern w:val="24"/>
                      <w:sz w:val="16"/>
                      <w:szCs w:val="16"/>
                      <w:lang w:val="sv-SE" w:eastAsia="zh-CN"/>
                    </w:rPr>
                    <w:t>2</w:t>
                  </w:r>
                </w:p>
              </w:tc>
              <w:tc>
                <w:tcPr>
                  <w:tcW w:w="493" w:type="dxa"/>
                  <w:hideMark/>
                </w:tcPr>
                <w:p w14:paraId="2EA559AB"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b/>
                      <w:bCs/>
                      <w:kern w:val="24"/>
                      <w:sz w:val="16"/>
                      <w:szCs w:val="16"/>
                      <w:lang w:val="sv-SE" w:eastAsia="zh-CN"/>
                    </w:rPr>
                    <w:t>3</w:t>
                  </w:r>
                </w:p>
              </w:tc>
              <w:tc>
                <w:tcPr>
                  <w:tcW w:w="493" w:type="dxa"/>
                  <w:hideMark/>
                </w:tcPr>
                <w:p w14:paraId="186DB99C"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b/>
                      <w:bCs/>
                      <w:kern w:val="24"/>
                      <w:sz w:val="16"/>
                      <w:szCs w:val="16"/>
                      <w:lang w:val="sv-SE" w:eastAsia="zh-CN"/>
                    </w:rPr>
                    <w:t>4</w:t>
                  </w:r>
                </w:p>
              </w:tc>
              <w:tc>
                <w:tcPr>
                  <w:tcW w:w="453" w:type="dxa"/>
                  <w:hideMark/>
                </w:tcPr>
                <w:p w14:paraId="447649E6"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b/>
                      <w:bCs/>
                      <w:kern w:val="24"/>
                      <w:sz w:val="16"/>
                      <w:szCs w:val="16"/>
                      <w:lang w:val="sv-SE" w:eastAsia="zh-CN"/>
                    </w:rPr>
                    <w:t>5</w:t>
                  </w:r>
                </w:p>
              </w:tc>
              <w:tc>
                <w:tcPr>
                  <w:tcW w:w="573" w:type="dxa"/>
                  <w:hideMark/>
                </w:tcPr>
                <w:p w14:paraId="08FDC730"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b/>
                      <w:bCs/>
                      <w:kern w:val="24"/>
                      <w:sz w:val="16"/>
                      <w:szCs w:val="16"/>
                      <w:lang w:val="sv-SE" w:eastAsia="zh-CN"/>
                    </w:rPr>
                    <w:t>6</w:t>
                  </w:r>
                </w:p>
              </w:tc>
              <w:tc>
                <w:tcPr>
                  <w:tcW w:w="573" w:type="dxa"/>
                  <w:hideMark/>
                </w:tcPr>
                <w:p w14:paraId="0ACF2C9F"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b/>
                      <w:bCs/>
                      <w:kern w:val="24"/>
                      <w:sz w:val="16"/>
                      <w:szCs w:val="16"/>
                      <w:lang w:val="sv-SE" w:eastAsia="zh-CN"/>
                    </w:rPr>
                    <w:t>7</w:t>
                  </w:r>
                </w:p>
              </w:tc>
              <w:tc>
                <w:tcPr>
                  <w:tcW w:w="453" w:type="dxa"/>
                  <w:hideMark/>
                </w:tcPr>
                <w:p w14:paraId="48EF7B5F"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b/>
                      <w:bCs/>
                      <w:kern w:val="24"/>
                      <w:sz w:val="16"/>
                      <w:szCs w:val="16"/>
                      <w:lang w:val="sv-SE" w:eastAsia="zh-CN"/>
                    </w:rPr>
                    <w:t>8</w:t>
                  </w:r>
                </w:p>
              </w:tc>
              <w:tc>
                <w:tcPr>
                  <w:tcW w:w="493" w:type="dxa"/>
                  <w:hideMark/>
                </w:tcPr>
                <w:p w14:paraId="265CBA6A"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b/>
                      <w:bCs/>
                      <w:kern w:val="24"/>
                      <w:sz w:val="16"/>
                      <w:szCs w:val="16"/>
                      <w:lang w:val="sv-SE" w:eastAsia="zh-CN"/>
                    </w:rPr>
                    <w:t>9</w:t>
                  </w:r>
                </w:p>
              </w:tc>
              <w:tc>
                <w:tcPr>
                  <w:tcW w:w="493" w:type="dxa"/>
                  <w:hideMark/>
                </w:tcPr>
                <w:p w14:paraId="4E683240"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b/>
                      <w:bCs/>
                      <w:kern w:val="24"/>
                      <w:sz w:val="16"/>
                      <w:szCs w:val="16"/>
                      <w:lang w:val="sv-SE" w:eastAsia="zh-CN"/>
                    </w:rPr>
                    <w:t>10</w:t>
                  </w:r>
                </w:p>
              </w:tc>
              <w:tc>
                <w:tcPr>
                  <w:tcW w:w="493" w:type="dxa"/>
                  <w:hideMark/>
                </w:tcPr>
                <w:p w14:paraId="0E5C8E81"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b/>
                      <w:bCs/>
                      <w:kern w:val="24"/>
                      <w:sz w:val="16"/>
                      <w:szCs w:val="16"/>
                      <w:lang w:val="sv-SE" w:eastAsia="zh-CN"/>
                    </w:rPr>
                    <w:t>11</w:t>
                  </w:r>
                </w:p>
              </w:tc>
              <w:tc>
                <w:tcPr>
                  <w:tcW w:w="373" w:type="dxa"/>
                  <w:hideMark/>
                </w:tcPr>
                <w:p w14:paraId="0FD3A8C2"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b/>
                      <w:bCs/>
                      <w:kern w:val="24"/>
                      <w:sz w:val="16"/>
                      <w:szCs w:val="16"/>
                      <w:lang w:val="sv-SE" w:eastAsia="zh-CN"/>
                    </w:rPr>
                    <w:t>12</w:t>
                  </w:r>
                </w:p>
              </w:tc>
              <w:tc>
                <w:tcPr>
                  <w:tcW w:w="493" w:type="dxa"/>
                  <w:hideMark/>
                </w:tcPr>
                <w:p w14:paraId="45FDCF4D"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b/>
                      <w:bCs/>
                      <w:kern w:val="24"/>
                      <w:sz w:val="16"/>
                      <w:szCs w:val="16"/>
                      <w:lang w:val="sv-SE" w:eastAsia="zh-CN"/>
                    </w:rPr>
                    <w:t>0</w:t>
                  </w:r>
                </w:p>
              </w:tc>
            </w:tr>
            <w:tr w:rsidR="00C32094" w:rsidRPr="003B3D1D" w14:paraId="75F4ACA1" w14:textId="77777777" w:rsidTr="00C32094">
              <w:trPr>
                <w:trHeight w:val="149"/>
              </w:trPr>
              <w:tc>
                <w:tcPr>
                  <w:tcW w:w="1183" w:type="dxa"/>
                  <w:hideMark/>
                </w:tcPr>
                <w:p w14:paraId="5927D77C"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3GPP TR-</w:t>
                  </w:r>
                </w:p>
                <w:p w14:paraId="68828503"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38901</w:t>
                  </w:r>
                </w:p>
              </w:tc>
              <w:tc>
                <w:tcPr>
                  <w:tcW w:w="662" w:type="dxa"/>
                  <w:hideMark/>
                </w:tcPr>
                <w:p w14:paraId="7235C38A"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67.5dB</w:t>
                  </w:r>
                </w:p>
              </w:tc>
              <w:tc>
                <w:tcPr>
                  <w:tcW w:w="412" w:type="dxa"/>
                  <w:hideMark/>
                </w:tcPr>
                <w:p w14:paraId="139B8437"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76.</w:t>
                  </w:r>
                </w:p>
              </w:tc>
              <w:tc>
                <w:tcPr>
                  <w:tcW w:w="493" w:type="dxa"/>
                  <w:hideMark/>
                </w:tcPr>
                <w:p w14:paraId="502BE7DA"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90.8</w:t>
                  </w:r>
                </w:p>
              </w:tc>
              <w:tc>
                <w:tcPr>
                  <w:tcW w:w="493" w:type="dxa"/>
                  <w:hideMark/>
                </w:tcPr>
                <w:p w14:paraId="3F6A870A"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99.3</w:t>
                  </w:r>
                </w:p>
              </w:tc>
              <w:tc>
                <w:tcPr>
                  <w:tcW w:w="453" w:type="dxa"/>
                  <w:hideMark/>
                </w:tcPr>
                <w:p w14:paraId="74CB533C"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105</w:t>
                  </w:r>
                </w:p>
              </w:tc>
              <w:tc>
                <w:tcPr>
                  <w:tcW w:w="573" w:type="dxa"/>
                  <w:hideMark/>
                </w:tcPr>
                <w:p w14:paraId="37452560"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108.9</w:t>
                  </w:r>
                </w:p>
              </w:tc>
              <w:tc>
                <w:tcPr>
                  <w:tcW w:w="573" w:type="dxa"/>
                  <w:hideMark/>
                </w:tcPr>
                <w:p w14:paraId="72B7A206"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109.7</w:t>
                  </w:r>
                </w:p>
              </w:tc>
              <w:tc>
                <w:tcPr>
                  <w:tcW w:w="453" w:type="dxa"/>
                  <w:hideMark/>
                </w:tcPr>
                <w:p w14:paraId="09CFAB55"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105</w:t>
                  </w:r>
                </w:p>
              </w:tc>
              <w:tc>
                <w:tcPr>
                  <w:tcW w:w="493" w:type="dxa"/>
                  <w:hideMark/>
                </w:tcPr>
                <w:p w14:paraId="7EEC85C3"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96.4</w:t>
                  </w:r>
                </w:p>
              </w:tc>
              <w:tc>
                <w:tcPr>
                  <w:tcW w:w="493" w:type="dxa"/>
                  <w:hideMark/>
                </w:tcPr>
                <w:p w14:paraId="52D47849"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94.1</w:t>
                  </w:r>
                </w:p>
              </w:tc>
              <w:tc>
                <w:tcPr>
                  <w:tcW w:w="493" w:type="dxa"/>
                  <w:hideMark/>
                </w:tcPr>
                <w:p w14:paraId="3C175878"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88.3</w:t>
                  </w:r>
                </w:p>
              </w:tc>
              <w:tc>
                <w:tcPr>
                  <w:tcW w:w="373" w:type="dxa"/>
                  <w:hideMark/>
                </w:tcPr>
                <w:p w14:paraId="66A9C62A"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75</w:t>
                  </w:r>
                </w:p>
              </w:tc>
              <w:tc>
                <w:tcPr>
                  <w:tcW w:w="493" w:type="dxa"/>
                  <w:hideMark/>
                </w:tcPr>
                <w:p w14:paraId="1A24198B"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67.3</w:t>
                  </w:r>
                </w:p>
              </w:tc>
            </w:tr>
            <w:tr w:rsidR="00C32094" w:rsidRPr="003B3D1D" w14:paraId="450F69F8" w14:textId="77777777" w:rsidTr="00C32094">
              <w:trPr>
                <w:trHeight w:val="77"/>
              </w:trPr>
              <w:tc>
                <w:tcPr>
                  <w:tcW w:w="1183" w:type="dxa"/>
                  <w:hideMark/>
                </w:tcPr>
                <w:p w14:paraId="468F931A" w14:textId="77777777" w:rsidR="0090160D" w:rsidRPr="003B3D1D" w:rsidRDefault="0090160D" w:rsidP="00CD2F64">
                  <w:pPr>
                    <w:spacing w:before="0" w:after="0" w:line="240" w:lineRule="auto"/>
                    <w:rPr>
                      <w:rFonts w:asciiTheme="minorHAnsi" w:eastAsia="Times New Roman" w:hAnsiTheme="minorHAnsi" w:cstheme="minorHAnsi"/>
                      <w:sz w:val="16"/>
                      <w:szCs w:val="16"/>
                      <w:lang w:eastAsia="zh-CN"/>
                    </w:rPr>
                  </w:pPr>
                  <w:r w:rsidRPr="003B3D1D">
                    <w:rPr>
                      <w:rFonts w:asciiTheme="minorHAnsi" w:eastAsia="Times New Roman" w:hAnsiTheme="minorHAnsi" w:cstheme="minorHAnsi"/>
                      <w:color w:val="000000" w:themeColor="dark1"/>
                      <w:kern w:val="24"/>
                      <w:sz w:val="16"/>
                      <w:szCs w:val="16"/>
                      <w:lang w:eastAsia="zh-CN"/>
                    </w:rPr>
                    <w:t>Measurements</w:t>
                  </w:r>
                </w:p>
              </w:tc>
              <w:tc>
                <w:tcPr>
                  <w:tcW w:w="662" w:type="dxa"/>
                  <w:hideMark/>
                </w:tcPr>
                <w:p w14:paraId="0D0B149B"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66</w:t>
                  </w:r>
                </w:p>
              </w:tc>
              <w:tc>
                <w:tcPr>
                  <w:tcW w:w="412" w:type="dxa"/>
                  <w:hideMark/>
                </w:tcPr>
                <w:p w14:paraId="7D222EB5"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75</w:t>
                  </w:r>
                </w:p>
              </w:tc>
              <w:tc>
                <w:tcPr>
                  <w:tcW w:w="493" w:type="dxa"/>
                  <w:hideMark/>
                </w:tcPr>
                <w:p w14:paraId="2366E2FF"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84</w:t>
                  </w:r>
                </w:p>
              </w:tc>
              <w:tc>
                <w:tcPr>
                  <w:tcW w:w="493" w:type="dxa"/>
                  <w:hideMark/>
                </w:tcPr>
                <w:p w14:paraId="3D1F1340"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94</w:t>
                  </w:r>
                </w:p>
              </w:tc>
              <w:tc>
                <w:tcPr>
                  <w:tcW w:w="453" w:type="dxa"/>
                  <w:hideMark/>
                </w:tcPr>
                <w:p w14:paraId="6C324415"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101</w:t>
                  </w:r>
                </w:p>
              </w:tc>
              <w:tc>
                <w:tcPr>
                  <w:tcW w:w="573" w:type="dxa"/>
                  <w:hideMark/>
                </w:tcPr>
                <w:p w14:paraId="5F6ABE8E"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106</w:t>
                  </w:r>
                </w:p>
              </w:tc>
              <w:tc>
                <w:tcPr>
                  <w:tcW w:w="573" w:type="dxa"/>
                  <w:hideMark/>
                </w:tcPr>
                <w:p w14:paraId="1D1D4134"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107</w:t>
                  </w:r>
                </w:p>
              </w:tc>
              <w:tc>
                <w:tcPr>
                  <w:tcW w:w="453" w:type="dxa"/>
                  <w:hideMark/>
                </w:tcPr>
                <w:p w14:paraId="065B25C9"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98</w:t>
                  </w:r>
                </w:p>
              </w:tc>
              <w:tc>
                <w:tcPr>
                  <w:tcW w:w="493" w:type="dxa"/>
                  <w:hideMark/>
                </w:tcPr>
                <w:p w14:paraId="71C544D7"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93</w:t>
                  </w:r>
                </w:p>
              </w:tc>
              <w:tc>
                <w:tcPr>
                  <w:tcW w:w="493" w:type="dxa"/>
                  <w:hideMark/>
                </w:tcPr>
                <w:p w14:paraId="37EEEE7B"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87</w:t>
                  </w:r>
                </w:p>
              </w:tc>
              <w:tc>
                <w:tcPr>
                  <w:tcW w:w="493" w:type="dxa"/>
                  <w:hideMark/>
                </w:tcPr>
                <w:p w14:paraId="643FC09E"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81</w:t>
                  </w:r>
                </w:p>
              </w:tc>
              <w:tc>
                <w:tcPr>
                  <w:tcW w:w="373" w:type="dxa"/>
                  <w:hideMark/>
                </w:tcPr>
                <w:p w14:paraId="7CCD68BA"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72</w:t>
                  </w:r>
                </w:p>
              </w:tc>
              <w:tc>
                <w:tcPr>
                  <w:tcW w:w="493" w:type="dxa"/>
                  <w:hideMark/>
                </w:tcPr>
                <w:p w14:paraId="6F37A705" w14:textId="77777777" w:rsidR="0090160D" w:rsidRPr="003B3D1D" w:rsidRDefault="0090160D" w:rsidP="00CD2F64">
                  <w:pPr>
                    <w:spacing w:before="0" w:after="0" w:line="240" w:lineRule="auto"/>
                    <w:rPr>
                      <w:rFonts w:asciiTheme="minorHAnsi" w:eastAsia="Times New Roman" w:hAnsiTheme="minorHAnsi" w:cstheme="minorHAnsi"/>
                      <w:sz w:val="16"/>
                      <w:szCs w:val="16"/>
                      <w:lang w:val="sv-SE" w:eastAsia="zh-CN"/>
                    </w:rPr>
                  </w:pPr>
                  <w:r w:rsidRPr="003B3D1D">
                    <w:rPr>
                      <w:rFonts w:asciiTheme="minorHAnsi" w:eastAsia="Times New Roman" w:hAnsiTheme="minorHAnsi" w:cstheme="minorHAnsi"/>
                      <w:color w:val="000000" w:themeColor="dark1"/>
                      <w:kern w:val="24"/>
                      <w:sz w:val="16"/>
                      <w:szCs w:val="16"/>
                      <w:lang w:val="sv-SE" w:eastAsia="zh-CN"/>
                    </w:rPr>
                    <w:t>67</w:t>
                  </w:r>
                </w:p>
              </w:tc>
            </w:tr>
          </w:tbl>
          <w:p w14:paraId="22968DF5" w14:textId="77777777" w:rsidR="0090160D" w:rsidRPr="003B3D1D" w:rsidRDefault="0090160D" w:rsidP="00CD2F64">
            <w:pPr>
              <w:pStyle w:val="Caption"/>
              <w:spacing w:before="0" w:after="0" w:line="240" w:lineRule="auto"/>
              <w:rPr>
                <w:b w:val="0"/>
                <w:bCs w:val="0"/>
                <w:color w:val="000000" w:themeColor="text1"/>
                <w:sz w:val="20"/>
                <w:szCs w:val="20"/>
              </w:rPr>
            </w:pPr>
          </w:p>
          <w:p w14:paraId="0DC6E739" w14:textId="5C7C2B50" w:rsidR="0090160D" w:rsidRPr="003B3D1D" w:rsidRDefault="0090160D" w:rsidP="00CD2F64">
            <w:pPr>
              <w:pStyle w:val="Caption"/>
              <w:spacing w:before="0" w:after="0" w:line="240" w:lineRule="auto"/>
              <w:rPr>
                <w:b w:val="0"/>
                <w:bCs w:val="0"/>
                <w:sz w:val="20"/>
                <w:szCs w:val="20"/>
              </w:rPr>
            </w:pPr>
            <w:r w:rsidRPr="003B3D1D">
              <w:rPr>
                <w:color w:val="000000" w:themeColor="text1"/>
                <w:sz w:val="20"/>
                <w:szCs w:val="20"/>
              </w:rPr>
              <w:lastRenderedPageBreak/>
              <w:t>Observation 3:</w:t>
            </w:r>
            <w:r w:rsidRPr="003B3D1D">
              <w:rPr>
                <w:b w:val="0"/>
                <w:bCs w:val="0"/>
                <w:color w:val="000000" w:themeColor="text1"/>
                <w:sz w:val="20"/>
                <w:szCs w:val="20"/>
              </w:rPr>
              <w:t xml:space="preserve"> </w:t>
            </w:r>
            <w:r w:rsidRPr="003B3D1D">
              <w:rPr>
                <w:b w:val="0"/>
                <w:bCs w:val="0"/>
                <w:sz w:val="20"/>
                <w:szCs w:val="20"/>
              </w:rPr>
              <w:t>The 3GPP TR38.901 path loss and power delay profile should still be valid for the frequency 7-24GHz, but more validation tests are welcomed.</w:t>
            </w:r>
          </w:p>
          <w:bookmarkEnd w:id="15"/>
          <w:p w14:paraId="1705A180" w14:textId="77777777" w:rsidR="0090160D" w:rsidRPr="003B3D1D" w:rsidRDefault="0090160D" w:rsidP="00CD2F64">
            <w:pPr>
              <w:spacing w:before="0" w:after="0" w:line="240" w:lineRule="auto"/>
              <w:rPr>
                <w:rFonts w:eastAsiaTheme="minorEastAsia"/>
                <w:b/>
                <w:sz w:val="18"/>
                <w:szCs w:val="18"/>
                <w:lang w:eastAsia="zh-CN"/>
              </w:rPr>
            </w:pPr>
          </w:p>
          <w:p w14:paraId="4E1159CE" w14:textId="5E16B946" w:rsidR="0090160D" w:rsidRPr="003B3D1D" w:rsidRDefault="0090160D" w:rsidP="00CD2F64">
            <w:pPr>
              <w:pStyle w:val="Caption"/>
              <w:spacing w:before="0" w:after="0" w:line="240" w:lineRule="auto"/>
              <w:rPr>
                <w:b w:val="0"/>
                <w:bCs w:val="0"/>
              </w:rPr>
            </w:pPr>
            <w:bookmarkStart w:id="16" w:name="_Ref162865897"/>
            <w:r w:rsidRPr="003B3D1D">
              <w:t>Proposal 2:</w:t>
            </w:r>
            <w:r w:rsidR="00880EAB">
              <w:t xml:space="preserve"> </w:t>
            </w:r>
            <w:r w:rsidRPr="003B3D1D">
              <w:rPr>
                <w:b w:val="0"/>
                <w:bCs w:val="0"/>
              </w:rPr>
              <w:t>Further comparisons of both the large-scale and small-scale channel parameters in the 7-24 GHz band using measurements to the current channel model in TR 38.901, including but not limited to pathloss, penetration loss, delay spread, angular spread, channel sparsity, shadow fading, and correlation distances.</w:t>
            </w:r>
            <w:bookmarkEnd w:id="16"/>
          </w:p>
          <w:p w14:paraId="5519535C" w14:textId="77777777" w:rsidR="0090160D" w:rsidRPr="005F12B5" w:rsidRDefault="0090160D" w:rsidP="00CD2F64">
            <w:pPr>
              <w:spacing w:before="0" w:after="0" w:line="240" w:lineRule="auto"/>
              <w:rPr>
                <w:rFonts w:eastAsiaTheme="minorEastAsia"/>
                <w:b/>
                <w:lang w:eastAsia="zh-CN"/>
              </w:rPr>
            </w:pPr>
          </w:p>
        </w:tc>
      </w:tr>
      <w:tr w:rsidR="00742B13" w:rsidRPr="00223A5B" w14:paraId="1CA47A05" w14:textId="77777777" w:rsidTr="003B3D1D">
        <w:tc>
          <w:tcPr>
            <w:tcW w:w="1165" w:type="dxa"/>
            <w:vAlign w:val="center"/>
          </w:tcPr>
          <w:p w14:paraId="0A9970FB" w14:textId="56572877" w:rsidR="00742B13" w:rsidRDefault="00742B13" w:rsidP="00CD2F64">
            <w:pPr>
              <w:spacing w:before="0" w:after="0" w:line="240" w:lineRule="auto"/>
            </w:pPr>
            <w:r>
              <w:lastRenderedPageBreak/>
              <w:t>AT&amp;T [17]</w:t>
            </w:r>
          </w:p>
        </w:tc>
        <w:tc>
          <w:tcPr>
            <w:tcW w:w="8185" w:type="dxa"/>
            <w:vAlign w:val="center"/>
          </w:tcPr>
          <w:p w14:paraId="11B593D4" w14:textId="77777777" w:rsidR="00742B13" w:rsidRDefault="00742B13" w:rsidP="00CD2F64">
            <w:pPr>
              <w:spacing w:before="0" w:after="0" w:line="240" w:lineRule="auto"/>
              <w:jc w:val="left"/>
              <w:rPr>
                <w:b/>
              </w:rPr>
            </w:pPr>
            <w:r w:rsidRPr="00DE499D">
              <w:rPr>
                <w:noProof/>
                <w:lang w:val="en-GB" w:eastAsia="zh-CN"/>
              </w:rPr>
              <w:drawing>
                <wp:inline distT="0" distB="0" distL="0" distR="0" wp14:anchorId="2A9D3DDC" wp14:editId="345AC2F9">
                  <wp:extent cx="3719015" cy="2032039"/>
                  <wp:effectExtent l="0" t="0" r="0" b="6350"/>
                  <wp:docPr id="312711968" name="Picture 1" descr="A graph of a path loss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711968" name="Picture 1" descr="A graph of a path loss model&#10;&#10;Description automatically generated"/>
                          <pic:cNvPicPr/>
                        </pic:nvPicPr>
                        <pic:blipFill>
                          <a:blip r:embed="rId23"/>
                          <a:stretch>
                            <a:fillRect/>
                          </a:stretch>
                        </pic:blipFill>
                        <pic:spPr>
                          <a:xfrm>
                            <a:off x="0" y="0"/>
                            <a:ext cx="3734391" cy="2040440"/>
                          </a:xfrm>
                          <a:prstGeom prst="rect">
                            <a:avLst/>
                          </a:prstGeom>
                        </pic:spPr>
                      </pic:pic>
                    </a:graphicData>
                  </a:graphic>
                </wp:inline>
              </w:drawing>
            </w:r>
          </w:p>
          <w:p w14:paraId="7DF4DE24" w14:textId="77777777" w:rsidR="00742B13" w:rsidRDefault="00742B13" w:rsidP="00CD2F64">
            <w:pPr>
              <w:spacing w:before="0" w:after="0" w:line="240" w:lineRule="auto"/>
              <w:rPr>
                <w:lang w:val="en-GB" w:eastAsia="zh-CN"/>
              </w:rPr>
            </w:pPr>
            <w:r>
              <w:rPr>
                <w:lang w:val="en-GB" w:eastAsia="zh-CN"/>
              </w:rPr>
              <w:t xml:space="preserve">Omnidirectional path loss data at 15 GHz, collected by the omnidirectional receiver (as described in </w:t>
            </w:r>
            <w:r>
              <w:rPr>
                <w:lang w:val="en-GB" w:eastAsia="zh-CN"/>
              </w:rPr>
              <w:fldChar w:fldCharType="begin"/>
            </w:r>
            <w:r>
              <w:rPr>
                <w:lang w:val="en-GB" w:eastAsia="zh-CN"/>
              </w:rPr>
              <w:instrText xml:space="preserve"> REF _Ref166142034 \r \h </w:instrText>
            </w:r>
            <w:r>
              <w:rPr>
                <w:lang w:val="en-GB" w:eastAsia="zh-CN"/>
              </w:rPr>
            </w:r>
            <w:r>
              <w:rPr>
                <w:lang w:val="en-GB" w:eastAsia="zh-CN"/>
              </w:rPr>
              <w:fldChar w:fldCharType="separate"/>
            </w:r>
            <w:r>
              <w:rPr>
                <w:lang w:val="en-GB" w:eastAsia="zh-CN"/>
              </w:rPr>
              <w:t>3-1</w:t>
            </w:r>
            <w:r>
              <w:rPr>
                <w:lang w:val="en-GB" w:eastAsia="zh-CN"/>
              </w:rPr>
              <w:fldChar w:fldCharType="end"/>
            </w:r>
            <w:r>
              <w:rPr>
                <w:lang w:val="en-GB" w:eastAsia="zh-CN"/>
              </w:rPr>
              <w:t>) over 96 LOS locations across four floors of an office building is displayed above. All collected path loss data was within the maximum measurable path loss of the channel sounding system with the omnidirectional receiver (165 dB).</w:t>
            </w:r>
          </w:p>
          <w:p w14:paraId="70993EE5" w14:textId="77777777" w:rsidR="00742B13" w:rsidRPr="00C25AD2" w:rsidRDefault="00742B13" w:rsidP="00CD2F64">
            <w:pPr>
              <w:spacing w:before="0" w:after="0" w:line="240" w:lineRule="auto"/>
              <w:rPr>
                <w:lang w:val="en-GB" w:eastAsia="zh-CN"/>
              </w:rPr>
            </w:pPr>
            <w:r>
              <w:rPr>
                <w:lang w:val="en-GB" w:eastAsia="zh-CN"/>
              </w:rPr>
              <w:t xml:space="preserve">The </w:t>
            </w:r>
            <w:proofErr w:type="gramStart"/>
            <w:r>
              <w:rPr>
                <w:lang w:val="en-GB" w:eastAsia="zh-CN"/>
              </w:rPr>
              <w:t>PLE  of</w:t>
            </w:r>
            <w:proofErr w:type="gramEnd"/>
            <w:r>
              <w:rPr>
                <w:lang w:val="en-GB" w:eastAsia="zh-CN"/>
              </w:rPr>
              <w:t xml:space="preserve"> 1.5 dB/decade in LOS is consistent with the current InH LOS 3GPP SCM model PLE of 1.7 at 15 GHz [2].</w:t>
            </w:r>
          </w:p>
          <w:p w14:paraId="420EBAD9" w14:textId="77777777" w:rsidR="00742B13" w:rsidRDefault="00742B13" w:rsidP="00CD2F64">
            <w:pPr>
              <w:spacing w:before="0" w:after="0" w:line="240" w:lineRule="auto"/>
              <w:rPr>
                <w:lang w:val="en-GB" w:eastAsia="zh-CN"/>
              </w:rPr>
            </w:pPr>
            <w:r w:rsidRPr="00462FBF">
              <w:rPr>
                <w:noProof/>
                <w:lang w:val="en-GB" w:eastAsia="zh-CN"/>
              </w:rPr>
              <w:drawing>
                <wp:inline distT="0" distB="0" distL="0" distR="0" wp14:anchorId="4A22E0C9" wp14:editId="03B265BE">
                  <wp:extent cx="3978322" cy="2173721"/>
                  <wp:effectExtent l="0" t="0" r="3175" b="0"/>
                  <wp:docPr id="942134335" name="Picture 1" descr="A graph with blue and green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34335" name="Picture 1" descr="A graph with blue and green dots&#10;&#10;Description automatically generated"/>
                          <pic:cNvPicPr/>
                        </pic:nvPicPr>
                        <pic:blipFill>
                          <a:blip r:embed="rId24"/>
                          <a:stretch>
                            <a:fillRect/>
                          </a:stretch>
                        </pic:blipFill>
                        <pic:spPr>
                          <a:xfrm>
                            <a:off x="0" y="0"/>
                            <a:ext cx="4001847" cy="2186575"/>
                          </a:xfrm>
                          <a:prstGeom prst="rect">
                            <a:avLst/>
                          </a:prstGeom>
                        </pic:spPr>
                      </pic:pic>
                    </a:graphicData>
                  </a:graphic>
                </wp:inline>
              </w:drawing>
            </w:r>
          </w:p>
          <w:p w14:paraId="3B8FF486" w14:textId="6910B2AF" w:rsidR="00742B13" w:rsidRPr="00742B13" w:rsidRDefault="00742B13" w:rsidP="00CD2F64">
            <w:pPr>
              <w:spacing w:before="0" w:after="0" w:line="240" w:lineRule="auto"/>
              <w:jc w:val="left"/>
              <w:rPr>
                <w:b/>
              </w:rPr>
            </w:pPr>
            <w:r w:rsidRPr="00742B13">
              <w:rPr>
                <w:b/>
              </w:rPr>
              <w:t xml:space="preserve">Observation 2: </w:t>
            </w:r>
            <w:r w:rsidRPr="00642C9F">
              <w:rPr>
                <w:bCs/>
              </w:rPr>
              <w:t>The indoor path loss measurements conducted at 15 GHz over 11 TX locations and 650 RX locations on floors of an office building agree well with the previously proposed 3GPP SCM path loss model in LOS and NLOS environments. Measurements at 8 GHz, 11 GHz, 15 GHz will be presented in future contributions to further validate the 3GPP SCM channel model for InH environments and outdoor environments.</w:t>
            </w:r>
          </w:p>
        </w:tc>
      </w:tr>
      <w:tr w:rsidR="00742B13" w:rsidRPr="00223A5B" w14:paraId="677E2D06" w14:textId="77777777" w:rsidTr="003B3D1D">
        <w:tc>
          <w:tcPr>
            <w:tcW w:w="1165" w:type="dxa"/>
            <w:vAlign w:val="center"/>
          </w:tcPr>
          <w:p w14:paraId="36381E78" w14:textId="7FBF3CE6" w:rsidR="00742B13" w:rsidRDefault="00742B13" w:rsidP="00CD2F64">
            <w:pPr>
              <w:spacing w:before="0" w:after="0" w:line="240" w:lineRule="auto"/>
            </w:pPr>
            <w:r>
              <w:lastRenderedPageBreak/>
              <w:t>Qualcomm [18]</w:t>
            </w:r>
          </w:p>
        </w:tc>
        <w:tc>
          <w:tcPr>
            <w:tcW w:w="8185" w:type="dxa"/>
            <w:vAlign w:val="center"/>
          </w:tcPr>
          <w:p w14:paraId="0E9CEE93" w14:textId="77777777" w:rsidR="00742B13" w:rsidRDefault="00742B13" w:rsidP="00CD2F64">
            <w:pPr>
              <w:keepNext/>
              <w:spacing w:before="0" w:after="0" w:line="240" w:lineRule="auto"/>
              <w:jc w:val="center"/>
            </w:pPr>
            <w:r>
              <w:rPr>
                <w:noProof/>
              </w:rPr>
              <w:drawing>
                <wp:inline distT="0" distB="0" distL="0" distR="0" wp14:anchorId="07C79D39" wp14:editId="58819462">
                  <wp:extent cx="3084394" cy="2582190"/>
                  <wp:effectExtent l="0" t="0" r="1905" b="8890"/>
                  <wp:docPr id="841520835"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20835" name="Picture 1" descr="A diagram of a pathlose measurement&#10;&#10;Description automatically generated"/>
                          <pic:cNvPicPr/>
                        </pic:nvPicPr>
                        <pic:blipFill>
                          <a:blip r:embed="rId25"/>
                          <a:stretch>
                            <a:fillRect/>
                          </a:stretch>
                        </pic:blipFill>
                        <pic:spPr>
                          <a:xfrm>
                            <a:off x="0" y="0"/>
                            <a:ext cx="3101341" cy="2596378"/>
                          </a:xfrm>
                          <a:prstGeom prst="rect">
                            <a:avLst/>
                          </a:prstGeom>
                        </pic:spPr>
                      </pic:pic>
                    </a:graphicData>
                  </a:graphic>
                </wp:inline>
              </w:drawing>
            </w:r>
          </w:p>
          <w:p w14:paraId="35794137" w14:textId="77777777" w:rsidR="00742B13" w:rsidRPr="001B2937" w:rsidRDefault="00742B13" w:rsidP="00CD2F64">
            <w:pPr>
              <w:pStyle w:val="Caption"/>
              <w:spacing w:before="0" w:after="0" w:line="240" w:lineRule="auto"/>
              <w:jc w:val="center"/>
              <w:rPr>
                <w:b w:val="0"/>
                <w:bCs w:val="0"/>
              </w:rPr>
            </w:pPr>
            <w:bookmarkStart w:id="17" w:name="_Ref163208892"/>
            <w:r w:rsidRPr="001B2937">
              <w:rPr>
                <w:b w:val="0"/>
                <w:bCs w:val="0"/>
              </w:rPr>
              <w:t xml:space="preserve">Figure </w:t>
            </w:r>
            <w:r w:rsidRPr="001B2937">
              <w:rPr>
                <w:b w:val="0"/>
                <w:bCs w:val="0"/>
              </w:rPr>
              <w:fldChar w:fldCharType="begin"/>
            </w:r>
            <w:r w:rsidRPr="001B2937">
              <w:rPr>
                <w:b w:val="0"/>
                <w:bCs w:val="0"/>
              </w:rPr>
              <w:instrText xml:space="preserve"> SEQ Figure \* ARABIC </w:instrText>
            </w:r>
            <w:r w:rsidRPr="001B2937">
              <w:rPr>
                <w:b w:val="0"/>
                <w:bCs w:val="0"/>
              </w:rPr>
              <w:fldChar w:fldCharType="separate"/>
            </w:r>
            <w:r w:rsidRPr="001B2937">
              <w:rPr>
                <w:b w:val="0"/>
                <w:bCs w:val="0"/>
                <w:noProof/>
              </w:rPr>
              <w:t>11</w:t>
            </w:r>
            <w:r w:rsidRPr="001B2937">
              <w:rPr>
                <w:b w:val="0"/>
                <w:bCs w:val="0"/>
              </w:rPr>
              <w:fldChar w:fldCharType="end"/>
            </w:r>
            <w:bookmarkEnd w:id="17"/>
            <w:r w:rsidRPr="001B2937">
              <w:rPr>
                <w:b w:val="0"/>
                <w:bCs w:val="0"/>
              </w:rPr>
              <w:t xml:space="preserve"> Pathloss measurements from a transmitter mounted at a height of 26 meters. Measurements were made at 13 GHz.</w:t>
            </w:r>
          </w:p>
          <w:p w14:paraId="7902C7E9" w14:textId="77777777" w:rsidR="00742B13" w:rsidRDefault="00742B13" w:rsidP="00CD2F64">
            <w:pPr>
              <w:spacing w:before="0" w:after="0" w:line="240" w:lineRule="auto"/>
            </w:pPr>
            <w:r w:rsidRPr="00DE0405">
              <w:rPr>
                <w:b/>
                <w:bCs/>
              </w:rPr>
              <w:t>Observation</w:t>
            </w:r>
            <w:r>
              <w:rPr>
                <w:b/>
                <w:bCs/>
              </w:rPr>
              <w:t xml:space="preserve"> 2</w:t>
            </w:r>
            <w:r w:rsidRPr="00DE0405">
              <w:rPr>
                <w:b/>
                <w:bCs/>
              </w:rPr>
              <w:t>:</w:t>
            </w:r>
            <w:r>
              <w:t xml:space="preserve"> Pathloss measurements at 13GHz in a Rural Macro setting are in line with existing pathloss models in TR 38.901. There does not appear to be a need to update the Rural Macro pathloss models currently available in TR 38.901.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80"/>
              <w:gridCol w:w="3989"/>
            </w:tblGrid>
            <w:tr w:rsidR="00742B13" w14:paraId="3F774480" w14:textId="77777777" w:rsidTr="004E70B9">
              <w:tc>
                <w:tcPr>
                  <w:tcW w:w="4675" w:type="dxa"/>
                </w:tcPr>
                <w:p w14:paraId="4B0CA1CA" w14:textId="77777777" w:rsidR="00742B13" w:rsidRDefault="00742B13" w:rsidP="00CD2F64">
                  <w:pPr>
                    <w:spacing w:before="0" w:after="0" w:line="240" w:lineRule="auto"/>
                    <w:jc w:val="center"/>
                  </w:pPr>
                  <w:r>
                    <w:rPr>
                      <w:noProof/>
                    </w:rPr>
                    <w:drawing>
                      <wp:inline distT="0" distB="0" distL="0" distR="0" wp14:anchorId="797F054D" wp14:editId="66C8F817">
                        <wp:extent cx="2258704" cy="1888045"/>
                        <wp:effectExtent l="0" t="0" r="8255" b="0"/>
                        <wp:docPr id="1931323934"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323934" name="Picture 1" descr="A diagram of a pathlose measurement&#10;&#10;Description automatically generated"/>
                                <pic:cNvPicPr/>
                              </pic:nvPicPr>
                              <pic:blipFill>
                                <a:blip r:embed="rId26"/>
                                <a:stretch>
                                  <a:fillRect/>
                                </a:stretch>
                              </pic:blipFill>
                              <pic:spPr>
                                <a:xfrm>
                                  <a:off x="0" y="0"/>
                                  <a:ext cx="2283876" cy="1909086"/>
                                </a:xfrm>
                                <a:prstGeom prst="rect">
                                  <a:avLst/>
                                </a:prstGeom>
                              </pic:spPr>
                            </pic:pic>
                          </a:graphicData>
                        </a:graphic>
                      </wp:inline>
                    </w:drawing>
                  </w:r>
                </w:p>
              </w:tc>
              <w:tc>
                <w:tcPr>
                  <w:tcW w:w="4675" w:type="dxa"/>
                </w:tcPr>
                <w:p w14:paraId="3EA79E78" w14:textId="77777777" w:rsidR="00742B13" w:rsidRDefault="00742B13" w:rsidP="00CD2F64">
                  <w:pPr>
                    <w:keepNext/>
                    <w:spacing w:before="0" w:after="0" w:line="240" w:lineRule="auto"/>
                    <w:jc w:val="center"/>
                  </w:pPr>
                  <w:r>
                    <w:rPr>
                      <w:noProof/>
                    </w:rPr>
                    <w:drawing>
                      <wp:inline distT="0" distB="0" distL="0" distR="0" wp14:anchorId="7B2B1E71" wp14:editId="22748D0A">
                        <wp:extent cx="2274406" cy="1897039"/>
                        <wp:effectExtent l="0" t="0" r="0" b="8255"/>
                        <wp:docPr id="1910165270"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65270" name="Picture 1" descr="A diagram of a pathlose measurement&#10;&#10;Description automatically generated"/>
                                <pic:cNvPicPr/>
                              </pic:nvPicPr>
                              <pic:blipFill>
                                <a:blip r:embed="rId27"/>
                                <a:stretch>
                                  <a:fillRect/>
                                </a:stretch>
                              </pic:blipFill>
                              <pic:spPr>
                                <a:xfrm>
                                  <a:off x="0" y="0"/>
                                  <a:ext cx="2299167" cy="1917692"/>
                                </a:xfrm>
                                <a:prstGeom prst="rect">
                                  <a:avLst/>
                                </a:prstGeom>
                              </pic:spPr>
                            </pic:pic>
                          </a:graphicData>
                        </a:graphic>
                      </wp:inline>
                    </w:drawing>
                  </w:r>
                </w:p>
              </w:tc>
            </w:tr>
          </w:tbl>
          <w:p w14:paraId="5D8BB359" w14:textId="77777777" w:rsidR="00742B13" w:rsidRPr="00007D2E" w:rsidRDefault="00742B13" w:rsidP="00CD2F64">
            <w:pPr>
              <w:pStyle w:val="Caption"/>
              <w:spacing w:before="0" w:after="0" w:line="240" w:lineRule="auto"/>
              <w:jc w:val="center"/>
              <w:rPr>
                <w:b w:val="0"/>
                <w:bCs w:val="0"/>
              </w:rPr>
            </w:pPr>
            <w:bookmarkStart w:id="18" w:name="_Ref163209273"/>
            <w:r w:rsidRPr="00007D2E">
              <w:rPr>
                <w:b w:val="0"/>
                <w:bCs w:val="0"/>
              </w:rPr>
              <w:t xml:space="preserve">Figure </w:t>
            </w:r>
            <w:r w:rsidRPr="00007D2E">
              <w:rPr>
                <w:b w:val="0"/>
                <w:bCs w:val="0"/>
              </w:rPr>
              <w:fldChar w:fldCharType="begin"/>
            </w:r>
            <w:r w:rsidRPr="00007D2E">
              <w:rPr>
                <w:b w:val="0"/>
                <w:bCs w:val="0"/>
              </w:rPr>
              <w:instrText xml:space="preserve"> SEQ Figure \* ARABIC </w:instrText>
            </w:r>
            <w:r w:rsidRPr="00007D2E">
              <w:rPr>
                <w:b w:val="0"/>
                <w:bCs w:val="0"/>
              </w:rPr>
              <w:fldChar w:fldCharType="separate"/>
            </w:r>
            <w:r w:rsidRPr="00007D2E">
              <w:rPr>
                <w:b w:val="0"/>
                <w:bCs w:val="0"/>
                <w:noProof/>
              </w:rPr>
              <w:t>12</w:t>
            </w:r>
            <w:r w:rsidRPr="00007D2E">
              <w:rPr>
                <w:b w:val="0"/>
                <w:bCs w:val="0"/>
              </w:rPr>
              <w:fldChar w:fldCharType="end"/>
            </w:r>
            <w:bookmarkEnd w:id="18"/>
            <w:r w:rsidRPr="00007D2E">
              <w:rPr>
                <w:b w:val="0"/>
                <w:bCs w:val="0"/>
              </w:rPr>
              <w:t xml:space="preserve"> Pathloss comparison between FR1 and FR3. A 12 dB difference in pathloss is observed between FR1 and FR3 --- in line with theoretical expectations.</w:t>
            </w:r>
          </w:p>
          <w:p w14:paraId="536C36CC" w14:textId="77777777" w:rsidR="00742B13" w:rsidRDefault="00742B13" w:rsidP="00CD2F64">
            <w:pPr>
              <w:spacing w:before="0" w:after="0" w:line="240" w:lineRule="auto"/>
            </w:pPr>
            <w:r w:rsidRPr="00DE0405">
              <w:rPr>
                <w:b/>
                <w:bCs/>
              </w:rPr>
              <w:t>Observation</w:t>
            </w:r>
            <w:r>
              <w:rPr>
                <w:b/>
                <w:bCs/>
              </w:rPr>
              <w:t xml:space="preserve"> 3</w:t>
            </w:r>
            <w:r w:rsidRPr="00DE0405">
              <w:rPr>
                <w:b/>
                <w:bCs/>
              </w:rPr>
              <w:t>:</w:t>
            </w:r>
            <w:r>
              <w:t xml:space="preserve"> Pathloss comparison between measurements at 13GHz and 3.4 GHz are in line with expectations. A 12 dB difference in pathloss is observed between these frequency bands. </w:t>
            </w:r>
          </w:p>
          <w:p w14:paraId="66810DE7" w14:textId="77777777" w:rsidR="00E85E57" w:rsidRDefault="00E85E57" w:rsidP="00CD2F64">
            <w:pPr>
              <w:spacing w:before="0" w:after="0" w:line="240" w:lineRule="auto"/>
            </w:pPr>
          </w:p>
          <w:p w14:paraId="21741D2B" w14:textId="09A4DEF5" w:rsidR="00742B13" w:rsidRDefault="00742B13" w:rsidP="00CD2F64">
            <w:pPr>
              <w:spacing w:before="0" w:after="0" w:line="240" w:lineRule="auto"/>
            </w:pPr>
            <w:r w:rsidRPr="008575CA">
              <w:rPr>
                <w:b/>
                <w:bCs/>
              </w:rPr>
              <w:t>Proposal</w:t>
            </w:r>
            <w:r>
              <w:rPr>
                <w:b/>
                <w:bCs/>
              </w:rPr>
              <w:t xml:space="preserve"> 3</w:t>
            </w:r>
            <w:r w:rsidRPr="008575CA">
              <w:rPr>
                <w:b/>
                <w:bCs/>
              </w:rPr>
              <w:t>:</w:t>
            </w:r>
            <w:r>
              <w:t xml:space="preserve"> RAN1 to consider extending the </w:t>
            </w:r>
            <w:proofErr w:type="spellStart"/>
            <w:r>
              <w:t>RMa</w:t>
            </w:r>
            <w:proofErr w:type="spellEnd"/>
            <w:r>
              <w:t xml:space="preserve"> pathloss models to 7-24 GHz frequency range.</w:t>
            </w:r>
          </w:p>
          <w:p w14:paraId="7D09A81E" w14:textId="77777777" w:rsidR="00E85E57" w:rsidRDefault="00E85E57" w:rsidP="00CD2F64">
            <w:pPr>
              <w:spacing w:before="0" w:after="0" w:line="240" w:lineRule="auto"/>
            </w:pPr>
          </w:p>
          <w:p w14:paraId="21F5A315" w14:textId="0C6BD530" w:rsidR="00742B13" w:rsidRPr="00742B13" w:rsidRDefault="00742B13" w:rsidP="00CD2F64">
            <w:pPr>
              <w:spacing w:before="0" w:after="0" w:line="240" w:lineRule="auto"/>
            </w:pPr>
            <w:r w:rsidRPr="00387A39">
              <w:rPr>
                <w:b/>
                <w:bCs/>
              </w:rPr>
              <w:t>Proposal</w:t>
            </w:r>
            <w:r>
              <w:rPr>
                <w:b/>
                <w:bCs/>
              </w:rPr>
              <w:t xml:space="preserve"> 4</w:t>
            </w:r>
            <w:r w:rsidRPr="00387A39">
              <w:rPr>
                <w:b/>
                <w:bCs/>
              </w:rPr>
              <w:t>:</w:t>
            </w:r>
            <w:r>
              <w:t xml:space="preserve"> Generalize the pathloss models for </w:t>
            </w:r>
            <w:proofErr w:type="spellStart"/>
            <w:r>
              <w:t>UMa</w:t>
            </w:r>
            <w:proofErr w:type="spellEnd"/>
            <w:r>
              <w:t xml:space="preserve"> in TR 38.901 to accommodate different base station heights. Pathloss model in TR 36.873 can be used as a starting point.</w:t>
            </w:r>
          </w:p>
        </w:tc>
      </w:tr>
    </w:tbl>
    <w:p w14:paraId="099F2CAA" w14:textId="77777777" w:rsidR="00834D3B" w:rsidRDefault="00834D3B" w:rsidP="00AA6349">
      <w:pPr>
        <w:pStyle w:val="BodyText"/>
        <w:spacing w:after="0"/>
        <w:rPr>
          <w:rFonts w:ascii="Times New Roman" w:eastAsiaTheme="minorEastAsia" w:hAnsi="Times New Roman"/>
          <w:szCs w:val="20"/>
          <w:lang w:eastAsia="ko-KR"/>
        </w:rPr>
      </w:pPr>
    </w:p>
    <w:p w14:paraId="4F5D080A" w14:textId="77777777" w:rsidR="00D16955" w:rsidRPr="00386933" w:rsidRDefault="00D16955" w:rsidP="00D16955">
      <w:pPr>
        <w:pStyle w:val="Heading4"/>
        <w:rPr>
          <w:rFonts w:eastAsia="SimSun"/>
          <w:lang w:eastAsia="zh-CN"/>
        </w:rPr>
      </w:pPr>
      <w:r w:rsidRPr="00FE11E4">
        <w:rPr>
          <w:rFonts w:eastAsia="SimSun"/>
          <w:lang w:eastAsia="zh-CN"/>
        </w:rPr>
        <w:t>Summary of Issues</w:t>
      </w:r>
    </w:p>
    <w:p w14:paraId="6661F6F8" w14:textId="14623D48" w:rsidR="007C1096" w:rsidRDefault="007C1096" w:rsidP="007C1096">
      <w:pPr>
        <w:pStyle w:val="BodyText"/>
        <w:spacing w:after="0"/>
        <w:rPr>
          <w:rFonts w:ascii="Times New Roman" w:hAnsi="Times New Roman"/>
          <w:szCs w:val="20"/>
          <w:lang w:eastAsia="zh-CN"/>
        </w:rPr>
      </w:pPr>
      <w:r>
        <w:rPr>
          <w:rFonts w:ascii="Times New Roman" w:hAnsi="Times New Roman"/>
          <w:szCs w:val="20"/>
          <w:lang w:eastAsia="zh-CN"/>
        </w:rPr>
        <w:t>Companies have provided measurements for pathloss for various deployment s</w:t>
      </w:r>
      <w:r w:rsidR="001344EC">
        <w:rPr>
          <w:rFonts w:ascii="Times New Roman" w:hAnsi="Times New Roman"/>
          <w:szCs w:val="20"/>
          <w:lang w:eastAsia="zh-CN"/>
        </w:rPr>
        <w:t>cenarios.</w:t>
      </w:r>
    </w:p>
    <w:p w14:paraId="79E50C57" w14:textId="77777777" w:rsidR="001344EC" w:rsidRDefault="001344EC" w:rsidP="007C1096">
      <w:pPr>
        <w:pStyle w:val="BodyText"/>
        <w:spacing w:after="0"/>
        <w:rPr>
          <w:rFonts w:ascii="Times New Roman" w:hAnsi="Times New Roman"/>
          <w:szCs w:val="20"/>
          <w:lang w:eastAsia="zh-CN"/>
        </w:rPr>
      </w:pPr>
    </w:p>
    <w:p w14:paraId="12A3F3A5" w14:textId="4517E52D" w:rsidR="001344EC" w:rsidRDefault="001344EC" w:rsidP="007C1096">
      <w:pPr>
        <w:pStyle w:val="BodyText"/>
        <w:spacing w:after="0"/>
        <w:rPr>
          <w:rFonts w:ascii="Times New Roman" w:hAnsi="Times New Roman"/>
          <w:szCs w:val="20"/>
          <w:lang w:eastAsia="zh-CN"/>
        </w:rPr>
      </w:pPr>
      <w:r>
        <w:rPr>
          <w:rFonts w:ascii="Times New Roman" w:hAnsi="Times New Roman"/>
          <w:szCs w:val="20"/>
          <w:lang w:eastAsia="zh-CN"/>
        </w:rPr>
        <w:t>InH-Office</w:t>
      </w:r>
      <w:r w:rsidR="00CD2F64">
        <w:rPr>
          <w:rFonts w:ascii="Times New Roman" w:hAnsi="Times New Roman"/>
          <w:szCs w:val="20"/>
          <w:lang w:eastAsia="zh-CN"/>
        </w:rPr>
        <w:t xml:space="preserve"> LOS</w:t>
      </w:r>
      <w:r w:rsidR="00FD3DB4">
        <w:rPr>
          <w:rFonts w:ascii="Times New Roman" w:hAnsi="Times New Roman"/>
          <w:szCs w:val="20"/>
          <w:lang w:eastAsia="zh-CN"/>
        </w:rPr>
        <w:t xml:space="preserve"> PL</w:t>
      </w:r>
    </w:p>
    <w:p w14:paraId="7ACF645B" w14:textId="37418B23" w:rsidR="001344EC" w:rsidRDefault="001344EC" w:rsidP="001344EC">
      <w:pPr>
        <w:pStyle w:val="BodyText"/>
        <w:numPr>
          <w:ilvl w:val="0"/>
          <w:numId w:val="23"/>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w:t>
      </w:r>
      <w:r w:rsidR="004F79CE">
        <w:rPr>
          <w:rFonts w:ascii="Times New Roman" w:hAnsi="Times New Roman"/>
          <w:szCs w:val="20"/>
          <w:lang w:eastAsia="zh-CN"/>
        </w:rPr>
        <w:t xml:space="preserve"> vivo (tolerable within 5dB)</w:t>
      </w:r>
      <w:r w:rsidR="0032251D">
        <w:rPr>
          <w:rFonts w:ascii="Times New Roman" w:hAnsi="Times New Roman"/>
          <w:szCs w:val="20"/>
          <w:lang w:eastAsia="zh-CN"/>
        </w:rPr>
        <w:t>, CATT</w:t>
      </w:r>
      <w:r w:rsidR="00C53998">
        <w:rPr>
          <w:rFonts w:ascii="Times New Roman" w:hAnsi="Times New Roman"/>
          <w:szCs w:val="20"/>
          <w:lang w:eastAsia="zh-CN"/>
        </w:rPr>
        <w:t>, AT&amp;T</w:t>
      </w:r>
    </w:p>
    <w:p w14:paraId="4A24CEAB" w14:textId="6C85B306" w:rsidR="001344EC" w:rsidRDefault="001344EC" w:rsidP="001344EC">
      <w:pPr>
        <w:pStyle w:val="BodyText"/>
        <w:numPr>
          <w:ilvl w:val="0"/>
          <w:numId w:val="23"/>
        </w:numPr>
        <w:spacing w:after="0"/>
        <w:rPr>
          <w:rFonts w:ascii="Times New Roman" w:hAnsi="Times New Roman"/>
          <w:szCs w:val="20"/>
          <w:lang w:eastAsia="zh-CN"/>
        </w:rPr>
      </w:pPr>
      <w:r>
        <w:rPr>
          <w:rFonts w:ascii="Times New Roman" w:hAnsi="Times New Roman"/>
          <w:szCs w:val="20"/>
          <w:lang w:eastAsia="zh-CN"/>
        </w:rPr>
        <w:t>Different to current model:</w:t>
      </w:r>
      <w:r w:rsidR="00CD2F64">
        <w:rPr>
          <w:rFonts w:ascii="Times New Roman" w:hAnsi="Times New Roman"/>
          <w:szCs w:val="20"/>
          <w:lang w:eastAsia="zh-CN"/>
        </w:rPr>
        <w:t xml:space="preserve"> Sharp</w:t>
      </w:r>
      <w:r w:rsidR="00AE0CC4">
        <w:rPr>
          <w:rFonts w:ascii="Times New Roman" w:hAnsi="Times New Roman"/>
          <w:szCs w:val="20"/>
          <w:lang w:eastAsia="zh-CN"/>
        </w:rPr>
        <w:t>/</w:t>
      </w:r>
      <w:r w:rsidR="00CD2F64">
        <w:rPr>
          <w:rFonts w:ascii="Times New Roman" w:hAnsi="Times New Roman"/>
          <w:szCs w:val="20"/>
          <w:lang w:eastAsia="zh-CN"/>
        </w:rPr>
        <w:t>NYU Wireless (over-estimated)</w:t>
      </w:r>
    </w:p>
    <w:p w14:paraId="09230872" w14:textId="77777777" w:rsidR="00834D3B" w:rsidRDefault="00834D3B" w:rsidP="00AA6349">
      <w:pPr>
        <w:pStyle w:val="BodyText"/>
        <w:spacing w:after="0"/>
        <w:rPr>
          <w:rFonts w:ascii="Times New Roman" w:eastAsiaTheme="minorEastAsia" w:hAnsi="Times New Roman"/>
          <w:szCs w:val="20"/>
          <w:lang w:eastAsia="ko-KR"/>
        </w:rPr>
      </w:pPr>
    </w:p>
    <w:p w14:paraId="78782086" w14:textId="1D62F95D" w:rsidR="00CD2F64" w:rsidRDefault="00CD2F64" w:rsidP="00CD2F64">
      <w:pPr>
        <w:pStyle w:val="BodyText"/>
        <w:spacing w:after="0"/>
        <w:rPr>
          <w:rFonts w:ascii="Times New Roman" w:hAnsi="Times New Roman"/>
          <w:szCs w:val="20"/>
          <w:lang w:eastAsia="zh-CN"/>
        </w:rPr>
      </w:pPr>
      <w:r>
        <w:rPr>
          <w:rFonts w:ascii="Times New Roman" w:hAnsi="Times New Roman"/>
          <w:szCs w:val="20"/>
          <w:lang w:eastAsia="zh-CN"/>
        </w:rPr>
        <w:lastRenderedPageBreak/>
        <w:t>InH-Office NLOS</w:t>
      </w:r>
      <w:r w:rsidR="00FD3DB4">
        <w:rPr>
          <w:rFonts w:ascii="Times New Roman" w:hAnsi="Times New Roman"/>
          <w:szCs w:val="20"/>
          <w:lang w:eastAsia="zh-CN"/>
        </w:rPr>
        <w:t xml:space="preserve"> PL</w:t>
      </w:r>
    </w:p>
    <w:p w14:paraId="3384A466" w14:textId="3652E92C" w:rsidR="00CD2F64" w:rsidRDefault="00CD2F64" w:rsidP="00CD2F64">
      <w:pPr>
        <w:pStyle w:val="BodyText"/>
        <w:numPr>
          <w:ilvl w:val="0"/>
          <w:numId w:val="23"/>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w:t>
      </w:r>
      <w:r w:rsidR="004F79CE">
        <w:rPr>
          <w:rFonts w:ascii="Times New Roman" w:hAnsi="Times New Roman"/>
          <w:szCs w:val="20"/>
          <w:lang w:eastAsia="zh-CN"/>
        </w:rPr>
        <w:t xml:space="preserve"> vivo (tolerable within 15dB)</w:t>
      </w:r>
      <w:r w:rsidR="0032251D">
        <w:rPr>
          <w:rFonts w:ascii="Times New Roman" w:hAnsi="Times New Roman"/>
          <w:szCs w:val="20"/>
          <w:lang w:eastAsia="zh-CN"/>
        </w:rPr>
        <w:t>, CATT</w:t>
      </w:r>
      <w:r w:rsidR="00C53998">
        <w:rPr>
          <w:rFonts w:ascii="Times New Roman" w:hAnsi="Times New Roman"/>
          <w:szCs w:val="20"/>
          <w:lang w:eastAsia="zh-CN"/>
        </w:rPr>
        <w:t>, AT&amp;T</w:t>
      </w:r>
    </w:p>
    <w:p w14:paraId="02A3B04E" w14:textId="21BC000F" w:rsidR="00CD2F64" w:rsidRDefault="00CD2F64" w:rsidP="00CD2F64">
      <w:pPr>
        <w:pStyle w:val="BodyText"/>
        <w:numPr>
          <w:ilvl w:val="0"/>
          <w:numId w:val="23"/>
        </w:numPr>
        <w:spacing w:after="0"/>
        <w:rPr>
          <w:rFonts w:ascii="Times New Roman" w:hAnsi="Times New Roman"/>
          <w:szCs w:val="20"/>
          <w:lang w:eastAsia="zh-CN"/>
        </w:rPr>
      </w:pPr>
      <w:r>
        <w:rPr>
          <w:rFonts w:ascii="Times New Roman" w:hAnsi="Times New Roman"/>
          <w:szCs w:val="20"/>
          <w:lang w:eastAsia="zh-CN"/>
        </w:rPr>
        <w:t>Different to current model: Sharp</w:t>
      </w:r>
      <w:r w:rsidR="00AE0CC4">
        <w:rPr>
          <w:rFonts w:ascii="Times New Roman" w:hAnsi="Times New Roman"/>
          <w:szCs w:val="20"/>
          <w:lang w:eastAsia="zh-CN"/>
        </w:rPr>
        <w:t>/</w:t>
      </w:r>
      <w:r>
        <w:rPr>
          <w:rFonts w:ascii="Times New Roman" w:hAnsi="Times New Roman"/>
          <w:szCs w:val="20"/>
          <w:lang w:eastAsia="zh-CN"/>
        </w:rPr>
        <w:t>NYU Wireless (over-estimated)</w:t>
      </w:r>
    </w:p>
    <w:p w14:paraId="06FFD1CC" w14:textId="77777777" w:rsidR="00CD2F64" w:rsidRDefault="00CD2F64" w:rsidP="00AA6349">
      <w:pPr>
        <w:pStyle w:val="BodyText"/>
        <w:spacing w:after="0"/>
        <w:rPr>
          <w:rFonts w:ascii="Times New Roman" w:eastAsiaTheme="minorEastAsia" w:hAnsi="Times New Roman"/>
          <w:szCs w:val="20"/>
          <w:lang w:eastAsia="ko-KR"/>
        </w:rPr>
      </w:pPr>
    </w:p>
    <w:p w14:paraId="331BC0D4" w14:textId="1A95C375" w:rsidR="00CD2F64" w:rsidRDefault="004F79CE" w:rsidP="00AA6349">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LOS/NLOS</w:t>
      </w:r>
      <w:r w:rsidR="00FD3DB4">
        <w:rPr>
          <w:rFonts w:ascii="Times New Roman" w:hAnsi="Times New Roman"/>
          <w:szCs w:val="20"/>
          <w:lang w:eastAsia="zh-CN"/>
        </w:rPr>
        <w:t xml:space="preserve"> PL</w:t>
      </w:r>
    </w:p>
    <w:p w14:paraId="6978BEA3" w14:textId="52D1A3E7" w:rsidR="004F79CE" w:rsidRDefault="004F79CE" w:rsidP="004F79CE">
      <w:pPr>
        <w:pStyle w:val="BodyText"/>
        <w:numPr>
          <w:ilvl w:val="0"/>
          <w:numId w:val="23"/>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Nokia, Anritsu</w:t>
      </w:r>
    </w:p>
    <w:p w14:paraId="58366E2C" w14:textId="4293C85A" w:rsidR="004F79CE" w:rsidRDefault="004F79CE" w:rsidP="004F79CE">
      <w:pPr>
        <w:pStyle w:val="BodyText"/>
        <w:numPr>
          <w:ilvl w:val="0"/>
          <w:numId w:val="23"/>
        </w:numPr>
        <w:spacing w:after="0"/>
        <w:rPr>
          <w:rFonts w:ascii="Times New Roman" w:hAnsi="Times New Roman"/>
          <w:szCs w:val="20"/>
          <w:lang w:eastAsia="zh-CN"/>
        </w:rPr>
      </w:pPr>
      <w:r>
        <w:rPr>
          <w:rFonts w:ascii="Times New Roman" w:hAnsi="Times New Roman"/>
          <w:szCs w:val="20"/>
          <w:lang w:eastAsia="zh-CN"/>
        </w:rPr>
        <w:t>Different to current model:</w:t>
      </w:r>
    </w:p>
    <w:p w14:paraId="68EC8637" w14:textId="77777777" w:rsidR="004F79CE" w:rsidRDefault="004F79CE" w:rsidP="00AA6349">
      <w:pPr>
        <w:pStyle w:val="BodyText"/>
        <w:spacing w:after="0"/>
        <w:rPr>
          <w:rFonts w:ascii="Times New Roman" w:eastAsiaTheme="minorEastAsia" w:hAnsi="Times New Roman"/>
          <w:szCs w:val="20"/>
          <w:lang w:eastAsia="ko-KR"/>
        </w:rPr>
      </w:pPr>
    </w:p>
    <w:p w14:paraId="34E5BDCE" w14:textId="65FE1C51" w:rsidR="004F79CE" w:rsidRDefault="004F79CE" w:rsidP="00AA6349">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w:t>
      </w:r>
      <w:r w:rsidR="00FD3DB4">
        <w:rPr>
          <w:rFonts w:ascii="Times New Roman" w:hAnsi="Times New Roman"/>
          <w:szCs w:val="20"/>
          <w:lang w:eastAsia="zh-CN"/>
        </w:rPr>
        <w:t>PL</w:t>
      </w:r>
      <w:r w:rsidR="00FD3DB4">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frequency depend </w:t>
      </w:r>
      <w:proofErr w:type="gramStart"/>
      <w:r>
        <w:rPr>
          <w:rFonts w:ascii="Times New Roman" w:eastAsiaTheme="minorEastAsia" w:hAnsi="Times New Roman"/>
          <w:szCs w:val="20"/>
          <w:lang w:eastAsia="ko-KR"/>
        </w:rPr>
        <w:t>factor</w:t>
      </w:r>
      <w:proofErr w:type="gramEnd"/>
    </w:p>
    <w:p w14:paraId="0A12CF6A" w14:textId="7AAD543F" w:rsidR="004F79CE" w:rsidRDefault="004F79CE" w:rsidP="004F79CE">
      <w:pPr>
        <w:pStyle w:val="BodyText"/>
        <w:numPr>
          <w:ilvl w:val="0"/>
          <w:numId w:val="23"/>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Samsung</w:t>
      </w:r>
    </w:p>
    <w:p w14:paraId="23B912A5" w14:textId="77777777" w:rsidR="004F79CE" w:rsidRDefault="004F79CE" w:rsidP="00AA6349">
      <w:pPr>
        <w:pStyle w:val="BodyText"/>
        <w:spacing w:after="0"/>
        <w:rPr>
          <w:rFonts w:ascii="Times New Roman" w:eastAsiaTheme="minorEastAsia" w:hAnsi="Times New Roman"/>
          <w:szCs w:val="20"/>
          <w:lang w:eastAsia="ko-KR"/>
        </w:rPr>
      </w:pPr>
    </w:p>
    <w:p w14:paraId="090A3F37" w14:textId="3AA0E54D" w:rsidR="00817EE6" w:rsidRDefault="00817EE6" w:rsidP="00AA6349">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w:t>
      </w:r>
      <w:r w:rsidR="00FD3DB4">
        <w:rPr>
          <w:rFonts w:ascii="Times New Roman" w:hAnsi="Times New Roman"/>
          <w:szCs w:val="20"/>
          <w:lang w:eastAsia="zh-CN"/>
        </w:rPr>
        <w:t xml:space="preserve"> PL</w:t>
      </w:r>
    </w:p>
    <w:p w14:paraId="738E4146" w14:textId="72581379" w:rsidR="00817EE6" w:rsidRDefault="00817EE6" w:rsidP="00817EE6">
      <w:pPr>
        <w:pStyle w:val="BodyText"/>
        <w:numPr>
          <w:ilvl w:val="0"/>
          <w:numId w:val="23"/>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Apple (@13GHz)</w:t>
      </w:r>
    </w:p>
    <w:p w14:paraId="60568D64" w14:textId="77777777" w:rsidR="00817EE6" w:rsidRDefault="00817EE6" w:rsidP="00AA6349">
      <w:pPr>
        <w:pStyle w:val="BodyText"/>
        <w:spacing w:after="0"/>
        <w:rPr>
          <w:rFonts w:ascii="Times New Roman" w:eastAsiaTheme="minorEastAsia" w:hAnsi="Times New Roman"/>
          <w:szCs w:val="20"/>
          <w:lang w:eastAsia="ko-KR"/>
        </w:rPr>
      </w:pPr>
    </w:p>
    <w:p w14:paraId="546BE5FF" w14:textId="2F949592" w:rsidR="00817EE6" w:rsidRDefault="00817EE6" w:rsidP="00AA6349">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w:t>
      </w:r>
      <w:r w:rsidR="00FD3DB4">
        <w:rPr>
          <w:rFonts w:ascii="Times New Roman" w:hAnsi="Times New Roman"/>
          <w:szCs w:val="20"/>
          <w:lang w:eastAsia="zh-CN"/>
        </w:rPr>
        <w:t xml:space="preserve"> PL</w:t>
      </w:r>
    </w:p>
    <w:p w14:paraId="79D9AA31" w14:textId="7DF2CF31" w:rsidR="00817EE6" w:rsidRDefault="00817EE6" w:rsidP="00817EE6">
      <w:pPr>
        <w:pStyle w:val="BodyText"/>
        <w:numPr>
          <w:ilvl w:val="0"/>
          <w:numId w:val="23"/>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Apple (without building clutter @13GHz)</w:t>
      </w:r>
    </w:p>
    <w:p w14:paraId="3233B7CF" w14:textId="7F712D99" w:rsidR="00817EE6" w:rsidRDefault="00817EE6" w:rsidP="00817EE6">
      <w:pPr>
        <w:pStyle w:val="BodyText"/>
        <w:numPr>
          <w:ilvl w:val="0"/>
          <w:numId w:val="23"/>
        </w:numPr>
        <w:spacing w:after="0"/>
        <w:rPr>
          <w:rFonts w:ascii="Times New Roman" w:hAnsi="Times New Roman"/>
          <w:szCs w:val="20"/>
          <w:lang w:eastAsia="zh-CN"/>
        </w:rPr>
      </w:pPr>
      <w:r>
        <w:rPr>
          <w:rFonts w:ascii="Times New Roman" w:hAnsi="Times New Roman"/>
          <w:szCs w:val="20"/>
          <w:lang w:eastAsia="zh-CN"/>
        </w:rPr>
        <w:t>Different to current model: Apple (with building clutter @13GHz)</w:t>
      </w:r>
    </w:p>
    <w:p w14:paraId="1B606845" w14:textId="77777777" w:rsidR="004F79CE" w:rsidRDefault="004F79CE" w:rsidP="00AA6349">
      <w:pPr>
        <w:pStyle w:val="BodyText"/>
        <w:spacing w:after="0"/>
        <w:rPr>
          <w:rFonts w:ascii="Times New Roman" w:eastAsiaTheme="minorEastAsia" w:hAnsi="Times New Roman"/>
          <w:szCs w:val="20"/>
          <w:lang w:eastAsia="ko-KR"/>
        </w:rPr>
      </w:pPr>
    </w:p>
    <w:p w14:paraId="42225B32" w14:textId="16A59433" w:rsidR="004F79CE" w:rsidRDefault="004F79CE" w:rsidP="00AA634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Outdoor Cou</w:t>
      </w:r>
      <w:r w:rsidR="00174F2F">
        <w:rPr>
          <w:rFonts w:ascii="Times New Roman" w:eastAsiaTheme="minorEastAsia" w:hAnsi="Times New Roman"/>
          <w:szCs w:val="20"/>
          <w:lang w:eastAsia="ko-KR"/>
        </w:rPr>
        <w:t>r</w:t>
      </w:r>
      <w:r>
        <w:rPr>
          <w:rFonts w:ascii="Times New Roman" w:eastAsiaTheme="minorEastAsia" w:hAnsi="Times New Roman"/>
          <w:szCs w:val="20"/>
          <w:lang w:eastAsia="ko-KR"/>
        </w:rPr>
        <w:t>tyard (?)</w:t>
      </w:r>
      <w:r w:rsidR="00FD3DB4">
        <w:rPr>
          <w:rFonts w:ascii="Times New Roman" w:eastAsiaTheme="minorEastAsia" w:hAnsi="Times New Roman"/>
          <w:szCs w:val="20"/>
          <w:lang w:eastAsia="ko-KR"/>
        </w:rPr>
        <w:t xml:space="preserve"> </w:t>
      </w:r>
      <w:r w:rsidR="00FD3DB4">
        <w:rPr>
          <w:rFonts w:ascii="Times New Roman" w:hAnsi="Times New Roman"/>
          <w:szCs w:val="20"/>
          <w:lang w:eastAsia="zh-CN"/>
        </w:rPr>
        <w:t>PL</w:t>
      </w:r>
    </w:p>
    <w:p w14:paraId="7A3B780D" w14:textId="08AB2EEC" w:rsidR="004F79CE" w:rsidRDefault="004F79CE" w:rsidP="004F79CE">
      <w:pPr>
        <w:pStyle w:val="BodyText"/>
        <w:numPr>
          <w:ilvl w:val="0"/>
          <w:numId w:val="23"/>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Nokia</w:t>
      </w:r>
      <w:r w:rsidR="008304CA">
        <w:rPr>
          <w:rFonts w:ascii="Times New Roman" w:hAnsi="Times New Roman"/>
          <w:szCs w:val="20"/>
          <w:lang w:eastAsia="zh-CN"/>
        </w:rPr>
        <w:t>/</w:t>
      </w:r>
      <w:r>
        <w:rPr>
          <w:rFonts w:ascii="Times New Roman" w:hAnsi="Times New Roman"/>
          <w:szCs w:val="20"/>
          <w:lang w:eastAsia="zh-CN"/>
        </w:rPr>
        <w:t>Anritsu</w:t>
      </w:r>
    </w:p>
    <w:p w14:paraId="3C47558A" w14:textId="77777777" w:rsidR="004F79CE" w:rsidRDefault="004F79CE" w:rsidP="004F79CE">
      <w:pPr>
        <w:pStyle w:val="BodyText"/>
        <w:numPr>
          <w:ilvl w:val="0"/>
          <w:numId w:val="23"/>
        </w:numPr>
        <w:spacing w:after="0"/>
        <w:rPr>
          <w:rFonts w:ascii="Times New Roman" w:hAnsi="Times New Roman"/>
          <w:szCs w:val="20"/>
          <w:lang w:eastAsia="zh-CN"/>
        </w:rPr>
      </w:pPr>
      <w:r>
        <w:rPr>
          <w:rFonts w:ascii="Times New Roman" w:hAnsi="Times New Roman"/>
          <w:szCs w:val="20"/>
          <w:lang w:eastAsia="zh-CN"/>
        </w:rPr>
        <w:t>Different to current model:</w:t>
      </w:r>
    </w:p>
    <w:p w14:paraId="4662D7A2" w14:textId="77777777" w:rsidR="004F79CE" w:rsidRDefault="004F79CE" w:rsidP="00AA6349">
      <w:pPr>
        <w:pStyle w:val="BodyText"/>
        <w:spacing w:after="0"/>
        <w:rPr>
          <w:rFonts w:ascii="Times New Roman" w:eastAsiaTheme="minorEastAsia" w:hAnsi="Times New Roman"/>
          <w:szCs w:val="20"/>
          <w:lang w:eastAsia="ko-KR"/>
        </w:rPr>
      </w:pPr>
    </w:p>
    <w:p w14:paraId="075177A4" w14:textId="0D4EB02D" w:rsidR="00C53998" w:rsidRDefault="00C53998" w:rsidP="00AA6349">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LOS/NLOS</w:t>
      </w:r>
      <w:r w:rsidR="00BD4750">
        <w:rPr>
          <w:rFonts w:ascii="Times New Roman" w:eastAsiaTheme="minorEastAsia" w:hAnsi="Times New Roman"/>
          <w:szCs w:val="20"/>
          <w:lang w:eastAsia="ko-KR"/>
        </w:rPr>
        <w:t xml:space="preserve"> </w:t>
      </w:r>
      <w:r w:rsidR="00BD4750">
        <w:rPr>
          <w:rFonts w:ascii="Times New Roman" w:hAnsi="Times New Roman"/>
          <w:szCs w:val="20"/>
          <w:lang w:eastAsia="zh-CN"/>
        </w:rPr>
        <w:t>PL</w:t>
      </w:r>
    </w:p>
    <w:p w14:paraId="69A2A2DB" w14:textId="174F9E06" w:rsidR="00C53998" w:rsidRDefault="00C53998" w:rsidP="00C53998">
      <w:pPr>
        <w:pStyle w:val="BodyText"/>
        <w:numPr>
          <w:ilvl w:val="0"/>
          <w:numId w:val="23"/>
        </w:numPr>
        <w:spacing w:after="0"/>
        <w:rPr>
          <w:rFonts w:ascii="Times New Roman" w:hAnsi="Times New Roman"/>
          <w:szCs w:val="20"/>
          <w:lang w:eastAsia="zh-CN"/>
        </w:rPr>
      </w:pP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current model: AT&amp;T</w:t>
      </w:r>
    </w:p>
    <w:p w14:paraId="1AC4F6FC" w14:textId="77777777" w:rsidR="004F79CE" w:rsidRDefault="004F79CE" w:rsidP="00AA6349">
      <w:pPr>
        <w:pStyle w:val="BodyText"/>
        <w:spacing w:after="0"/>
        <w:rPr>
          <w:rFonts w:ascii="Times New Roman" w:eastAsiaTheme="minorEastAsia" w:hAnsi="Times New Roman"/>
          <w:szCs w:val="20"/>
          <w:lang w:eastAsia="ko-KR"/>
        </w:rPr>
      </w:pPr>
    </w:p>
    <w:p w14:paraId="2EE0196B" w14:textId="0984CC31" w:rsidR="00CD2F64" w:rsidRDefault="00CD7B0E" w:rsidP="00AA6349">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S</w:t>
      </w:r>
      <w:r w:rsidR="00CD2F64">
        <w:rPr>
          <w:rFonts w:ascii="Times New Roman" w:eastAsiaTheme="minorEastAsia" w:hAnsi="Times New Roman"/>
          <w:szCs w:val="20"/>
          <w:lang w:eastAsia="ko-KR"/>
        </w:rPr>
        <w:t>Ma</w:t>
      </w:r>
      <w:proofErr w:type="spellEnd"/>
      <w:r w:rsidR="00CD2F64">
        <w:rPr>
          <w:rFonts w:ascii="Times New Roman" w:eastAsiaTheme="minorEastAsia" w:hAnsi="Times New Roman"/>
          <w:szCs w:val="20"/>
          <w:lang w:eastAsia="ko-KR"/>
        </w:rPr>
        <w:t xml:space="preserve"> </w:t>
      </w:r>
      <w:r>
        <w:rPr>
          <w:rFonts w:ascii="Times New Roman" w:eastAsiaTheme="minorEastAsia" w:hAnsi="Times New Roman"/>
          <w:szCs w:val="20"/>
          <w:lang w:eastAsia="ko-KR"/>
        </w:rPr>
        <w:t>N</w:t>
      </w:r>
      <w:r w:rsidR="00CD2F64">
        <w:rPr>
          <w:rFonts w:ascii="Times New Roman" w:eastAsiaTheme="minorEastAsia" w:hAnsi="Times New Roman"/>
          <w:szCs w:val="20"/>
          <w:lang w:eastAsia="ko-KR"/>
        </w:rPr>
        <w:t>LOS</w:t>
      </w:r>
      <w:r w:rsidR="00BD4750">
        <w:rPr>
          <w:rFonts w:ascii="Times New Roman" w:hAnsi="Times New Roman"/>
          <w:szCs w:val="20"/>
          <w:lang w:eastAsia="zh-CN"/>
        </w:rPr>
        <w:t xml:space="preserve"> PL</w:t>
      </w:r>
    </w:p>
    <w:p w14:paraId="6568E978" w14:textId="4582F524" w:rsidR="00CD7B0E" w:rsidRDefault="00CD7B0E" w:rsidP="00CD7B0E">
      <w:pPr>
        <w:pStyle w:val="BodyText"/>
        <w:numPr>
          <w:ilvl w:val="0"/>
          <w:numId w:val="23"/>
        </w:numPr>
        <w:spacing w:after="0"/>
        <w:rPr>
          <w:rFonts w:ascii="Times New Roman" w:hAnsi="Times New Roman"/>
          <w:szCs w:val="20"/>
          <w:lang w:eastAsia="zh-CN"/>
        </w:rPr>
      </w:pPr>
      <w:r>
        <w:rPr>
          <w:rFonts w:ascii="Times New Roman" w:hAnsi="Times New Roman"/>
          <w:szCs w:val="20"/>
          <w:lang w:eastAsia="zh-CN"/>
        </w:rPr>
        <w:t xml:space="preserve">Different to current model: Ericsson (different compared to </w:t>
      </w:r>
      <w:proofErr w:type="spellStart"/>
      <w:r>
        <w:rPr>
          <w:rFonts w:ascii="Times New Roman" w:hAnsi="Times New Roman"/>
          <w:szCs w:val="20"/>
          <w:lang w:eastAsia="zh-CN"/>
        </w:rPr>
        <w:t>UMa</w:t>
      </w:r>
      <w:proofErr w:type="spellEnd"/>
      <w:r>
        <w:rPr>
          <w:rFonts w:ascii="Times New Roman" w:hAnsi="Times New Roman"/>
          <w:szCs w:val="20"/>
          <w:lang w:eastAsia="zh-CN"/>
        </w:rPr>
        <w:t>/</w:t>
      </w:r>
      <w:proofErr w:type="spellStart"/>
      <w:r>
        <w:rPr>
          <w:rFonts w:ascii="Times New Roman" w:hAnsi="Times New Roman"/>
          <w:szCs w:val="20"/>
          <w:lang w:eastAsia="zh-CN"/>
        </w:rPr>
        <w:t>RMa</w:t>
      </w:r>
      <w:proofErr w:type="spellEnd"/>
      <w:r>
        <w:rPr>
          <w:rFonts w:ascii="Times New Roman" w:hAnsi="Times New Roman"/>
          <w:szCs w:val="20"/>
          <w:lang w:eastAsia="zh-CN"/>
        </w:rPr>
        <w:t>)</w:t>
      </w:r>
    </w:p>
    <w:p w14:paraId="1CBCACEC" w14:textId="77777777" w:rsidR="00CD2F64" w:rsidRDefault="00CD2F64" w:rsidP="00AA6349">
      <w:pPr>
        <w:pStyle w:val="BodyText"/>
        <w:spacing w:after="0"/>
        <w:rPr>
          <w:rFonts w:ascii="Times New Roman" w:eastAsiaTheme="minorEastAsia" w:hAnsi="Times New Roman"/>
          <w:szCs w:val="20"/>
          <w:lang w:eastAsia="ko-KR"/>
        </w:rPr>
      </w:pPr>
    </w:p>
    <w:p w14:paraId="27FDF294" w14:textId="1C84EF8F" w:rsidR="005F281F" w:rsidRDefault="005F281F" w:rsidP="005F281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w:t>
      </w:r>
      <w:r w:rsidR="001E2207">
        <w:rPr>
          <w:rFonts w:ascii="Times New Roman" w:eastAsiaTheme="minorEastAsia" w:hAnsi="Times New Roman"/>
          <w:szCs w:val="20"/>
          <w:lang w:eastAsia="ko-KR"/>
        </w:rPr>
        <w:t>s</w:t>
      </w:r>
      <w:r>
        <w:rPr>
          <w:rFonts w:ascii="Times New Roman" w:eastAsiaTheme="minorEastAsia" w:hAnsi="Times New Roman"/>
          <w:szCs w:val="20"/>
          <w:lang w:eastAsia="ko-KR"/>
        </w:rPr>
        <w:t xml:space="preserve"> further discussions on the measurements and try to build consensus among companies on the pathloss modeling.</w:t>
      </w:r>
    </w:p>
    <w:p w14:paraId="63289C38" w14:textId="77777777" w:rsidR="005F281F" w:rsidRDefault="005F281F" w:rsidP="00AA6349">
      <w:pPr>
        <w:pStyle w:val="BodyText"/>
        <w:spacing w:after="0"/>
        <w:rPr>
          <w:rFonts w:ascii="Times New Roman" w:eastAsiaTheme="minorEastAsia" w:hAnsi="Times New Roman"/>
          <w:szCs w:val="20"/>
          <w:lang w:eastAsia="ko-KR"/>
        </w:rPr>
      </w:pPr>
    </w:p>
    <w:p w14:paraId="517FF0A1" w14:textId="77777777" w:rsidR="00CD2F64" w:rsidRDefault="00CD2F64" w:rsidP="00AA6349">
      <w:pPr>
        <w:pStyle w:val="BodyText"/>
        <w:spacing w:after="0"/>
        <w:rPr>
          <w:rFonts w:ascii="Times New Roman" w:eastAsiaTheme="minorEastAsia" w:hAnsi="Times New Roman"/>
          <w:szCs w:val="20"/>
          <w:lang w:eastAsia="ko-KR"/>
        </w:rPr>
      </w:pPr>
    </w:p>
    <w:p w14:paraId="08BE4BDE" w14:textId="28D84E11" w:rsidR="00441F3B" w:rsidRPr="00031682" w:rsidRDefault="00441F3B" w:rsidP="00441F3B">
      <w:pPr>
        <w:pStyle w:val="Heading3"/>
        <w:rPr>
          <w:rFonts w:eastAsiaTheme="minorEastAsia"/>
          <w:lang w:eastAsia="ko-KR"/>
        </w:rPr>
      </w:pPr>
      <w:r>
        <w:rPr>
          <w:rFonts w:eastAsia="SimSun"/>
          <w:lang w:eastAsia="zh-CN"/>
        </w:rPr>
        <w:t>4</w:t>
      </w:r>
      <w:r w:rsidRPr="00604FD7">
        <w:rPr>
          <w:rFonts w:eastAsia="SimSun"/>
          <w:lang w:eastAsia="zh-CN"/>
        </w:rPr>
        <w:t>.</w:t>
      </w:r>
      <w:r>
        <w:rPr>
          <w:rFonts w:eastAsia="SimSun"/>
          <w:lang w:eastAsia="zh-CN"/>
        </w:rPr>
        <w:t>3.</w:t>
      </w:r>
      <w:r w:rsidR="00891A9D">
        <w:rPr>
          <w:rFonts w:eastAsia="SimSun"/>
          <w:lang w:eastAsia="zh-CN"/>
        </w:rPr>
        <w:t>3</w:t>
      </w:r>
      <w:r w:rsidRPr="00604FD7">
        <w:rPr>
          <w:rFonts w:eastAsia="SimSun"/>
          <w:lang w:eastAsia="zh-CN"/>
        </w:rPr>
        <w:t xml:space="preserve"> </w:t>
      </w:r>
      <w:r w:rsidR="00A46C7E">
        <w:rPr>
          <w:rFonts w:eastAsia="SimSun"/>
          <w:lang w:eastAsia="zh-CN"/>
        </w:rPr>
        <w:t>Delay Spread</w:t>
      </w:r>
    </w:p>
    <w:tbl>
      <w:tblPr>
        <w:tblStyle w:val="TableGrid"/>
        <w:tblW w:w="0" w:type="auto"/>
        <w:tblLook w:val="04A0" w:firstRow="1" w:lastRow="0" w:firstColumn="1" w:lastColumn="0" w:noHBand="0" w:noVBand="1"/>
      </w:tblPr>
      <w:tblGrid>
        <w:gridCol w:w="1885"/>
        <w:gridCol w:w="7380"/>
      </w:tblGrid>
      <w:tr w:rsidR="00891A9D" w:rsidRPr="00223A5B" w14:paraId="6DA711F1" w14:textId="77777777" w:rsidTr="004E70B9">
        <w:tc>
          <w:tcPr>
            <w:tcW w:w="1885" w:type="dxa"/>
            <w:shd w:val="clear" w:color="auto" w:fill="DEEAF6" w:themeFill="accent5" w:themeFillTint="33"/>
            <w:vAlign w:val="center"/>
          </w:tcPr>
          <w:p w14:paraId="2D72DA2B" w14:textId="77777777" w:rsidR="00891A9D" w:rsidRPr="00223A5B" w:rsidRDefault="00891A9D" w:rsidP="00E73BA3">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7380" w:type="dxa"/>
            <w:shd w:val="clear" w:color="auto" w:fill="DEEAF6" w:themeFill="accent5" w:themeFillTint="33"/>
            <w:vAlign w:val="center"/>
          </w:tcPr>
          <w:p w14:paraId="2A287897" w14:textId="77777777" w:rsidR="00891A9D" w:rsidRPr="00223A5B" w:rsidRDefault="00891A9D" w:rsidP="00E73BA3">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91A9D" w:rsidRPr="00223A5B" w14:paraId="3C9771C9" w14:textId="77777777" w:rsidTr="004E70B9">
        <w:tc>
          <w:tcPr>
            <w:tcW w:w="1885" w:type="dxa"/>
            <w:vAlign w:val="center"/>
          </w:tcPr>
          <w:p w14:paraId="3D6849A1" w14:textId="77777777" w:rsidR="00891A9D" w:rsidRPr="00223A5B" w:rsidRDefault="00891A9D" w:rsidP="00E73BA3">
            <w:pPr>
              <w:spacing w:before="0" w:after="0" w:line="240" w:lineRule="auto"/>
              <w:jc w:val="left"/>
            </w:pPr>
            <w:r>
              <w:t>Sharp, NYU Wireless [2]</w:t>
            </w:r>
          </w:p>
        </w:tc>
        <w:tc>
          <w:tcPr>
            <w:tcW w:w="7380" w:type="dxa"/>
            <w:vAlign w:val="center"/>
          </w:tcPr>
          <w:p w14:paraId="6FA153FC" w14:textId="11A22DAC" w:rsidR="00077A80" w:rsidRDefault="00077A80" w:rsidP="00E73BA3">
            <w:pPr>
              <w:spacing w:before="0" w:after="0" w:line="240" w:lineRule="auto"/>
            </w:pPr>
            <w:r w:rsidRPr="00FC45FC">
              <w:rPr>
                <w:b/>
                <w:bCs/>
              </w:rPr>
              <w:t>Observation</w:t>
            </w:r>
            <w:r>
              <w:rPr>
                <w:b/>
                <w:bCs/>
              </w:rPr>
              <w:t xml:space="preserve"> 8</w:t>
            </w:r>
            <w:r w:rsidRPr="00FC45FC">
              <w:rPr>
                <w:b/>
                <w:bCs/>
              </w:rPr>
              <w:t>:</w:t>
            </w:r>
            <w:r>
              <w:t xml:space="preserve"> The delay spread predicted by TR 38.901 is valid in the 7-24 GHz frequency range for InH-Office scenario in LOS channel condition and further minor changes may be required. </w:t>
            </w:r>
          </w:p>
          <w:p w14:paraId="32A5D7B0" w14:textId="03669657" w:rsidR="00077A80" w:rsidRDefault="00077A80" w:rsidP="00E73BA3">
            <w:pPr>
              <w:spacing w:before="0" w:after="0" w:line="240" w:lineRule="auto"/>
            </w:pPr>
            <w:r w:rsidRPr="00FC45FC">
              <w:rPr>
                <w:b/>
                <w:bCs/>
              </w:rPr>
              <w:t>Observation</w:t>
            </w:r>
            <w:r>
              <w:rPr>
                <w:b/>
                <w:bCs/>
              </w:rPr>
              <w:t xml:space="preserve"> 9</w:t>
            </w:r>
            <w:r w:rsidRPr="00FC45FC">
              <w:rPr>
                <w:b/>
                <w:bCs/>
              </w:rPr>
              <w:t>:</w:t>
            </w:r>
            <w:r>
              <w:t xml:space="preserve"> Measured data in InH-Office scenario for LOS channel condition shows that standard deviation of delay spread decreases with increase in frequency. However, TR 38.901 does not capture this observed frequency dependence. Further investigation and measurements are recommended to accurately model the frequency dependency for the standard deviation of delay spread that accounts for its variation with frequency. </w:t>
            </w:r>
          </w:p>
          <w:p w14:paraId="65E59E14" w14:textId="10C22733" w:rsidR="00077A80" w:rsidRDefault="00077A80" w:rsidP="00E73BA3">
            <w:pPr>
              <w:spacing w:before="0" w:after="0" w:line="240" w:lineRule="auto"/>
            </w:pPr>
            <w:r w:rsidRPr="00FC45FC">
              <w:rPr>
                <w:b/>
                <w:bCs/>
              </w:rPr>
              <w:t>Observation</w:t>
            </w:r>
            <w:r>
              <w:rPr>
                <w:b/>
                <w:bCs/>
              </w:rPr>
              <w:t xml:space="preserve"> 10</w:t>
            </w:r>
            <w:r w:rsidRPr="00FC45FC">
              <w:rPr>
                <w:b/>
                <w:bCs/>
              </w:rPr>
              <w:t>:</w:t>
            </w:r>
            <w:r>
              <w:t xml:space="preserve"> The mean values of delay spread predicted by TR 38.901 for InH-Office scenario in LOS channel condition shows a decrease with increase in frequency and is in close agreement with the measured values.</w:t>
            </w:r>
          </w:p>
          <w:p w14:paraId="3E2CB409" w14:textId="77777777" w:rsidR="00891A9D" w:rsidRDefault="00077A80" w:rsidP="00E73BA3">
            <w:pPr>
              <w:spacing w:before="0" w:after="0" w:line="240" w:lineRule="auto"/>
            </w:pPr>
            <w:r>
              <w:rPr>
                <w:b/>
                <w:bCs/>
                <w:i/>
                <w:iCs/>
                <w:u w:val="single"/>
              </w:rPr>
              <w:t>Proposal 6</w:t>
            </w:r>
            <w:r w:rsidRPr="00F37A97">
              <w:rPr>
                <w:b/>
                <w:bCs/>
                <w:i/>
                <w:iCs/>
                <w:u w:val="single"/>
              </w:rPr>
              <w:t>:</w:t>
            </w:r>
            <w:r>
              <w:t xml:space="preserve"> The LOS delay spread predicted by TR 38.901 for InH-Office scenario is valid in the 7-24 GHz frequency range. </w:t>
            </w:r>
          </w:p>
          <w:p w14:paraId="12386FD6" w14:textId="77777777" w:rsidR="00077A80" w:rsidRDefault="00077A80" w:rsidP="00E73BA3">
            <w:pPr>
              <w:spacing w:before="0" w:after="0" w:line="240" w:lineRule="auto"/>
            </w:pPr>
            <w:r>
              <w:rPr>
                <w:b/>
                <w:bCs/>
                <w:i/>
                <w:iCs/>
                <w:u w:val="single"/>
              </w:rPr>
              <w:t>Proposal 7</w:t>
            </w:r>
            <w:r w:rsidRPr="00F37A97">
              <w:rPr>
                <w:b/>
                <w:bCs/>
                <w:i/>
                <w:iCs/>
                <w:u w:val="single"/>
              </w:rPr>
              <w:t>:</w:t>
            </w:r>
            <w:r>
              <w:t xml:space="preserve">  Further investigation is required to model the frequency dependency of the standard deviation of delay spread in TR 38.901 for InH-Office scenario in LOS channel condition. However, the mean value of delay spread in TR 38.901 for InH-Office scenario </w:t>
            </w:r>
            <w:r>
              <w:lastRenderedPageBreak/>
              <w:t>in LOS channel condition is in close agreement with measurement data and no further changes are required.</w:t>
            </w:r>
          </w:p>
          <w:p w14:paraId="6C1D6861" w14:textId="029B379D" w:rsidR="00077A80" w:rsidRDefault="00077A80" w:rsidP="00E73BA3">
            <w:pPr>
              <w:spacing w:before="0" w:after="0" w:line="240" w:lineRule="auto"/>
            </w:pPr>
            <w:r w:rsidRPr="00FC45FC">
              <w:rPr>
                <w:b/>
                <w:bCs/>
              </w:rPr>
              <w:t>Observation</w:t>
            </w:r>
            <w:r>
              <w:rPr>
                <w:b/>
                <w:bCs/>
              </w:rPr>
              <w:t xml:space="preserve"> 11</w:t>
            </w:r>
            <w:r w:rsidRPr="00FC45FC">
              <w:rPr>
                <w:b/>
                <w:bCs/>
              </w:rPr>
              <w:t>:</w:t>
            </w:r>
            <w:r>
              <w:t xml:space="preserve"> The NLOS delay spread predicted by TR 38.901 is valid in the 7-24 GHz frequency range for InH-Office scenario and no further changes are required. </w:t>
            </w:r>
          </w:p>
          <w:p w14:paraId="39C39FB3" w14:textId="523627A1" w:rsidR="00077A80" w:rsidRDefault="00077A80" w:rsidP="00E73BA3">
            <w:pPr>
              <w:spacing w:before="0" w:after="0" w:line="240" w:lineRule="auto"/>
            </w:pPr>
            <w:r w:rsidRPr="00FC45FC">
              <w:rPr>
                <w:b/>
                <w:bCs/>
              </w:rPr>
              <w:t>Observation</w:t>
            </w:r>
            <w:r>
              <w:rPr>
                <w:b/>
                <w:bCs/>
              </w:rPr>
              <w:t xml:space="preserve"> 12</w:t>
            </w:r>
            <w:r w:rsidRPr="00FC45FC">
              <w:rPr>
                <w:b/>
                <w:bCs/>
              </w:rPr>
              <w:t>:</w:t>
            </w:r>
            <w:r>
              <w:t xml:space="preserve"> Measured data in InH-Office scenario for NLOS channel condition shows that standard deviation of delay spread increases with increase in frequency. Similarly, TR 38.901 also captures the observed frequency dependence of the delay spread standard deviation.</w:t>
            </w:r>
          </w:p>
          <w:p w14:paraId="43A48E9F" w14:textId="4C0E0DD9" w:rsidR="00077A80" w:rsidRDefault="00077A80" w:rsidP="00E73BA3">
            <w:pPr>
              <w:spacing w:before="0" w:after="0" w:line="240" w:lineRule="auto"/>
            </w:pPr>
            <w:r w:rsidRPr="00FC45FC">
              <w:rPr>
                <w:b/>
                <w:bCs/>
              </w:rPr>
              <w:t>Observation</w:t>
            </w:r>
            <w:r>
              <w:rPr>
                <w:b/>
                <w:bCs/>
              </w:rPr>
              <w:t xml:space="preserve"> 13</w:t>
            </w:r>
            <w:r w:rsidRPr="00FC45FC">
              <w:rPr>
                <w:b/>
                <w:bCs/>
              </w:rPr>
              <w:t>:</w:t>
            </w:r>
            <w:r>
              <w:t xml:space="preserve"> The mean values of NLOS delay spread predicted by TR 38.901 shows a decrease with increase in frequency and are in close agreement with the measured values.</w:t>
            </w:r>
          </w:p>
          <w:p w14:paraId="7670029F" w14:textId="068F8C82" w:rsidR="00077A80" w:rsidRDefault="00077A80" w:rsidP="00E73BA3">
            <w:pPr>
              <w:spacing w:before="0" w:after="0" w:line="240" w:lineRule="auto"/>
            </w:pPr>
            <w:r>
              <w:rPr>
                <w:b/>
                <w:bCs/>
                <w:i/>
                <w:iCs/>
                <w:u w:val="single"/>
              </w:rPr>
              <w:t>Proposal 8</w:t>
            </w:r>
            <w:r w:rsidRPr="00F37A97">
              <w:rPr>
                <w:b/>
                <w:bCs/>
                <w:i/>
                <w:iCs/>
                <w:u w:val="single"/>
              </w:rPr>
              <w:t>:</w:t>
            </w:r>
            <w:r>
              <w:t xml:space="preserve">  The NLOS delay spread predicted by TR 38.901 for InH-Office scenario is valid in the 7-24 GHz frequency range and no changes are required. </w:t>
            </w:r>
          </w:p>
          <w:p w14:paraId="7A5C28D5" w14:textId="784EEAB8" w:rsidR="00077A80" w:rsidRPr="00441F3B" w:rsidRDefault="00077A80" w:rsidP="00E73BA3">
            <w:pPr>
              <w:spacing w:before="0" w:after="0" w:line="240" w:lineRule="auto"/>
            </w:pPr>
            <w:r>
              <w:rPr>
                <w:b/>
                <w:bCs/>
                <w:i/>
                <w:iCs/>
                <w:u w:val="single"/>
              </w:rPr>
              <w:t>Proposal 9</w:t>
            </w:r>
            <w:r w:rsidRPr="00F37A97">
              <w:rPr>
                <w:b/>
                <w:bCs/>
                <w:i/>
                <w:iCs/>
                <w:u w:val="single"/>
              </w:rPr>
              <w:t>:</w:t>
            </w:r>
            <w:r>
              <w:t xml:space="preserve">  The mean and standard deviation of delay spread for InH-Office scenario in NLOS channel condition shows close agreement with the measurement data and no further changes are required.</w:t>
            </w:r>
          </w:p>
        </w:tc>
      </w:tr>
      <w:tr w:rsidR="00891A9D" w:rsidRPr="00223A5B" w14:paraId="365CCA89" w14:textId="77777777" w:rsidTr="004E70B9">
        <w:tc>
          <w:tcPr>
            <w:tcW w:w="1885" w:type="dxa"/>
            <w:vAlign w:val="center"/>
          </w:tcPr>
          <w:p w14:paraId="18F4EFFB" w14:textId="7E72A490" w:rsidR="00891A9D" w:rsidRPr="00223A5B" w:rsidRDefault="008B5F54" w:rsidP="00E73BA3">
            <w:pPr>
              <w:spacing w:before="0" w:after="0" w:line="240" w:lineRule="auto"/>
              <w:jc w:val="left"/>
            </w:pPr>
            <w:r>
              <w:lastRenderedPageBreak/>
              <w:t xml:space="preserve">Huawei, </w:t>
            </w:r>
            <w:proofErr w:type="spellStart"/>
            <w:r>
              <w:t>HiSilicon</w:t>
            </w:r>
            <w:proofErr w:type="spellEnd"/>
            <w:r>
              <w:t xml:space="preserve"> [4]</w:t>
            </w:r>
          </w:p>
        </w:tc>
        <w:tc>
          <w:tcPr>
            <w:tcW w:w="7380" w:type="dxa"/>
            <w:vAlign w:val="center"/>
          </w:tcPr>
          <w:p w14:paraId="7CEE769B" w14:textId="77777777" w:rsidR="008B5F54" w:rsidRPr="0084643B" w:rsidRDefault="008B5F54" w:rsidP="00E73BA3">
            <w:pPr>
              <w:pStyle w:val="Caption"/>
              <w:keepNext/>
              <w:spacing w:before="0" w:after="0" w:line="240" w:lineRule="auto"/>
              <w:jc w:val="center"/>
              <w:rPr>
                <w:sz w:val="20"/>
                <w:szCs w:val="20"/>
              </w:rPr>
            </w:pPr>
            <w:bookmarkStart w:id="19" w:name="_Ref165713984"/>
            <w:r w:rsidRPr="0084643B">
              <w:rPr>
                <w:sz w:val="20"/>
                <w:szCs w:val="20"/>
              </w:rPr>
              <w:t xml:space="preserve">Table </w:t>
            </w:r>
            <w:r w:rsidRPr="0084643B">
              <w:rPr>
                <w:sz w:val="20"/>
                <w:szCs w:val="20"/>
              </w:rPr>
              <w:fldChar w:fldCharType="begin"/>
            </w:r>
            <w:r w:rsidRPr="0084643B">
              <w:rPr>
                <w:sz w:val="20"/>
                <w:szCs w:val="20"/>
              </w:rPr>
              <w:instrText xml:space="preserve"> SEQ Table \* ARABIC </w:instrText>
            </w:r>
            <w:r w:rsidRPr="0084643B">
              <w:rPr>
                <w:sz w:val="20"/>
                <w:szCs w:val="20"/>
              </w:rPr>
              <w:fldChar w:fldCharType="separate"/>
            </w:r>
            <w:r w:rsidRPr="0084643B">
              <w:rPr>
                <w:noProof/>
                <w:sz w:val="20"/>
                <w:szCs w:val="20"/>
              </w:rPr>
              <w:t>1</w:t>
            </w:r>
            <w:r w:rsidRPr="0084643B">
              <w:rPr>
                <w:sz w:val="20"/>
                <w:szCs w:val="20"/>
              </w:rPr>
              <w:fldChar w:fldCharType="end"/>
            </w:r>
            <w:bookmarkEnd w:id="19"/>
            <w:r w:rsidRPr="0084643B">
              <w:rPr>
                <w:sz w:val="20"/>
                <w:szCs w:val="20"/>
              </w:rPr>
              <w:t xml:space="preserve"> Fast fading parameters</w:t>
            </w:r>
          </w:p>
          <w:tbl>
            <w:tblPr>
              <w:tblStyle w:val="TableGrid"/>
              <w:tblW w:w="0" w:type="auto"/>
              <w:jc w:val="center"/>
              <w:tblCellMar>
                <w:left w:w="0" w:type="dxa"/>
                <w:right w:w="0" w:type="dxa"/>
              </w:tblCellMar>
              <w:tblLook w:val="04A0" w:firstRow="1" w:lastRow="0" w:firstColumn="1" w:lastColumn="0" w:noHBand="0" w:noVBand="1"/>
            </w:tblPr>
            <w:tblGrid>
              <w:gridCol w:w="1431"/>
              <w:gridCol w:w="416"/>
              <w:gridCol w:w="501"/>
              <w:gridCol w:w="441"/>
              <w:gridCol w:w="456"/>
              <w:gridCol w:w="461"/>
              <w:gridCol w:w="400"/>
              <w:gridCol w:w="406"/>
              <w:gridCol w:w="454"/>
              <w:gridCol w:w="463"/>
              <w:gridCol w:w="384"/>
              <w:gridCol w:w="441"/>
              <w:gridCol w:w="466"/>
              <w:gridCol w:w="434"/>
            </w:tblGrid>
            <w:tr w:rsidR="008B5F54" w:rsidRPr="008B5F54" w14:paraId="40F9A363" w14:textId="77777777" w:rsidTr="00E71DE5">
              <w:trPr>
                <w:trHeight w:hRule="exact" w:val="254"/>
                <w:jc w:val="center"/>
              </w:trPr>
              <w:tc>
                <w:tcPr>
                  <w:tcW w:w="1847" w:type="dxa"/>
                  <w:gridSpan w:val="2"/>
                  <w:vMerge w:val="restart"/>
                  <w:tcBorders>
                    <w:top w:val="single" w:sz="4" w:space="0" w:color="auto"/>
                    <w:left w:val="single" w:sz="4" w:space="0" w:color="auto"/>
                    <w:bottom w:val="single" w:sz="4" w:space="0" w:color="auto"/>
                    <w:right w:val="single" w:sz="4" w:space="0" w:color="auto"/>
                  </w:tcBorders>
                  <w:vAlign w:val="center"/>
                </w:tcPr>
                <w:p w14:paraId="63490B9F" w14:textId="77777777" w:rsidR="008B5F54" w:rsidRPr="008B5F54" w:rsidRDefault="008B5F54" w:rsidP="00E73BA3">
                  <w:pPr>
                    <w:pStyle w:val="B10"/>
                    <w:spacing w:before="0" w:after="0" w:line="240" w:lineRule="auto"/>
                    <w:ind w:left="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Scenario</w:t>
                  </w:r>
                </w:p>
              </w:tc>
              <w:tc>
                <w:tcPr>
                  <w:tcW w:w="1859" w:type="dxa"/>
                  <w:gridSpan w:val="4"/>
                  <w:tcBorders>
                    <w:top w:val="single" w:sz="4" w:space="0" w:color="auto"/>
                    <w:left w:val="single" w:sz="4" w:space="0" w:color="auto"/>
                    <w:bottom w:val="single" w:sz="4" w:space="0" w:color="auto"/>
                    <w:right w:val="single" w:sz="4" w:space="0" w:color="auto"/>
                  </w:tcBorders>
                  <w:vAlign w:val="center"/>
                </w:tcPr>
                <w:p w14:paraId="044FC196"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InH @10 GHz</w:t>
                  </w:r>
                </w:p>
              </w:tc>
              <w:tc>
                <w:tcPr>
                  <w:tcW w:w="1723" w:type="dxa"/>
                  <w:gridSpan w:val="4"/>
                  <w:tcBorders>
                    <w:top w:val="single" w:sz="4" w:space="0" w:color="auto"/>
                    <w:left w:val="single" w:sz="4" w:space="0" w:color="auto"/>
                    <w:bottom w:val="single" w:sz="4" w:space="0" w:color="auto"/>
                    <w:right w:val="single" w:sz="4" w:space="0" w:color="auto"/>
                  </w:tcBorders>
                  <w:vAlign w:val="center"/>
                </w:tcPr>
                <w:p w14:paraId="02C23D69"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sidRPr="008B5F54">
                    <w:rPr>
                      <w:rFonts w:asciiTheme="minorHAnsi" w:eastAsia="SimSun" w:hAnsiTheme="minorHAnsi" w:cstheme="minorHAnsi"/>
                      <w:b/>
                      <w:bCs/>
                      <w:sz w:val="12"/>
                      <w:szCs w:val="12"/>
                      <w:lang w:eastAsia="zh-CN"/>
                    </w:rPr>
                    <w:t>UMi</w:t>
                  </w:r>
                  <w:proofErr w:type="spellEnd"/>
                  <w:r w:rsidRPr="008B5F54">
                    <w:rPr>
                      <w:rFonts w:asciiTheme="minorHAnsi" w:eastAsia="SimSun" w:hAnsiTheme="minorHAnsi" w:cstheme="minorHAnsi"/>
                      <w:b/>
                      <w:bCs/>
                      <w:sz w:val="12"/>
                      <w:szCs w:val="12"/>
                      <w:lang w:eastAsia="zh-CN"/>
                    </w:rPr>
                    <w:t xml:space="preserve"> @10 GHz</w:t>
                  </w:r>
                </w:p>
              </w:tc>
              <w:tc>
                <w:tcPr>
                  <w:tcW w:w="1725" w:type="dxa"/>
                  <w:gridSpan w:val="4"/>
                  <w:tcBorders>
                    <w:top w:val="single" w:sz="4" w:space="0" w:color="auto"/>
                    <w:left w:val="single" w:sz="4" w:space="0" w:color="auto"/>
                    <w:bottom w:val="single" w:sz="4" w:space="0" w:color="auto"/>
                    <w:right w:val="single" w:sz="4" w:space="0" w:color="auto"/>
                  </w:tcBorders>
                  <w:vAlign w:val="center"/>
                </w:tcPr>
                <w:p w14:paraId="70BA952C"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sidRPr="008B5F54">
                    <w:rPr>
                      <w:rFonts w:asciiTheme="minorHAnsi" w:eastAsia="SimSun" w:hAnsiTheme="minorHAnsi" w:cstheme="minorHAnsi"/>
                      <w:b/>
                      <w:bCs/>
                      <w:sz w:val="12"/>
                      <w:szCs w:val="12"/>
                      <w:lang w:eastAsia="zh-CN"/>
                    </w:rPr>
                    <w:t>UMa</w:t>
                  </w:r>
                  <w:proofErr w:type="spellEnd"/>
                  <w:r w:rsidRPr="008B5F54">
                    <w:rPr>
                      <w:rFonts w:asciiTheme="minorHAnsi" w:eastAsia="SimSun" w:hAnsiTheme="minorHAnsi" w:cstheme="minorHAnsi"/>
                      <w:b/>
                      <w:bCs/>
                      <w:sz w:val="12"/>
                      <w:szCs w:val="12"/>
                      <w:lang w:eastAsia="zh-CN"/>
                    </w:rPr>
                    <w:t xml:space="preserve"> @6.5 GHz</w:t>
                  </w:r>
                </w:p>
              </w:tc>
            </w:tr>
            <w:tr w:rsidR="008B5F54" w:rsidRPr="008B5F54" w14:paraId="135D6491" w14:textId="77777777" w:rsidTr="00E71DE5">
              <w:trPr>
                <w:trHeight w:hRule="exact" w:val="254"/>
                <w:jc w:val="center"/>
              </w:trPr>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14:paraId="43FDD4D2"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b/>
                      <w:bCs/>
                      <w:sz w:val="12"/>
                      <w:szCs w:val="12"/>
                      <w:lang w:eastAsia="zh-CN"/>
                    </w:rPr>
                  </w:pPr>
                </w:p>
              </w:tc>
              <w:tc>
                <w:tcPr>
                  <w:tcW w:w="942" w:type="dxa"/>
                  <w:gridSpan w:val="2"/>
                  <w:tcBorders>
                    <w:top w:val="single" w:sz="4" w:space="0" w:color="auto"/>
                    <w:left w:val="single" w:sz="4" w:space="0" w:color="auto"/>
                    <w:bottom w:val="single" w:sz="4" w:space="0" w:color="auto"/>
                    <w:right w:val="single" w:sz="4" w:space="0" w:color="auto"/>
                  </w:tcBorders>
                  <w:vAlign w:val="center"/>
                </w:tcPr>
                <w:p w14:paraId="7BDA5D8B" w14:textId="77777777" w:rsidR="008B5F54" w:rsidRPr="008B5F54" w:rsidRDefault="008B5F54" w:rsidP="00E73BA3">
                  <w:pPr>
                    <w:pStyle w:val="B10"/>
                    <w:spacing w:before="0" w:after="0" w:line="240" w:lineRule="auto"/>
                    <w:ind w:left="284"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hideMark/>
                </w:tcPr>
                <w:p w14:paraId="034394DC"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Measurement</w:t>
                  </w:r>
                </w:p>
              </w:tc>
              <w:tc>
                <w:tcPr>
                  <w:tcW w:w="806" w:type="dxa"/>
                  <w:gridSpan w:val="2"/>
                  <w:tcBorders>
                    <w:top w:val="single" w:sz="4" w:space="0" w:color="auto"/>
                    <w:left w:val="single" w:sz="4" w:space="0" w:color="auto"/>
                    <w:bottom w:val="single" w:sz="4" w:space="0" w:color="auto"/>
                    <w:right w:val="single" w:sz="4" w:space="0" w:color="auto"/>
                  </w:tcBorders>
                  <w:vAlign w:val="center"/>
                </w:tcPr>
                <w:p w14:paraId="52B27D09"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tcPr>
                <w:p w14:paraId="24739632"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Measurement</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0155B111"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TR 38.901</w:t>
                  </w:r>
                </w:p>
              </w:tc>
              <w:tc>
                <w:tcPr>
                  <w:tcW w:w="900" w:type="dxa"/>
                  <w:gridSpan w:val="2"/>
                  <w:tcBorders>
                    <w:top w:val="single" w:sz="4" w:space="0" w:color="auto"/>
                    <w:left w:val="single" w:sz="4" w:space="0" w:color="auto"/>
                    <w:bottom w:val="single" w:sz="4" w:space="0" w:color="auto"/>
                    <w:right w:val="single" w:sz="4" w:space="0" w:color="auto"/>
                  </w:tcBorders>
                  <w:vAlign w:val="center"/>
                </w:tcPr>
                <w:p w14:paraId="4F7695CB"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Measurement</w:t>
                  </w:r>
                </w:p>
              </w:tc>
            </w:tr>
            <w:tr w:rsidR="008B5F54" w:rsidRPr="008B5F54" w14:paraId="71F1602D" w14:textId="77777777" w:rsidTr="00E71DE5">
              <w:trPr>
                <w:trHeight w:hRule="exact" w:val="227"/>
                <w:jc w:val="center"/>
              </w:trPr>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14:paraId="00E7C920" w14:textId="77777777" w:rsidR="008B5F54" w:rsidRPr="008B5F54" w:rsidRDefault="008B5F54" w:rsidP="00E73BA3">
                  <w:pPr>
                    <w:pStyle w:val="B10"/>
                    <w:spacing w:before="0" w:after="0" w:line="240" w:lineRule="auto"/>
                    <w:jc w:val="center"/>
                    <w:rPr>
                      <w:rFonts w:asciiTheme="minorHAnsi" w:eastAsia="SimSun" w:hAnsiTheme="minorHAnsi" w:cstheme="minorHAnsi"/>
                      <w:b/>
                      <w:bCs/>
                      <w:sz w:val="12"/>
                      <w:szCs w:val="12"/>
                      <w:lang w:eastAsia="zh-CN"/>
                    </w:rPr>
                  </w:pPr>
                </w:p>
              </w:tc>
              <w:tc>
                <w:tcPr>
                  <w:tcW w:w="501" w:type="dxa"/>
                  <w:tcBorders>
                    <w:top w:val="single" w:sz="4" w:space="0" w:color="auto"/>
                    <w:left w:val="single" w:sz="4" w:space="0" w:color="auto"/>
                    <w:bottom w:val="single" w:sz="4" w:space="0" w:color="auto"/>
                    <w:right w:val="single" w:sz="4" w:space="0" w:color="auto"/>
                  </w:tcBorders>
                  <w:vAlign w:val="center"/>
                  <w:hideMark/>
                </w:tcPr>
                <w:p w14:paraId="571B77D0"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hideMark/>
                </w:tcPr>
                <w:p w14:paraId="53D04054"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NLOS</w:t>
                  </w:r>
                </w:p>
              </w:tc>
              <w:tc>
                <w:tcPr>
                  <w:tcW w:w="456" w:type="dxa"/>
                  <w:tcBorders>
                    <w:top w:val="single" w:sz="4" w:space="0" w:color="auto"/>
                    <w:left w:val="single" w:sz="4" w:space="0" w:color="auto"/>
                    <w:bottom w:val="single" w:sz="4" w:space="0" w:color="auto"/>
                    <w:right w:val="single" w:sz="4" w:space="0" w:color="auto"/>
                  </w:tcBorders>
                  <w:vAlign w:val="center"/>
                  <w:hideMark/>
                </w:tcPr>
                <w:p w14:paraId="7740ACAE"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LOS</w:t>
                  </w:r>
                </w:p>
              </w:tc>
              <w:tc>
                <w:tcPr>
                  <w:tcW w:w="461" w:type="dxa"/>
                  <w:tcBorders>
                    <w:top w:val="single" w:sz="4" w:space="0" w:color="auto"/>
                    <w:left w:val="single" w:sz="4" w:space="0" w:color="auto"/>
                    <w:bottom w:val="single" w:sz="4" w:space="0" w:color="auto"/>
                    <w:right w:val="single" w:sz="4" w:space="0" w:color="auto"/>
                  </w:tcBorders>
                  <w:vAlign w:val="center"/>
                  <w:hideMark/>
                </w:tcPr>
                <w:p w14:paraId="072D8B12"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NLOS</w:t>
                  </w:r>
                </w:p>
              </w:tc>
              <w:tc>
                <w:tcPr>
                  <w:tcW w:w="400" w:type="dxa"/>
                  <w:tcBorders>
                    <w:top w:val="single" w:sz="4" w:space="0" w:color="auto"/>
                    <w:left w:val="single" w:sz="4" w:space="0" w:color="auto"/>
                    <w:bottom w:val="single" w:sz="4" w:space="0" w:color="auto"/>
                    <w:right w:val="single" w:sz="4" w:space="0" w:color="auto"/>
                  </w:tcBorders>
                  <w:vAlign w:val="center"/>
                </w:tcPr>
                <w:p w14:paraId="793CEEC1"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LOS</w:t>
                  </w:r>
                </w:p>
              </w:tc>
              <w:tc>
                <w:tcPr>
                  <w:tcW w:w="406" w:type="dxa"/>
                  <w:tcBorders>
                    <w:top w:val="single" w:sz="4" w:space="0" w:color="auto"/>
                    <w:left w:val="single" w:sz="4" w:space="0" w:color="auto"/>
                    <w:bottom w:val="single" w:sz="4" w:space="0" w:color="auto"/>
                    <w:right w:val="single" w:sz="4" w:space="0" w:color="auto"/>
                  </w:tcBorders>
                  <w:vAlign w:val="center"/>
                </w:tcPr>
                <w:p w14:paraId="31A04B50"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NLOS</w:t>
                  </w:r>
                </w:p>
              </w:tc>
              <w:tc>
                <w:tcPr>
                  <w:tcW w:w="454" w:type="dxa"/>
                  <w:tcBorders>
                    <w:top w:val="single" w:sz="4" w:space="0" w:color="auto"/>
                    <w:left w:val="single" w:sz="4" w:space="0" w:color="auto"/>
                    <w:bottom w:val="single" w:sz="4" w:space="0" w:color="auto"/>
                    <w:right w:val="single" w:sz="4" w:space="0" w:color="auto"/>
                  </w:tcBorders>
                  <w:vAlign w:val="center"/>
                </w:tcPr>
                <w:p w14:paraId="6D7616CC"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LOS</w:t>
                  </w:r>
                </w:p>
              </w:tc>
              <w:tc>
                <w:tcPr>
                  <w:tcW w:w="463" w:type="dxa"/>
                  <w:tcBorders>
                    <w:top w:val="single" w:sz="4" w:space="0" w:color="auto"/>
                    <w:left w:val="single" w:sz="4" w:space="0" w:color="auto"/>
                    <w:bottom w:val="single" w:sz="4" w:space="0" w:color="auto"/>
                    <w:right w:val="single" w:sz="4" w:space="0" w:color="auto"/>
                  </w:tcBorders>
                  <w:vAlign w:val="center"/>
                </w:tcPr>
                <w:p w14:paraId="66558F09"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NLOS</w:t>
                  </w:r>
                </w:p>
              </w:tc>
              <w:tc>
                <w:tcPr>
                  <w:tcW w:w="384" w:type="dxa"/>
                  <w:tcBorders>
                    <w:top w:val="single" w:sz="4" w:space="0" w:color="auto"/>
                    <w:left w:val="single" w:sz="4" w:space="0" w:color="auto"/>
                    <w:bottom w:val="single" w:sz="4" w:space="0" w:color="auto"/>
                    <w:right w:val="single" w:sz="4" w:space="0" w:color="auto"/>
                  </w:tcBorders>
                  <w:vAlign w:val="center"/>
                </w:tcPr>
                <w:p w14:paraId="7B5D4114"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tcPr>
                <w:p w14:paraId="4396A349"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NLOS</w:t>
                  </w:r>
                </w:p>
              </w:tc>
              <w:tc>
                <w:tcPr>
                  <w:tcW w:w="466" w:type="dxa"/>
                  <w:tcBorders>
                    <w:top w:val="single" w:sz="4" w:space="0" w:color="auto"/>
                    <w:left w:val="single" w:sz="4" w:space="0" w:color="auto"/>
                    <w:bottom w:val="single" w:sz="4" w:space="0" w:color="auto"/>
                    <w:right w:val="single" w:sz="4" w:space="0" w:color="auto"/>
                  </w:tcBorders>
                  <w:vAlign w:val="center"/>
                </w:tcPr>
                <w:p w14:paraId="05030DA7"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LOS</w:t>
                  </w:r>
                </w:p>
              </w:tc>
              <w:tc>
                <w:tcPr>
                  <w:tcW w:w="434" w:type="dxa"/>
                  <w:tcBorders>
                    <w:top w:val="single" w:sz="4" w:space="0" w:color="auto"/>
                    <w:left w:val="single" w:sz="4" w:space="0" w:color="auto"/>
                    <w:bottom w:val="single" w:sz="4" w:space="0" w:color="auto"/>
                    <w:right w:val="single" w:sz="4" w:space="0" w:color="auto"/>
                  </w:tcBorders>
                  <w:vAlign w:val="center"/>
                </w:tcPr>
                <w:p w14:paraId="612F62E2"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NLOS</w:t>
                  </w:r>
                </w:p>
              </w:tc>
            </w:tr>
            <w:tr w:rsidR="008B5F54" w:rsidRPr="008B5F54" w14:paraId="523B9399" w14:textId="77777777" w:rsidTr="00E71DE5">
              <w:trPr>
                <w:trHeight w:hRule="exact" w:val="227"/>
                <w:jc w:val="center"/>
              </w:trPr>
              <w:tc>
                <w:tcPr>
                  <w:tcW w:w="1431" w:type="dxa"/>
                  <w:vMerge w:val="restart"/>
                  <w:tcBorders>
                    <w:top w:val="single" w:sz="4" w:space="0" w:color="auto"/>
                    <w:left w:val="single" w:sz="4" w:space="0" w:color="auto"/>
                    <w:bottom w:val="single" w:sz="4" w:space="0" w:color="auto"/>
                    <w:right w:val="single" w:sz="4" w:space="0" w:color="auto"/>
                  </w:tcBorders>
                  <w:vAlign w:val="center"/>
                  <w:hideMark/>
                </w:tcPr>
                <w:p w14:paraId="540383A6"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eastAsia="SimSun" w:hAnsiTheme="minorHAnsi" w:cstheme="minorHAnsi"/>
                      <w:sz w:val="12"/>
                      <w:szCs w:val="12"/>
                      <w:lang w:eastAsia="zh-CN"/>
                    </w:rPr>
                    <w:t>Delay spread (DS)</w:t>
                  </w:r>
                  <w:r w:rsidRPr="008B5F54">
                    <w:rPr>
                      <w:rFonts w:asciiTheme="minorHAnsi" w:eastAsia="SimSun" w:hAnsiTheme="minorHAnsi" w:cstheme="minorHAnsi"/>
                      <w:sz w:val="12"/>
                      <w:szCs w:val="12"/>
                      <w:lang w:eastAsia="zh-CN"/>
                    </w:rPr>
                    <w:br/>
                  </w:r>
                  <w:proofErr w:type="spellStart"/>
                  <w:r w:rsidRPr="008B5F54">
                    <w:rPr>
                      <w:rFonts w:asciiTheme="minorHAnsi" w:eastAsia="SimSun" w:hAnsiTheme="minorHAnsi" w:cstheme="minorHAnsi"/>
                      <w:sz w:val="12"/>
                      <w:szCs w:val="12"/>
                      <w:lang w:eastAsia="zh-CN"/>
                    </w:rPr>
                    <w:t>lgDS</w:t>
                  </w:r>
                  <w:proofErr w:type="spellEnd"/>
                  <w:r w:rsidRPr="008B5F54">
                    <w:rPr>
                      <w:rFonts w:asciiTheme="minorHAnsi" w:eastAsia="SimSun" w:hAnsiTheme="minorHAnsi" w:cstheme="minorHAnsi"/>
                      <w:sz w:val="12"/>
                      <w:szCs w:val="12"/>
                      <w:lang w:eastAsia="zh-CN"/>
                    </w:rPr>
                    <w:t>=log10(DS/1s)</w:t>
                  </w:r>
                </w:p>
              </w:tc>
              <w:tc>
                <w:tcPr>
                  <w:tcW w:w="416" w:type="dxa"/>
                  <w:tcBorders>
                    <w:top w:val="single" w:sz="4" w:space="0" w:color="auto"/>
                    <w:left w:val="single" w:sz="4" w:space="0" w:color="auto"/>
                    <w:bottom w:val="single" w:sz="4" w:space="0" w:color="auto"/>
                    <w:right w:val="single" w:sz="4" w:space="0" w:color="auto"/>
                  </w:tcBorders>
                  <w:vAlign w:val="center"/>
                  <w:hideMark/>
                </w:tcPr>
                <w:p w14:paraId="25DE6753"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μ</m:t>
                    </m:r>
                  </m:oMath>
                  <w:r w:rsidRPr="008B5F54">
                    <w:rPr>
                      <w:rFonts w:asciiTheme="minorHAnsi" w:eastAsia="SimSun" w:hAnsiTheme="minorHAnsi" w:cstheme="minorHAnsi"/>
                      <w:sz w:val="12"/>
                      <w:szCs w:val="12"/>
                      <w:vertAlign w:val="subscript"/>
                      <w:lang w:eastAsia="zh-CN"/>
                    </w:rPr>
                    <w:t>lgDS</w:t>
                  </w:r>
                </w:p>
              </w:tc>
              <w:tc>
                <w:tcPr>
                  <w:tcW w:w="501" w:type="dxa"/>
                  <w:tcBorders>
                    <w:top w:val="single" w:sz="4" w:space="0" w:color="auto"/>
                    <w:left w:val="single" w:sz="4" w:space="0" w:color="auto"/>
                    <w:bottom w:val="single" w:sz="4" w:space="0" w:color="auto"/>
                    <w:right w:val="single" w:sz="4" w:space="0" w:color="auto"/>
                  </w:tcBorders>
                  <w:vAlign w:val="center"/>
                  <w:hideMark/>
                </w:tcPr>
                <w:p w14:paraId="602EA3D5"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-7.7</w:t>
                  </w:r>
                </w:p>
              </w:tc>
              <w:tc>
                <w:tcPr>
                  <w:tcW w:w="441" w:type="dxa"/>
                  <w:tcBorders>
                    <w:top w:val="single" w:sz="4" w:space="0" w:color="auto"/>
                    <w:left w:val="single" w:sz="4" w:space="0" w:color="auto"/>
                    <w:bottom w:val="single" w:sz="4" w:space="0" w:color="auto"/>
                    <w:right w:val="single" w:sz="4" w:space="0" w:color="auto"/>
                  </w:tcBorders>
                  <w:vAlign w:val="center"/>
                  <w:hideMark/>
                </w:tcPr>
                <w:p w14:paraId="7850038F"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-7.46</w:t>
                  </w:r>
                </w:p>
              </w:tc>
              <w:tc>
                <w:tcPr>
                  <w:tcW w:w="456" w:type="dxa"/>
                  <w:tcBorders>
                    <w:top w:val="single" w:sz="4" w:space="0" w:color="auto"/>
                    <w:left w:val="single" w:sz="4" w:space="0" w:color="auto"/>
                    <w:bottom w:val="single" w:sz="4" w:space="0" w:color="auto"/>
                    <w:right w:val="single" w:sz="4" w:space="0" w:color="auto"/>
                  </w:tcBorders>
                  <w:vAlign w:val="center"/>
                  <w:hideMark/>
                </w:tcPr>
                <w:p w14:paraId="30A57558"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-7.79</w:t>
                  </w:r>
                </w:p>
              </w:tc>
              <w:tc>
                <w:tcPr>
                  <w:tcW w:w="461" w:type="dxa"/>
                  <w:tcBorders>
                    <w:top w:val="single" w:sz="4" w:space="0" w:color="auto"/>
                    <w:left w:val="single" w:sz="4" w:space="0" w:color="auto"/>
                    <w:bottom w:val="single" w:sz="4" w:space="0" w:color="auto"/>
                    <w:right w:val="single" w:sz="4" w:space="0" w:color="auto"/>
                  </w:tcBorders>
                  <w:vAlign w:val="center"/>
                  <w:hideMark/>
                </w:tcPr>
                <w:p w14:paraId="56937620"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-7.45</w:t>
                  </w:r>
                </w:p>
              </w:tc>
              <w:tc>
                <w:tcPr>
                  <w:tcW w:w="400" w:type="dxa"/>
                  <w:tcBorders>
                    <w:top w:val="single" w:sz="4" w:space="0" w:color="auto"/>
                    <w:left w:val="single" w:sz="4" w:space="0" w:color="auto"/>
                    <w:bottom w:val="single" w:sz="4" w:space="0" w:color="auto"/>
                    <w:right w:val="single" w:sz="4" w:space="0" w:color="auto"/>
                  </w:tcBorders>
                  <w:vAlign w:val="center"/>
                </w:tcPr>
                <w:p w14:paraId="72279C90"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-7.39</w:t>
                  </w:r>
                </w:p>
              </w:tc>
              <w:tc>
                <w:tcPr>
                  <w:tcW w:w="406" w:type="dxa"/>
                  <w:tcBorders>
                    <w:top w:val="single" w:sz="4" w:space="0" w:color="auto"/>
                    <w:left w:val="single" w:sz="4" w:space="0" w:color="auto"/>
                    <w:bottom w:val="single" w:sz="4" w:space="0" w:color="auto"/>
                    <w:right w:val="single" w:sz="4" w:space="0" w:color="auto"/>
                  </w:tcBorders>
                  <w:vAlign w:val="center"/>
                </w:tcPr>
                <w:p w14:paraId="74AE3293"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-7.08</w:t>
                  </w:r>
                </w:p>
              </w:tc>
              <w:tc>
                <w:tcPr>
                  <w:tcW w:w="454" w:type="dxa"/>
                  <w:tcBorders>
                    <w:top w:val="single" w:sz="4" w:space="0" w:color="auto"/>
                    <w:left w:val="single" w:sz="4" w:space="0" w:color="auto"/>
                    <w:bottom w:val="single" w:sz="4" w:space="0" w:color="auto"/>
                    <w:right w:val="single" w:sz="4" w:space="0" w:color="auto"/>
                  </w:tcBorders>
                  <w:vAlign w:val="center"/>
                </w:tcPr>
                <w:p w14:paraId="59D731C1"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-7.47</w:t>
                  </w:r>
                </w:p>
              </w:tc>
              <w:tc>
                <w:tcPr>
                  <w:tcW w:w="463" w:type="dxa"/>
                  <w:tcBorders>
                    <w:top w:val="single" w:sz="4" w:space="0" w:color="auto"/>
                    <w:left w:val="single" w:sz="4" w:space="0" w:color="auto"/>
                    <w:bottom w:val="single" w:sz="4" w:space="0" w:color="auto"/>
                    <w:right w:val="single" w:sz="4" w:space="0" w:color="auto"/>
                  </w:tcBorders>
                  <w:vAlign w:val="center"/>
                </w:tcPr>
                <w:p w14:paraId="2F9C98CC"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-7.37</w:t>
                  </w:r>
                </w:p>
              </w:tc>
              <w:tc>
                <w:tcPr>
                  <w:tcW w:w="384" w:type="dxa"/>
                  <w:tcBorders>
                    <w:top w:val="single" w:sz="4" w:space="0" w:color="auto"/>
                    <w:left w:val="single" w:sz="4" w:space="0" w:color="auto"/>
                    <w:bottom w:val="single" w:sz="4" w:space="0" w:color="auto"/>
                    <w:right w:val="single" w:sz="4" w:space="0" w:color="auto"/>
                  </w:tcBorders>
                  <w:vAlign w:val="center"/>
                </w:tcPr>
                <w:p w14:paraId="259EA23A"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-7.03</w:t>
                  </w:r>
                </w:p>
              </w:tc>
              <w:tc>
                <w:tcPr>
                  <w:tcW w:w="441" w:type="dxa"/>
                  <w:tcBorders>
                    <w:top w:val="single" w:sz="4" w:space="0" w:color="auto"/>
                    <w:left w:val="single" w:sz="4" w:space="0" w:color="auto"/>
                    <w:bottom w:val="single" w:sz="4" w:space="0" w:color="auto"/>
                    <w:right w:val="single" w:sz="4" w:space="0" w:color="auto"/>
                  </w:tcBorders>
                  <w:vAlign w:val="center"/>
                </w:tcPr>
                <w:p w14:paraId="51C255EC"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-6.45</w:t>
                  </w:r>
                </w:p>
              </w:tc>
              <w:tc>
                <w:tcPr>
                  <w:tcW w:w="466" w:type="dxa"/>
                  <w:tcBorders>
                    <w:top w:val="single" w:sz="4" w:space="0" w:color="auto"/>
                    <w:left w:val="single" w:sz="4" w:space="0" w:color="auto"/>
                    <w:bottom w:val="single" w:sz="4" w:space="0" w:color="auto"/>
                    <w:right w:val="single" w:sz="4" w:space="0" w:color="auto"/>
                  </w:tcBorders>
                  <w:vAlign w:val="center"/>
                </w:tcPr>
                <w:p w14:paraId="27672A2F"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-7.32</w:t>
                  </w:r>
                </w:p>
              </w:tc>
              <w:tc>
                <w:tcPr>
                  <w:tcW w:w="434" w:type="dxa"/>
                  <w:tcBorders>
                    <w:top w:val="single" w:sz="4" w:space="0" w:color="auto"/>
                    <w:left w:val="single" w:sz="4" w:space="0" w:color="auto"/>
                    <w:bottom w:val="single" w:sz="4" w:space="0" w:color="auto"/>
                    <w:right w:val="single" w:sz="4" w:space="0" w:color="auto"/>
                  </w:tcBorders>
                  <w:vAlign w:val="center"/>
                </w:tcPr>
                <w:p w14:paraId="3BCA12AF"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-7.01</w:t>
                  </w:r>
                </w:p>
              </w:tc>
            </w:tr>
            <w:tr w:rsidR="008B5F54" w:rsidRPr="008B5F54" w14:paraId="1636A795" w14:textId="77777777" w:rsidTr="00E71DE5">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529A2E1F"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7FE8376C"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eastAsia="SimSun" w:hAnsiTheme="minorHAnsi" w:cstheme="minorHAnsi"/>
                      <w:sz w:val="12"/>
                      <w:szCs w:val="12"/>
                      <w:lang w:eastAsia="zh-CN"/>
                    </w:rPr>
                    <w:t>[ns]</w:t>
                  </w:r>
                </w:p>
              </w:tc>
              <w:tc>
                <w:tcPr>
                  <w:tcW w:w="501" w:type="dxa"/>
                  <w:tcBorders>
                    <w:top w:val="single" w:sz="4" w:space="0" w:color="auto"/>
                    <w:left w:val="single" w:sz="4" w:space="0" w:color="auto"/>
                    <w:bottom w:val="single" w:sz="4" w:space="0" w:color="auto"/>
                    <w:right w:val="single" w:sz="4" w:space="0" w:color="auto"/>
                  </w:tcBorders>
                  <w:vAlign w:val="center"/>
                </w:tcPr>
                <w:p w14:paraId="0AA3141D"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20</w:t>
                  </w:r>
                </w:p>
              </w:tc>
              <w:tc>
                <w:tcPr>
                  <w:tcW w:w="441" w:type="dxa"/>
                  <w:tcBorders>
                    <w:top w:val="single" w:sz="4" w:space="0" w:color="auto"/>
                    <w:left w:val="single" w:sz="4" w:space="0" w:color="auto"/>
                    <w:bottom w:val="single" w:sz="4" w:space="0" w:color="auto"/>
                    <w:right w:val="single" w:sz="4" w:space="0" w:color="auto"/>
                  </w:tcBorders>
                  <w:vAlign w:val="center"/>
                </w:tcPr>
                <w:p w14:paraId="2D4742FA"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34.7</w:t>
                  </w:r>
                </w:p>
              </w:tc>
              <w:tc>
                <w:tcPr>
                  <w:tcW w:w="456" w:type="dxa"/>
                  <w:tcBorders>
                    <w:top w:val="single" w:sz="4" w:space="0" w:color="auto"/>
                    <w:left w:val="single" w:sz="4" w:space="0" w:color="auto"/>
                    <w:bottom w:val="single" w:sz="4" w:space="0" w:color="auto"/>
                    <w:right w:val="single" w:sz="4" w:space="0" w:color="auto"/>
                  </w:tcBorders>
                  <w:vAlign w:val="center"/>
                </w:tcPr>
                <w:p w14:paraId="21E12B44"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16.2</w:t>
                  </w:r>
                </w:p>
              </w:tc>
              <w:tc>
                <w:tcPr>
                  <w:tcW w:w="461" w:type="dxa"/>
                  <w:tcBorders>
                    <w:top w:val="single" w:sz="4" w:space="0" w:color="auto"/>
                    <w:left w:val="single" w:sz="4" w:space="0" w:color="auto"/>
                    <w:bottom w:val="single" w:sz="4" w:space="0" w:color="auto"/>
                    <w:right w:val="single" w:sz="4" w:space="0" w:color="auto"/>
                  </w:tcBorders>
                  <w:vAlign w:val="center"/>
                </w:tcPr>
                <w:p w14:paraId="56459D41"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35.5</w:t>
                  </w:r>
                </w:p>
              </w:tc>
              <w:tc>
                <w:tcPr>
                  <w:tcW w:w="400" w:type="dxa"/>
                  <w:tcBorders>
                    <w:top w:val="single" w:sz="4" w:space="0" w:color="auto"/>
                    <w:left w:val="single" w:sz="4" w:space="0" w:color="auto"/>
                    <w:bottom w:val="single" w:sz="4" w:space="0" w:color="auto"/>
                    <w:right w:val="single" w:sz="4" w:space="0" w:color="auto"/>
                  </w:tcBorders>
                  <w:vAlign w:val="center"/>
                </w:tcPr>
                <w:p w14:paraId="47AEA061"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40.7</w:t>
                  </w:r>
                </w:p>
              </w:tc>
              <w:tc>
                <w:tcPr>
                  <w:tcW w:w="406" w:type="dxa"/>
                  <w:tcBorders>
                    <w:top w:val="single" w:sz="4" w:space="0" w:color="auto"/>
                    <w:left w:val="single" w:sz="4" w:space="0" w:color="auto"/>
                    <w:bottom w:val="single" w:sz="4" w:space="0" w:color="auto"/>
                    <w:right w:val="single" w:sz="4" w:space="0" w:color="auto"/>
                  </w:tcBorders>
                  <w:vAlign w:val="center"/>
                </w:tcPr>
                <w:p w14:paraId="114B73F2"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83.2</w:t>
                  </w:r>
                </w:p>
              </w:tc>
              <w:tc>
                <w:tcPr>
                  <w:tcW w:w="454" w:type="dxa"/>
                  <w:tcBorders>
                    <w:top w:val="single" w:sz="4" w:space="0" w:color="auto"/>
                    <w:left w:val="single" w:sz="4" w:space="0" w:color="auto"/>
                    <w:bottom w:val="single" w:sz="4" w:space="0" w:color="auto"/>
                    <w:right w:val="single" w:sz="4" w:space="0" w:color="auto"/>
                  </w:tcBorders>
                  <w:vAlign w:val="center"/>
                </w:tcPr>
                <w:p w14:paraId="16ABC210"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33.9</w:t>
                  </w:r>
                </w:p>
              </w:tc>
              <w:tc>
                <w:tcPr>
                  <w:tcW w:w="463" w:type="dxa"/>
                  <w:tcBorders>
                    <w:top w:val="single" w:sz="4" w:space="0" w:color="auto"/>
                    <w:left w:val="single" w:sz="4" w:space="0" w:color="auto"/>
                    <w:bottom w:val="single" w:sz="4" w:space="0" w:color="auto"/>
                    <w:right w:val="single" w:sz="4" w:space="0" w:color="auto"/>
                  </w:tcBorders>
                  <w:vAlign w:val="center"/>
                </w:tcPr>
                <w:p w14:paraId="5640ADA9"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color w:val="FF0000"/>
                      <w:sz w:val="12"/>
                      <w:szCs w:val="12"/>
                    </w:rPr>
                    <w:t>42.7</w:t>
                  </w:r>
                </w:p>
              </w:tc>
              <w:tc>
                <w:tcPr>
                  <w:tcW w:w="384" w:type="dxa"/>
                  <w:tcBorders>
                    <w:top w:val="single" w:sz="4" w:space="0" w:color="auto"/>
                    <w:left w:val="single" w:sz="4" w:space="0" w:color="auto"/>
                    <w:bottom w:val="single" w:sz="4" w:space="0" w:color="auto"/>
                    <w:right w:val="single" w:sz="4" w:space="0" w:color="auto"/>
                  </w:tcBorders>
                  <w:vAlign w:val="center"/>
                </w:tcPr>
                <w:p w14:paraId="0A532209"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93.3</w:t>
                  </w:r>
                </w:p>
              </w:tc>
              <w:tc>
                <w:tcPr>
                  <w:tcW w:w="441" w:type="dxa"/>
                  <w:tcBorders>
                    <w:top w:val="single" w:sz="4" w:space="0" w:color="auto"/>
                    <w:left w:val="single" w:sz="4" w:space="0" w:color="auto"/>
                    <w:bottom w:val="single" w:sz="4" w:space="0" w:color="auto"/>
                    <w:right w:val="single" w:sz="4" w:space="0" w:color="auto"/>
                  </w:tcBorders>
                  <w:vAlign w:val="center"/>
                </w:tcPr>
                <w:p w14:paraId="324D6D7D"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354.8</w:t>
                  </w:r>
                </w:p>
              </w:tc>
              <w:tc>
                <w:tcPr>
                  <w:tcW w:w="466" w:type="dxa"/>
                  <w:tcBorders>
                    <w:top w:val="single" w:sz="4" w:space="0" w:color="auto"/>
                    <w:left w:val="single" w:sz="4" w:space="0" w:color="auto"/>
                    <w:bottom w:val="single" w:sz="4" w:space="0" w:color="auto"/>
                    <w:right w:val="single" w:sz="4" w:space="0" w:color="auto"/>
                  </w:tcBorders>
                  <w:vAlign w:val="center"/>
                </w:tcPr>
                <w:p w14:paraId="5F6E336B"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color w:val="FF0000"/>
                      <w:sz w:val="12"/>
                      <w:szCs w:val="12"/>
                    </w:rPr>
                    <w:t>47.9</w:t>
                  </w:r>
                </w:p>
              </w:tc>
              <w:tc>
                <w:tcPr>
                  <w:tcW w:w="434" w:type="dxa"/>
                  <w:tcBorders>
                    <w:top w:val="single" w:sz="4" w:space="0" w:color="auto"/>
                    <w:left w:val="single" w:sz="4" w:space="0" w:color="auto"/>
                    <w:bottom w:val="single" w:sz="4" w:space="0" w:color="auto"/>
                    <w:right w:val="single" w:sz="4" w:space="0" w:color="auto"/>
                  </w:tcBorders>
                  <w:vAlign w:val="center"/>
                </w:tcPr>
                <w:p w14:paraId="21B77600"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color w:val="FF0000"/>
                      <w:sz w:val="12"/>
                      <w:szCs w:val="12"/>
                    </w:rPr>
                    <w:t>97.7</w:t>
                  </w:r>
                </w:p>
              </w:tc>
            </w:tr>
            <w:tr w:rsidR="008B5F54" w:rsidRPr="008B5F54" w14:paraId="4C54D942" w14:textId="77777777" w:rsidTr="00E71DE5">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hideMark/>
                </w:tcPr>
                <w:p w14:paraId="49C7C0D7" w14:textId="77777777" w:rsidR="008B5F54" w:rsidRPr="008B5F54" w:rsidRDefault="008B5F54" w:rsidP="00E73BA3">
                  <w:pPr>
                    <w:pStyle w:val="B10"/>
                    <w:spacing w:before="0" w:after="0" w:line="240" w:lineRule="auto"/>
                    <w:ind w:left="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hideMark/>
                </w:tcPr>
                <w:p w14:paraId="0F3DDD69"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σ</m:t>
                    </m:r>
                  </m:oMath>
                  <w:r w:rsidRPr="008B5F54">
                    <w:rPr>
                      <w:rFonts w:asciiTheme="minorHAnsi" w:eastAsia="SimSun" w:hAnsiTheme="minorHAnsi" w:cstheme="minorHAnsi"/>
                      <w:sz w:val="12"/>
                      <w:szCs w:val="12"/>
                      <w:vertAlign w:val="subscript"/>
                      <w:lang w:eastAsia="zh-CN"/>
                    </w:rPr>
                    <w:t>lgDS</w:t>
                  </w:r>
                </w:p>
              </w:tc>
              <w:tc>
                <w:tcPr>
                  <w:tcW w:w="501" w:type="dxa"/>
                  <w:tcBorders>
                    <w:top w:val="single" w:sz="4" w:space="0" w:color="auto"/>
                    <w:left w:val="single" w:sz="4" w:space="0" w:color="auto"/>
                    <w:bottom w:val="single" w:sz="4" w:space="0" w:color="auto"/>
                    <w:right w:val="single" w:sz="4" w:space="0" w:color="auto"/>
                  </w:tcBorders>
                  <w:vAlign w:val="center"/>
                  <w:hideMark/>
                </w:tcPr>
                <w:p w14:paraId="5363CECC"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0.18</w:t>
                  </w:r>
                </w:p>
              </w:tc>
              <w:tc>
                <w:tcPr>
                  <w:tcW w:w="441" w:type="dxa"/>
                  <w:tcBorders>
                    <w:top w:val="single" w:sz="4" w:space="0" w:color="auto"/>
                    <w:left w:val="single" w:sz="4" w:space="0" w:color="auto"/>
                    <w:bottom w:val="single" w:sz="4" w:space="0" w:color="auto"/>
                    <w:right w:val="single" w:sz="4" w:space="0" w:color="auto"/>
                  </w:tcBorders>
                  <w:vAlign w:val="center"/>
                  <w:hideMark/>
                </w:tcPr>
                <w:p w14:paraId="37015727"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0.16</w:t>
                  </w:r>
                </w:p>
              </w:tc>
              <w:tc>
                <w:tcPr>
                  <w:tcW w:w="456" w:type="dxa"/>
                  <w:tcBorders>
                    <w:top w:val="single" w:sz="4" w:space="0" w:color="auto"/>
                    <w:left w:val="single" w:sz="4" w:space="0" w:color="auto"/>
                    <w:bottom w:val="single" w:sz="4" w:space="0" w:color="auto"/>
                    <w:right w:val="single" w:sz="4" w:space="0" w:color="auto"/>
                  </w:tcBorders>
                  <w:vAlign w:val="center"/>
                  <w:hideMark/>
                </w:tcPr>
                <w:p w14:paraId="4979545A"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0.11</w:t>
                  </w:r>
                </w:p>
              </w:tc>
              <w:tc>
                <w:tcPr>
                  <w:tcW w:w="461" w:type="dxa"/>
                  <w:tcBorders>
                    <w:top w:val="single" w:sz="4" w:space="0" w:color="auto"/>
                    <w:left w:val="single" w:sz="4" w:space="0" w:color="auto"/>
                    <w:bottom w:val="single" w:sz="4" w:space="0" w:color="auto"/>
                    <w:right w:val="single" w:sz="4" w:space="0" w:color="auto"/>
                  </w:tcBorders>
                  <w:vAlign w:val="center"/>
                  <w:hideMark/>
                </w:tcPr>
                <w:p w14:paraId="4EA5CAB9"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0.07</w:t>
                  </w:r>
                </w:p>
              </w:tc>
              <w:tc>
                <w:tcPr>
                  <w:tcW w:w="400" w:type="dxa"/>
                  <w:tcBorders>
                    <w:top w:val="single" w:sz="4" w:space="0" w:color="auto"/>
                    <w:left w:val="single" w:sz="4" w:space="0" w:color="auto"/>
                    <w:bottom w:val="single" w:sz="4" w:space="0" w:color="auto"/>
                    <w:right w:val="single" w:sz="4" w:space="0" w:color="auto"/>
                  </w:tcBorders>
                  <w:vAlign w:val="center"/>
                </w:tcPr>
                <w:p w14:paraId="495F06BB"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0.38</w:t>
                  </w:r>
                </w:p>
              </w:tc>
              <w:tc>
                <w:tcPr>
                  <w:tcW w:w="406" w:type="dxa"/>
                  <w:tcBorders>
                    <w:top w:val="single" w:sz="4" w:space="0" w:color="auto"/>
                    <w:left w:val="single" w:sz="4" w:space="0" w:color="auto"/>
                    <w:bottom w:val="single" w:sz="4" w:space="0" w:color="auto"/>
                    <w:right w:val="single" w:sz="4" w:space="0" w:color="auto"/>
                  </w:tcBorders>
                  <w:vAlign w:val="center"/>
                </w:tcPr>
                <w:p w14:paraId="5D920082"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0.45</w:t>
                  </w:r>
                </w:p>
              </w:tc>
              <w:tc>
                <w:tcPr>
                  <w:tcW w:w="454" w:type="dxa"/>
                  <w:tcBorders>
                    <w:top w:val="single" w:sz="4" w:space="0" w:color="auto"/>
                    <w:left w:val="single" w:sz="4" w:space="0" w:color="auto"/>
                    <w:bottom w:val="single" w:sz="4" w:space="0" w:color="auto"/>
                    <w:right w:val="single" w:sz="4" w:space="0" w:color="auto"/>
                  </w:tcBorders>
                  <w:vAlign w:val="center"/>
                </w:tcPr>
                <w:p w14:paraId="452A6D7E"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0.28</w:t>
                  </w:r>
                </w:p>
              </w:tc>
              <w:tc>
                <w:tcPr>
                  <w:tcW w:w="463" w:type="dxa"/>
                  <w:tcBorders>
                    <w:top w:val="single" w:sz="4" w:space="0" w:color="auto"/>
                    <w:left w:val="single" w:sz="4" w:space="0" w:color="auto"/>
                    <w:bottom w:val="single" w:sz="4" w:space="0" w:color="auto"/>
                    <w:right w:val="single" w:sz="4" w:space="0" w:color="auto"/>
                  </w:tcBorders>
                  <w:vAlign w:val="center"/>
                </w:tcPr>
                <w:p w14:paraId="07B754B1"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0.1</w:t>
                  </w:r>
                </w:p>
              </w:tc>
              <w:tc>
                <w:tcPr>
                  <w:tcW w:w="384" w:type="dxa"/>
                  <w:tcBorders>
                    <w:top w:val="single" w:sz="4" w:space="0" w:color="auto"/>
                    <w:left w:val="single" w:sz="4" w:space="0" w:color="auto"/>
                    <w:bottom w:val="single" w:sz="4" w:space="0" w:color="auto"/>
                    <w:right w:val="single" w:sz="4" w:space="0" w:color="auto"/>
                  </w:tcBorders>
                  <w:vAlign w:val="center"/>
                </w:tcPr>
                <w:p w14:paraId="1F38BC94"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0.66</w:t>
                  </w:r>
                </w:p>
              </w:tc>
              <w:tc>
                <w:tcPr>
                  <w:tcW w:w="441" w:type="dxa"/>
                  <w:tcBorders>
                    <w:top w:val="single" w:sz="4" w:space="0" w:color="auto"/>
                    <w:left w:val="single" w:sz="4" w:space="0" w:color="auto"/>
                    <w:bottom w:val="single" w:sz="4" w:space="0" w:color="auto"/>
                    <w:right w:val="single" w:sz="4" w:space="0" w:color="auto"/>
                  </w:tcBorders>
                  <w:vAlign w:val="center"/>
                </w:tcPr>
                <w:p w14:paraId="5EA74F08"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0.39</w:t>
                  </w:r>
                </w:p>
              </w:tc>
              <w:tc>
                <w:tcPr>
                  <w:tcW w:w="466" w:type="dxa"/>
                  <w:tcBorders>
                    <w:top w:val="single" w:sz="4" w:space="0" w:color="auto"/>
                    <w:left w:val="single" w:sz="4" w:space="0" w:color="auto"/>
                    <w:bottom w:val="single" w:sz="4" w:space="0" w:color="auto"/>
                    <w:right w:val="single" w:sz="4" w:space="0" w:color="auto"/>
                  </w:tcBorders>
                  <w:vAlign w:val="center"/>
                </w:tcPr>
                <w:p w14:paraId="538FDADE"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0.38</w:t>
                  </w:r>
                </w:p>
              </w:tc>
              <w:tc>
                <w:tcPr>
                  <w:tcW w:w="434" w:type="dxa"/>
                  <w:tcBorders>
                    <w:top w:val="single" w:sz="4" w:space="0" w:color="auto"/>
                    <w:left w:val="single" w:sz="4" w:space="0" w:color="auto"/>
                    <w:bottom w:val="single" w:sz="4" w:space="0" w:color="auto"/>
                    <w:right w:val="single" w:sz="4" w:space="0" w:color="auto"/>
                  </w:tcBorders>
                  <w:vAlign w:val="center"/>
                </w:tcPr>
                <w:p w14:paraId="50CC653E" w14:textId="77777777" w:rsidR="008B5F54" w:rsidRPr="008B5F54" w:rsidRDefault="008B5F54" w:rsidP="00E73BA3">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0.28</w:t>
                  </w:r>
                </w:p>
              </w:tc>
            </w:tr>
          </w:tbl>
          <w:p w14:paraId="63E0CDAA" w14:textId="77777777" w:rsidR="008B5F54" w:rsidRPr="0084643B" w:rsidRDefault="008B5F54" w:rsidP="00E73BA3">
            <w:pPr>
              <w:spacing w:before="0" w:after="0" w:line="240" w:lineRule="auto"/>
              <w:rPr>
                <w:rFonts w:eastAsiaTheme="minorEastAsia"/>
                <w:bCs/>
                <w:iCs/>
                <w:lang w:eastAsia="zh-CN"/>
              </w:rPr>
            </w:pPr>
            <w:r w:rsidRPr="0084643B">
              <w:rPr>
                <w:rFonts w:eastAsiaTheme="minorEastAsia"/>
                <w:b/>
                <w:iCs/>
                <w:lang w:eastAsia="zh-CN"/>
              </w:rPr>
              <w:t xml:space="preserve">Observation1: </w:t>
            </w:r>
            <w:r w:rsidRPr="0084643B">
              <w:rPr>
                <w:rFonts w:eastAsiaTheme="minorEastAsia"/>
                <w:bCs/>
                <w:iCs/>
                <w:lang w:eastAsia="zh-CN"/>
              </w:rPr>
              <w:t>The sparsity characteristics can be observed at least for 6-13 GHz:</w:t>
            </w:r>
          </w:p>
          <w:p w14:paraId="423EF1D6" w14:textId="77777777" w:rsidR="008B5F54" w:rsidRPr="0084643B" w:rsidRDefault="008B5F54" w:rsidP="00E73BA3">
            <w:pPr>
              <w:pStyle w:val="ListParagraph"/>
              <w:numPr>
                <w:ilvl w:val="0"/>
                <w:numId w:val="10"/>
              </w:numPr>
              <w:autoSpaceDE w:val="0"/>
              <w:autoSpaceDN w:val="0"/>
              <w:adjustRightInd w:val="0"/>
              <w:snapToGrid w:val="0"/>
              <w:spacing w:before="0" w:line="240" w:lineRule="auto"/>
              <w:ind w:left="714" w:hanging="357"/>
              <w:rPr>
                <w:bCs/>
                <w:iCs/>
                <w:szCs w:val="20"/>
              </w:rPr>
            </w:pPr>
            <w:r w:rsidRPr="0084643B">
              <w:rPr>
                <w:bCs/>
                <w:iCs/>
                <w:szCs w:val="20"/>
              </w:rPr>
              <w:t>The measured DSs are smaller than that in 3GPP TR 38.901 at 6-13 GHz</w:t>
            </w:r>
          </w:p>
          <w:p w14:paraId="6681775C" w14:textId="77777777" w:rsidR="008B5F54" w:rsidRPr="0084643B" w:rsidRDefault="008B5F54" w:rsidP="00E73BA3">
            <w:pPr>
              <w:spacing w:before="0" w:after="0" w:line="240" w:lineRule="auto"/>
              <w:rPr>
                <w:rFonts w:eastAsiaTheme="minorEastAsia"/>
                <w:bCs/>
                <w:iCs/>
                <w:lang w:eastAsia="zh-CN"/>
              </w:rPr>
            </w:pPr>
            <w:r w:rsidRPr="0084643B">
              <w:rPr>
                <w:rFonts w:eastAsiaTheme="minorEastAsia"/>
                <w:b/>
                <w:iCs/>
                <w:lang w:eastAsia="zh-CN"/>
              </w:rPr>
              <w:t xml:space="preserve">Proposal 1:  </w:t>
            </w:r>
            <w:r w:rsidRPr="0084643B">
              <w:rPr>
                <w:rFonts w:eastAsiaTheme="minorEastAsia"/>
                <w:bCs/>
                <w:iCs/>
                <w:lang w:eastAsia="zh-CN"/>
              </w:rPr>
              <w:t xml:space="preserve">At least the following fast fading parameters require updates for 6-24 GHz frequencies: </w:t>
            </w:r>
          </w:p>
          <w:p w14:paraId="07A7405C" w14:textId="20CEC2F2" w:rsidR="00891A9D" w:rsidRPr="00C349BC" w:rsidRDefault="008B5F54" w:rsidP="00E73BA3">
            <w:pPr>
              <w:pStyle w:val="ListParagraph"/>
              <w:numPr>
                <w:ilvl w:val="0"/>
                <w:numId w:val="10"/>
              </w:numPr>
              <w:autoSpaceDE w:val="0"/>
              <w:autoSpaceDN w:val="0"/>
              <w:adjustRightInd w:val="0"/>
              <w:snapToGrid w:val="0"/>
              <w:spacing w:before="0" w:line="240" w:lineRule="auto"/>
              <w:ind w:left="714" w:hanging="357"/>
              <w:rPr>
                <w:bCs/>
                <w:iCs/>
                <w:sz w:val="22"/>
              </w:rPr>
            </w:pPr>
            <w:r w:rsidRPr="0084643B">
              <w:rPr>
                <w:bCs/>
                <w:iCs/>
                <w:szCs w:val="20"/>
              </w:rPr>
              <w:t>Delay spread (mean, variance)</w:t>
            </w:r>
          </w:p>
        </w:tc>
      </w:tr>
      <w:tr w:rsidR="00C6400D" w:rsidRPr="00223A5B" w14:paraId="663DECDD" w14:textId="77777777" w:rsidTr="004E70B9">
        <w:tc>
          <w:tcPr>
            <w:tcW w:w="1885" w:type="dxa"/>
            <w:vAlign w:val="center"/>
          </w:tcPr>
          <w:p w14:paraId="46E06197" w14:textId="39552179" w:rsidR="00C6400D" w:rsidRDefault="00C6400D" w:rsidP="00E73BA3">
            <w:pPr>
              <w:spacing w:before="0" w:after="0" w:line="240" w:lineRule="auto"/>
            </w:pPr>
            <w:r>
              <w:t>Nokia, Anritsu [7]</w:t>
            </w:r>
          </w:p>
        </w:tc>
        <w:tc>
          <w:tcPr>
            <w:tcW w:w="7380" w:type="dxa"/>
            <w:vAlign w:val="center"/>
          </w:tcPr>
          <w:p w14:paraId="3FA6BC3A" w14:textId="77777777" w:rsidR="00E71DE5" w:rsidRPr="009D0623" w:rsidRDefault="00E71DE5" w:rsidP="00E73BA3">
            <w:pPr>
              <w:spacing w:before="0" w:after="0" w:line="240" w:lineRule="auto"/>
              <w:jc w:val="center"/>
              <w:rPr>
                <w:lang w:eastAsia="zh-CN"/>
              </w:rPr>
            </w:pPr>
            <w:r w:rsidRPr="009D0623">
              <w:rPr>
                <w:noProof/>
              </w:rPr>
              <w:drawing>
                <wp:inline distT="0" distB="0" distL="0" distR="0" wp14:anchorId="34B8CE4D" wp14:editId="30CF29DA">
                  <wp:extent cx="3553428" cy="2665248"/>
                  <wp:effectExtent l="0" t="0" r="9525" b="1905"/>
                  <wp:docPr id="1869602985" name="Picture 1869602985" descr="A graph of a speed lim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602985" name="Picture 7" descr="A graph of a speed limit&#10;&#10;Description automatically generated with medium confidence"/>
                          <pic:cNvPicPr/>
                        </pic:nvPicPr>
                        <pic:blipFill>
                          <a:blip r:embed="rId28"/>
                          <a:stretch>
                            <a:fillRect/>
                          </a:stretch>
                        </pic:blipFill>
                        <pic:spPr>
                          <a:xfrm>
                            <a:off x="0" y="0"/>
                            <a:ext cx="3571152" cy="2678542"/>
                          </a:xfrm>
                          <a:prstGeom prst="rect">
                            <a:avLst/>
                          </a:prstGeom>
                        </pic:spPr>
                      </pic:pic>
                    </a:graphicData>
                  </a:graphic>
                </wp:inline>
              </w:drawing>
            </w:r>
          </w:p>
          <w:p w14:paraId="7A8FDFE6" w14:textId="77777777" w:rsidR="00E71DE5" w:rsidRPr="009D0623" w:rsidRDefault="00E71DE5" w:rsidP="00E73BA3">
            <w:pPr>
              <w:pStyle w:val="Caption"/>
              <w:spacing w:before="0" w:after="0" w:line="240" w:lineRule="auto"/>
              <w:jc w:val="center"/>
              <w:rPr>
                <w:b w:val="0"/>
                <w:lang w:eastAsia="zh-CN"/>
              </w:rPr>
            </w:pPr>
            <w:bookmarkStart w:id="20" w:name="_Ref165930632"/>
            <w:r w:rsidRPr="009D0623">
              <w:rPr>
                <w:b w:val="0"/>
              </w:rPr>
              <w:t xml:space="preserve">Figure </w:t>
            </w:r>
            <w:r w:rsidRPr="009D0623">
              <w:rPr>
                <w:b w:val="0"/>
              </w:rPr>
              <w:fldChar w:fldCharType="begin"/>
            </w:r>
            <w:r w:rsidRPr="009D0623">
              <w:rPr>
                <w:b w:val="0"/>
              </w:rPr>
              <w:instrText xml:space="preserve"> SEQ Figure \* ARABIC </w:instrText>
            </w:r>
            <w:r w:rsidRPr="009D0623">
              <w:rPr>
                <w:b w:val="0"/>
              </w:rPr>
              <w:fldChar w:fldCharType="separate"/>
            </w:r>
            <w:r w:rsidRPr="009D0623">
              <w:rPr>
                <w:b w:val="0"/>
              </w:rPr>
              <w:t>8</w:t>
            </w:r>
            <w:r w:rsidRPr="009D0623">
              <w:rPr>
                <w:b w:val="0"/>
              </w:rPr>
              <w:fldChar w:fldCharType="end"/>
            </w:r>
            <w:bookmarkEnd w:id="20"/>
            <w:r w:rsidRPr="009D0623">
              <w:rPr>
                <w:b w:val="0"/>
                <w:lang w:eastAsia="zh-CN"/>
              </w:rPr>
              <w:t xml:space="preserve">. </w:t>
            </w:r>
            <w:r w:rsidRPr="009D0623">
              <w:rPr>
                <w:b w:val="0"/>
              </w:rPr>
              <w:t>RMS delay spread in factory LOS links</w:t>
            </w:r>
            <w:r w:rsidRPr="009D0623">
              <w:rPr>
                <w:b w:val="0"/>
                <w:lang w:eastAsia="zh-CN"/>
              </w:rPr>
              <w:t>.</w:t>
            </w:r>
          </w:p>
          <w:p w14:paraId="7C8D6ACB" w14:textId="77777777" w:rsidR="00E71DE5" w:rsidRPr="009D0623" w:rsidRDefault="00E71DE5" w:rsidP="00E73BA3">
            <w:pPr>
              <w:spacing w:before="0" w:after="0" w:line="240" w:lineRule="auto"/>
              <w:jc w:val="center"/>
              <w:rPr>
                <w:lang w:eastAsia="zh-CN"/>
              </w:rPr>
            </w:pPr>
            <w:r w:rsidRPr="009D0623">
              <w:rPr>
                <w:noProof/>
              </w:rPr>
              <w:lastRenderedPageBreak/>
              <w:drawing>
                <wp:inline distT="0" distB="0" distL="0" distR="0" wp14:anchorId="16856DC9" wp14:editId="17D1667A">
                  <wp:extent cx="3549335" cy="2662178"/>
                  <wp:effectExtent l="0" t="0" r="0" b="5080"/>
                  <wp:docPr id="1774772791" name="Picture 1774772791" descr="A graph of a signa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772791" name="Picture 9" descr="A graph of a signal&#10;&#10;Description automatically generated with medium confidence"/>
                          <pic:cNvPicPr/>
                        </pic:nvPicPr>
                        <pic:blipFill>
                          <a:blip r:embed="rId29"/>
                          <a:stretch>
                            <a:fillRect/>
                          </a:stretch>
                        </pic:blipFill>
                        <pic:spPr>
                          <a:xfrm>
                            <a:off x="0" y="0"/>
                            <a:ext cx="3557537" cy="2668330"/>
                          </a:xfrm>
                          <a:prstGeom prst="rect">
                            <a:avLst/>
                          </a:prstGeom>
                        </pic:spPr>
                      </pic:pic>
                    </a:graphicData>
                  </a:graphic>
                </wp:inline>
              </w:drawing>
            </w:r>
          </w:p>
          <w:p w14:paraId="5846F1D8" w14:textId="77777777" w:rsidR="00E71DE5" w:rsidRDefault="00E71DE5" w:rsidP="00E73BA3">
            <w:pPr>
              <w:pStyle w:val="Caption"/>
              <w:spacing w:before="0" w:after="0" w:line="240" w:lineRule="auto"/>
              <w:jc w:val="center"/>
              <w:rPr>
                <w:b w:val="0"/>
                <w:lang w:eastAsia="zh-CN"/>
              </w:rPr>
            </w:pPr>
            <w:bookmarkStart w:id="21" w:name="_Ref165930639"/>
            <w:r w:rsidRPr="009D0623">
              <w:rPr>
                <w:b w:val="0"/>
              </w:rPr>
              <w:t xml:space="preserve">Figure </w:t>
            </w:r>
            <w:r w:rsidRPr="009D0623">
              <w:rPr>
                <w:b w:val="0"/>
              </w:rPr>
              <w:fldChar w:fldCharType="begin"/>
            </w:r>
            <w:r w:rsidRPr="009D0623">
              <w:rPr>
                <w:b w:val="0"/>
              </w:rPr>
              <w:instrText xml:space="preserve"> SEQ Figure \* ARABIC </w:instrText>
            </w:r>
            <w:r w:rsidRPr="009D0623">
              <w:rPr>
                <w:b w:val="0"/>
              </w:rPr>
              <w:fldChar w:fldCharType="separate"/>
            </w:r>
            <w:r w:rsidRPr="009D0623">
              <w:rPr>
                <w:b w:val="0"/>
              </w:rPr>
              <w:t>9</w:t>
            </w:r>
            <w:r w:rsidRPr="009D0623">
              <w:rPr>
                <w:b w:val="0"/>
              </w:rPr>
              <w:fldChar w:fldCharType="end"/>
            </w:r>
            <w:bookmarkEnd w:id="21"/>
            <w:r w:rsidRPr="009D0623">
              <w:rPr>
                <w:b w:val="0"/>
                <w:lang w:eastAsia="zh-CN"/>
              </w:rPr>
              <w:t xml:space="preserve">. </w:t>
            </w:r>
            <w:r w:rsidRPr="009D0623">
              <w:rPr>
                <w:b w:val="0"/>
              </w:rPr>
              <w:t>RMS delay spread in factory NLOS links</w:t>
            </w:r>
            <w:r w:rsidRPr="009D0623">
              <w:rPr>
                <w:b w:val="0"/>
                <w:lang w:eastAsia="zh-CN"/>
              </w:rPr>
              <w:t>.</w:t>
            </w:r>
          </w:p>
          <w:p w14:paraId="55896CB0" w14:textId="77777777" w:rsidR="00C6400D" w:rsidRPr="00C6400D" w:rsidRDefault="00C6400D" w:rsidP="00E73BA3">
            <w:pPr>
              <w:pStyle w:val="Caption"/>
              <w:keepNext/>
              <w:spacing w:before="0" w:after="0" w:line="240" w:lineRule="auto"/>
              <w:rPr>
                <w:b w:val="0"/>
                <w:bCs w:val="0"/>
              </w:rPr>
            </w:pPr>
            <w:r w:rsidRPr="00E71DE5">
              <w:t>Observation 3:</w:t>
            </w:r>
            <w:r w:rsidRPr="00C6400D">
              <w:rPr>
                <w:b w:val="0"/>
                <w:bCs w:val="0"/>
              </w:rPr>
              <w:t xml:space="preserve"> RMS delay extracted from the measured data in an indoor factory environment does not exhibit dependence on center frequency.</w:t>
            </w:r>
          </w:p>
          <w:p w14:paraId="141B728F" w14:textId="77777777" w:rsidR="00C6400D" w:rsidRPr="00C6400D" w:rsidRDefault="00C6400D" w:rsidP="00E73BA3">
            <w:pPr>
              <w:pStyle w:val="Caption"/>
              <w:keepNext/>
              <w:spacing w:before="0" w:after="0" w:line="240" w:lineRule="auto"/>
              <w:rPr>
                <w:b w:val="0"/>
                <w:bCs w:val="0"/>
              </w:rPr>
            </w:pPr>
            <w:r w:rsidRPr="00E71DE5">
              <w:t>Observation 4:</w:t>
            </w:r>
            <w:r w:rsidRPr="00C6400D">
              <w:rPr>
                <w:b w:val="0"/>
                <w:bCs w:val="0"/>
              </w:rPr>
              <w:t xml:space="preserve"> The recommend RMS delay spread suggested in 3GPP, which indicates no frequency dependence, aligns with measurements. However, the suggested RMS delay spread is larger than what is measured, possibly because 3GPP suggests more multipath components than realistic.  </w:t>
            </w:r>
          </w:p>
          <w:p w14:paraId="47F8C1C5" w14:textId="77777777" w:rsidR="00C6400D" w:rsidRDefault="00C6400D" w:rsidP="00E73BA3">
            <w:pPr>
              <w:pStyle w:val="Caption"/>
              <w:keepNext/>
              <w:spacing w:before="0" w:after="0" w:line="240" w:lineRule="auto"/>
              <w:rPr>
                <w:b w:val="0"/>
                <w:bCs w:val="0"/>
              </w:rPr>
            </w:pPr>
            <w:r w:rsidRPr="00E71DE5">
              <w:t>Proposal 1:</w:t>
            </w:r>
            <w:r w:rsidRPr="00E71DE5">
              <w:tab/>
            </w:r>
            <w:r w:rsidRPr="00C6400D">
              <w:rPr>
                <w:b w:val="0"/>
                <w:bCs w:val="0"/>
              </w:rPr>
              <w:t>RAN1 should further validate the RMS delay spread and the number of multipath components suggested in TR 38.901, to ascertain whether updates are necessary.</w:t>
            </w:r>
          </w:p>
          <w:p w14:paraId="65CD2252" w14:textId="77777777" w:rsidR="00E71DE5" w:rsidRPr="009D0623" w:rsidRDefault="00E71DE5" w:rsidP="00E73BA3">
            <w:pPr>
              <w:spacing w:before="0" w:after="0" w:line="240" w:lineRule="auto"/>
              <w:jc w:val="center"/>
            </w:pPr>
            <w:r w:rsidRPr="009D0623">
              <w:rPr>
                <w:noProof/>
              </w:rPr>
              <w:drawing>
                <wp:inline distT="0" distB="0" distL="0" distR="0" wp14:anchorId="6F2EDDCD" wp14:editId="73FFF276">
                  <wp:extent cx="3190875" cy="2393315"/>
                  <wp:effectExtent l="0" t="0" r="9525" b="6985"/>
                  <wp:docPr id="1002903212" name="Picture 1002903212" descr="A graph of a signa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03212" name="Picture 13" descr="A graph of a signal&#10;&#10;Description automatically generated with medium confidence"/>
                          <pic:cNvPicPr/>
                        </pic:nvPicPr>
                        <pic:blipFill>
                          <a:blip r:embed="rId30"/>
                          <a:stretch>
                            <a:fillRect/>
                          </a:stretch>
                        </pic:blipFill>
                        <pic:spPr>
                          <a:xfrm>
                            <a:off x="0" y="0"/>
                            <a:ext cx="3190875" cy="2393315"/>
                          </a:xfrm>
                          <a:prstGeom prst="rect">
                            <a:avLst/>
                          </a:prstGeom>
                        </pic:spPr>
                      </pic:pic>
                    </a:graphicData>
                  </a:graphic>
                </wp:inline>
              </w:drawing>
            </w:r>
          </w:p>
          <w:p w14:paraId="09AA8EA4" w14:textId="77777777" w:rsidR="00E71DE5" w:rsidRDefault="00E71DE5" w:rsidP="00E73BA3">
            <w:pPr>
              <w:pStyle w:val="Caption"/>
              <w:spacing w:before="0" w:after="0" w:line="240" w:lineRule="auto"/>
              <w:jc w:val="center"/>
              <w:rPr>
                <w:b w:val="0"/>
                <w:lang w:eastAsia="zh-CN"/>
              </w:rPr>
            </w:pPr>
            <w:bookmarkStart w:id="22" w:name="_Ref165930982"/>
            <w:r w:rsidRPr="009D0623">
              <w:rPr>
                <w:b w:val="0"/>
              </w:rPr>
              <w:t xml:space="preserve">Figure </w:t>
            </w:r>
            <w:r w:rsidRPr="009D0623">
              <w:rPr>
                <w:b w:val="0"/>
              </w:rPr>
              <w:fldChar w:fldCharType="begin"/>
            </w:r>
            <w:r w:rsidRPr="009D0623">
              <w:rPr>
                <w:b w:val="0"/>
              </w:rPr>
              <w:instrText xml:space="preserve"> SEQ Figure \* ARABIC </w:instrText>
            </w:r>
            <w:r w:rsidRPr="009D0623">
              <w:rPr>
                <w:b w:val="0"/>
              </w:rPr>
              <w:fldChar w:fldCharType="separate"/>
            </w:r>
            <w:r w:rsidRPr="009D0623">
              <w:rPr>
                <w:b w:val="0"/>
              </w:rPr>
              <w:t>13</w:t>
            </w:r>
            <w:r w:rsidRPr="009D0623">
              <w:rPr>
                <w:b w:val="0"/>
              </w:rPr>
              <w:fldChar w:fldCharType="end"/>
            </w:r>
            <w:bookmarkEnd w:id="22"/>
            <w:r w:rsidRPr="009D0623">
              <w:rPr>
                <w:b w:val="0"/>
                <w:lang w:eastAsia="zh-CN"/>
              </w:rPr>
              <w:t xml:space="preserve">. </w:t>
            </w:r>
            <w:r w:rsidRPr="009D0623">
              <w:rPr>
                <w:b w:val="0"/>
              </w:rPr>
              <w:t>RMS delay spread in courtyard LOS links</w:t>
            </w:r>
            <w:r w:rsidRPr="009D0623">
              <w:rPr>
                <w:b w:val="0"/>
                <w:lang w:eastAsia="zh-CN"/>
              </w:rPr>
              <w:t>.</w:t>
            </w:r>
          </w:p>
          <w:p w14:paraId="6E0CB351" w14:textId="77777777" w:rsidR="007F69D6" w:rsidRPr="009D0623" w:rsidRDefault="007F69D6" w:rsidP="00E73BA3">
            <w:pPr>
              <w:spacing w:before="0" w:after="0" w:line="240" w:lineRule="auto"/>
              <w:jc w:val="center"/>
              <w:rPr>
                <w:lang w:eastAsia="zh-CN"/>
              </w:rPr>
            </w:pPr>
            <w:r w:rsidRPr="009D0623">
              <w:rPr>
                <w:noProof/>
              </w:rPr>
              <w:lastRenderedPageBreak/>
              <w:drawing>
                <wp:inline distT="0" distB="0" distL="0" distR="0" wp14:anchorId="03BAB2B0" wp14:editId="2C65B8EB">
                  <wp:extent cx="3190875" cy="2393315"/>
                  <wp:effectExtent l="0" t="0" r="9525" b="6985"/>
                  <wp:docPr id="699041324" name="Picture 699041324"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041324" name="Picture 15" descr="A graph of a line graph&#10;&#10;Description automatically generated with medium confidence"/>
                          <pic:cNvPicPr/>
                        </pic:nvPicPr>
                        <pic:blipFill>
                          <a:blip r:embed="rId31"/>
                          <a:stretch>
                            <a:fillRect/>
                          </a:stretch>
                        </pic:blipFill>
                        <pic:spPr>
                          <a:xfrm>
                            <a:off x="0" y="0"/>
                            <a:ext cx="3190875" cy="2393315"/>
                          </a:xfrm>
                          <a:prstGeom prst="rect">
                            <a:avLst/>
                          </a:prstGeom>
                        </pic:spPr>
                      </pic:pic>
                    </a:graphicData>
                  </a:graphic>
                </wp:inline>
              </w:drawing>
            </w:r>
          </w:p>
          <w:p w14:paraId="78482B86" w14:textId="77777777" w:rsidR="007F69D6" w:rsidRPr="009D0623" w:rsidRDefault="007F69D6" w:rsidP="00E73BA3">
            <w:pPr>
              <w:pStyle w:val="Caption"/>
              <w:spacing w:before="0" w:after="0" w:line="240" w:lineRule="auto"/>
              <w:jc w:val="center"/>
              <w:rPr>
                <w:b w:val="0"/>
                <w:lang w:eastAsia="zh-CN"/>
              </w:rPr>
            </w:pPr>
            <w:bookmarkStart w:id="23" w:name="_Ref165930993"/>
            <w:r w:rsidRPr="009D0623">
              <w:rPr>
                <w:b w:val="0"/>
              </w:rPr>
              <w:t xml:space="preserve">Figure </w:t>
            </w:r>
            <w:r w:rsidRPr="009D0623">
              <w:rPr>
                <w:b w:val="0"/>
              </w:rPr>
              <w:fldChar w:fldCharType="begin"/>
            </w:r>
            <w:r w:rsidRPr="009D0623">
              <w:rPr>
                <w:b w:val="0"/>
              </w:rPr>
              <w:instrText xml:space="preserve"> SEQ Figure \* ARABIC </w:instrText>
            </w:r>
            <w:r w:rsidRPr="009D0623">
              <w:rPr>
                <w:b w:val="0"/>
              </w:rPr>
              <w:fldChar w:fldCharType="separate"/>
            </w:r>
            <w:r w:rsidRPr="009D0623">
              <w:rPr>
                <w:b w:val="0"/>
              </w:rPr>
              <w:t>14</w:t>
            </w:r>
            <w:r w:rsidRPr="009D0623">
              <w:rPr>
                <w:b w:val="0"/>
              </w:rPr>
              <w:fldChar w:fldCharType="end"/>
            </w:r>
            <w:bookmarkEnd w:id="23"/>
            <w:r w:rsidRPr="009D0623">
              <w:rPr>
                <w:b w:val="0"/>
                <w:lang w:eastAsia="zh-CN"/>
              </w:rPr>
              <w:t xml:space="preserve">. </w:t>
            </w:r>
            <w:r w:rsidRPr="009D0623">
              <w:rPr>
                <w:b w:val="0"/>
              </w:rPr>
              <w:t>RMS delay spread in courtyard NLOS links</w:t>
            </w:r>
            <w:r w:rsidRPr="009D0623">
              <w:rPr>
                <w:b w:val="0"/>
                <w:lang w:eastAsia="zh-CN"/>
              </w:rPr>
              <w:t>.</w:t>
            </w:r>
          </w:p>
          <w:p w14:paraId="0D71382E" w14:textId="77777777" w:rsidR="00C6400D" w:rsidRDefault="00C6400D" w:rsidP="00E73BA3">
            <w:pPr>
              <w:spacing w:before="0" w:after="0" w:line="240" w:lineRule="auto"/>
              <w:rPr>
                <w:lang w:eastAsia="ko-KR"/>
              </w:rPr>
            </w:pPr>
            <w:r w:rsidRPr="00E71DE5">
              <w:rPr>
                <w:b/>
                <w:bCs/>
                <w:lang w:eastAsia="ko-KR"/>
              </w:rPr>
              <w:t>Observation 6:</w:t>
            </w:r>
            <w:r>
              <w:rPr>
                <w:lang w:eastAsia="ko-KR"/>
              </w:rPr>
              <w:t xml:space="preserve"> An increase RMS delay spread as the center frequency increases is observed in the measured data from an outdoor courtyard scenario. This is in contrast to 3GPP Umi (</w:t>
            </w:r>
            <w:proofErr w:type="gramStart"/>
            <w:r>
              <w:rPr>
                <w:lang w:eastAsia="ko-KR"/>
              </w:rPr>
              <w:t>Urban street</w:t>
            </w:r>
            <w:proofErr w:type="gramEnd"/>
            <w:r>
              <w:rPr>
                <w:lang w:eastAsia="ko-KR"/>
              </w:rPr>
              <w:t xml:space="preserve"> canyon) model, which predicts a decrease in RMS delay spread as center frequency increases.</w:t>
            </w:r>
          </w:p>
          <w:p w14:paraId="290CAC62" w14:textId="4B84EB17" w:rsidR="00C6400D" w:rsidRPr="00C6400D" w:rsidRDefault="00C6400D" w:rsidP="00E73BA3">
            <w:pPr>
              <w:spacing w:before="0" w:after="0" w:line="240" w:lineRule="auto"/>
              <w:rPr>
                <w:lang w:eastAsia="ko-KR"/>
              </w:rPr>
            </w:pPr>
            <w:r w:rsidRPr="00E71DE5">
              <w:rPr>
                <w:b/>
                <w:bCs/>
                <w:lang w:eastAsia="ko-KR"/>
              </w:rPr>
              <w:t>Proposal 2:</w:t>
            </w:r>
            <w:r>
              <w:rPr>
                <w:lang w:eastAsia="ko-KR"/>
              </w:rPr>
              <w:t xml:space="preserve"> Study the necessarily of introducing modelling scenarios like sub-urban Macro and outdoor courtyard/parking lot.</w:t>
            </w:r>
          </w:p>
        </w:tc>
      </w:tr>
      <w:tr w:rsidR="00F73A3D" w:rsidRPr="00223A5B" w14:paraId="3C439796" w14:textId="77777777" w:rsidTr="004E70B9">
        <w:tc>
          <w:tcPr>
            <w:tcW w:w="1885" w:type="dxa"/>
            <w:vAlign w:val="center"/>
          </w:tcPr>
          <w:p w14:paraId="6D841F36" w14:textId="65275F1F" w:rsidR="00F73A3D" w:rsidRDefault="00F73A3D" w:rsidP="00E73BA3">
            <w:pPr>
              <w:spacing w:before="0" w:after="0" w:line="240" w:lineRule="auto"/>
            </w:pPr>
            <w:r>
              <w:lastRenderedPageBreak/>
              <w:t>ZTE [10]</w:t>
            </w:r>
          </w:p>
        </w:tc>
        <w:tc>
          <w:tcPr>
            <w:tcW w:w="7380" w:type="dxa"/>
            <w:vAlign w:val="center"/>
          </w:tcPr>
          <w:p w14:paraId="09F367E8" w14:textId="77777777" w:rsidR="00C13FFC" w:rsidRDefault="00C13FFC" w:rsidP="00E73BA3">
            <w:pPr>
              <w:pStyle w:val="Caption"/>
              <w:keepNext/>
              <w:spacing w:before="0" w:after="0" w:line="240" w:lineRule="auto"/>
            </w:pPr>
            <w:r>
              <w:rPr>
                <w:noProof/>
              </w:rPr>
              <w:drawing>
                <wp:inline distT="0" distB="0" distL="114300" distR="114300" wp14:anchorId="0AC27F03" wp14:editId="628F3E66">
                  <wp:extent cx="3077845" cy="2533650"/>
                  <wp:effectExtent l="0" t="0" r="8255" b="0"/>
                  <wp:docPr id="1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2"/>
                          <pic:cNvPicPr>
                            <a:picLocks noChangeAspect="1"/>
                          </pic:cNvPicPr>
                        </pic:nvPicPr>
                        <pic:blipFill>
                          <a:blip r:embed="rId32"/>
                          <a:stretch>
                            <a:fillRect/>
                          </a:stretch>
                        </pic:blipFill>
                        <pic:spPr>
                          <a:xfrm>
                            <a:off x="0" y="0"/>
                            <a:ext cx="3077845" cy="2533650"/>
                          </a:xfrm>
                          <a:prstGeom prst="rect">
                            <a:avLst/>
                          </a:prstGeom>
                          <a:noFill/>
                          <a:ln>
                            <a:noFill/>
                          </a:ln>
                        </pic:spPr>
                      </pic:pic>
                    </a:graphicData>
                  </a:graphic>
                </wp:inline>
              </w:drawing>
            </w:r>
          </w:p>
          <w:p w14:paraId="628C85E8" w14:textId="69EF31F9" w:rsidR="00C13FFC" w:rsidRDefault="00C13FFC" w:rsidP="00E73BA3">
            <w:pPr>
              <w:pStyle w:val="Caption"/>
              <w:keepNext/>
              <w:spacing w:before="0" w:after="0" w:line="240" w:lineRule="auto"/>
            </w:pPr>
            <w:r>
              <w:rPr>
                <w:noProof/>
              </w:rPr>
              <w:drawing>
                <wp:inline distT="0" distB="0" distL="0" distR="0" wp14:anchorId="27E0CB67" wp14:editId="75E7FD3D">
                  <wp:extent cx="3023870" cy="251968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023870" cy="2519680"/>
                          </a:xfrm>
                          <a:prstGeom prst="rect">
                            <a:avLst/>
                          </a:prstGeom>
                          <a:noFill/>
                          <a:ln>
                            <a:noFill/>
                          </a:ln>
                        </pic:spPr>
                      </pic:pic>
                    </a:graphicData>
                  </a:graphic>
                </wp:inline>
              </w:drawing>
            </w:r>
            <w:r>
              <w:rPr>
                <w:noProof/>
              </w:rPr>
              <w:drawing>
                <wp:inline distT="0" distB="0" distL="0" distR="0" wp14:anchorId="185D0862" wp14:editId="441752CC">
                  <wp:extent cx="3023870" cy="251968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023870" cy="2519680"/>
                          </a:xfrm>
                          <a:prstGeom prst="rect">
                            <a:avLst/>
                          </a:prstGeom>
                          <a:noFill/>
                          <a:ln>
                            <a:noFill/>
                          </a:ln>
                        </pic:spPr>
                      </pic:pic>
                    </a:graphicData>
                  </a:graphic>
                </wp:inline>
              </w:drawing>
            </w:r>
          </w:p>
          <w:p w14:paraId="2DD62ACD" w14:textId="77777777" w:rsidR="00C13FFC" w:rsidRDefault="00C13FFC" w:rsidP="00E73BA3">
            <w:pPr>
              <w:spacing w:before="0" w:after="0" w:line="240" w:lineRule="auto"/>
              <w:jc w:val="center"/>
            </w:pPr>
            <w:r>
              <w:rPr>
                <w:noProof/>
              </w:rPr>
              <w:lastRenderedPageBreak/>
              <w:drawing>
                <wp:inline distT="0" distB="0" distL="114300" distR="114300" wp14:anchorId="62688B3B" wp14:editId="5FB24D58">
                  <wp:extent cx="3800475" cy="1981200"/>
                  <wp:effectExtent l="0" t="0" r="9525" b="0"/>
                  <wp:docPr id="10" name="图片 28" descr="DS_diffTxN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8" descr="DS_diffTxNum"/>
                          <pic:cNvPicPr>
                            <a:picLocks noChangeAspect="1"/>
                          </pic:cNvPicPr>
                        </pic:nvPicPr>
                        <pic:blipFill>
                          <a:blip r:embed="rId35"/>
                          <a:stretch>
                            <a:fillRect/>
                          </a:stretch>
                        </pic:blipFill>
                        <pic:spPr>
                          <a:xfrm>
                            <a:off x="0" y="0"/>
                            <a:ext cx="3818228" cy="1990421"/>
                          </a:xfrm>
                          <a:prstGeom prst="rect">
                            <a:avLst/>
                          </a:prstGeom>
                          <a:noFill/>
                          <a:ln w="9525">
                            <a:noFill/>
                          </a:ln>
                        </pic:spPr>
                      </pic:pic>
                    </a:graphicData>
                  </a:graphic>
                </wp:inline>
              </w:drawing>
            </w:r>
          </w:p>
          <w:p w14:paraId="0C34D8A9" w14:textId="77777777" w:rsidR="00C13FFC" w:rsidRDefault="00C13FFC" w:rsidP="00E73BA3">
            <w:pPr>
              <w:spacing w:before="0" w:after="0" w:line="240" w:lineRule="auto"/>
              <w:jc w:val="center"/>
              <w:rPr>
                <w:lang w:eastAsia="zh-CN"/>
              </w:rPr>
            </w:pPr>
            <w:r>
              <w:rPr>
                <w:rFonts w:hint="eastAsia"/>
                <w:lang w:eastAsia="zh-CN"/>
              </w:rPr>
              <w:t xml:space="preserve">Figure 10: Measured delay spread in Indoor </w:t>
            </w:r>
            <w:proofErr w:type="gramStart"/>
            <w:r>
              <w:rPr>
                <w:rFonts w:hint="eastAsia"/>
                <w:lang w:eastAsia="zh-CN"/>
              </w:rPr>
              <w:t>scenario</w:t>
            </w:r>
            <w:proofErr w:type="gramEnd"/>
          </w:p>
          <w:p w14:paraId="20210554" w14:textId="77777777" w:rsidR="00C13FFC" w:rsidRPr="002E351E" w:rsidRDefault="00C13FFC" w:rsidP="00E73BA3">
            <w:pPr>
              <w:spacing w:before="0" w:after="0" w:line="240" w:lineRule="auto"/>
              <w:rPr>
                <w:lang w:eastAsia="ko-KR"/>
              </w:rPr>
            </w:pPr>
          </w:p>
          <w:p w14:paraId="32B77D5D" w14:textId="59E5DE43" w:rsidR="00F73A3D" w:rsidRPr="002E351E" w:rsidRDefault="00F73A3D" w:rsidP="00E73BA3">
            <w:pPr>
              <w:pStyle w:val="Caption"/>
              <w:keepNext/>
              <w:spacing w:before="0" w:after="0" w:line="240" w:lineRule="auto"/>
              <w:rPr>
                <w:b w:val="0"/>
                <w:bCs w:val="0"/>
                <w:sz w:val="20"/>
                <w:szCs w:val="20"/>
              </w:rPr>
            </w:pPr>
            <w:r w:rsidRPr="002E351E">
              <w:rPr>
                <w:sz w:val="20"/>
                <w:szCs w:val="20"/>
              </w:rPr>
              <w:t>Observation 2:</w:t>
            </w:r>
            <w:r w:rsidRPr="002E351E">
              <w:rPr>
                <w:b w:val="0"/>
                <w:bCs w:val="0"/>
                <w:sz w:val="20"/>
                <w:szCs w:val="20"/>
              </w:rPr>
              <w:t xml:space="preserve"> For 7~24 GHz, the fitting curves based on the measurement results of delay/angular spread are very close to the curves given by TR 38.901 in </w:t>
            </w:r>
            <w:proofErr w:type="spellStart"/>
            <w:r w:rsidRPr="002E351E">
              <w:rPr>
                <w:b w:val="0"/>
                <w:bCs w:val="0"/>
                <w:sz w:val="20"/>
                <w:szCs w:val="20"/>
              </w:rPr>
              <w:t>UMi</w:t>
            </w:r>
            <w:proofErr w:type="spellEnd"/>
            <w:r w:rsidRPr="002E351E">
              <w:rPr>
                <w:b w:val="0"/>
                <w:bCs w:val="0"/>
                <w:sz w:val="20"/>
                <w:szCs w:val="20"/>
              </w:rPr>
              <w:t xml:space="preserve"> LOS/NLOS scenario.</w:t>
            </w:r>
          </w:p>
          <w:p w14:paraId="29977DB7" w14:textId="77777777" w:rsidR="00F73A3D" w:rsidRPr="002E351E" w:rsidRDefault="00F73A3D" w:rsidP="00E73BA3">
            <w:pPr>
              <w:spacing w:before="0" w:after="0" w:line="240" w:lineRule="auto"/>
              <w:rPr>
                <w:lang w:eastAsia="ko-KR"/>
              </w:rPr>
            </w:pPr>
            <w:r w:rsidRPr="002E351E">
              <w:rPr>
                <w:b/>
                <w:bCs/>
                <w:lang w:eastAsia="ko-KR"/>
              </w:rPr>
              <w:t>Observation 3:</w:t>
            </w:r>
            <w:r w:rsidRPr="002E351E">
              <w:rPr>
                <w:lang w:eastAsia="ko-KR"/>
              </w:rPr>
              <w:t xml:space="preserve"> At least at the frequency range from 6 GHz to 10 GHz, the measured DS in Indoor scenario is within the standard deviation range and exhibits similar trends as in TR 38.901.</w:t>
            </w:r>
          </w:p>
          <w:p w14:paraId="33BEB025" w14:textId="77777777" w:rsidR="00F73A3D" w:rsidRPr="002E351E" w:rsidRDefault="00F73A3D" w:rsidP="00E73BA3">
            <w:pPr>
              <w:spacing w:before="0" w:after="0" w:line="240" w:lineRule="auto"/>
              <w:rPr>
                <w:lang w:eastAsia="ko-KR"/>
              </w:rPr>
            </w:pPr>
            <w:r w:rsidRPr="002E351E">
              <w:rPr>
                <w:b/>
                <w:bCs/>
                <w:lang w:eastAsia="ko-KR"/>
              </w:rPr>
              <w:t>Observation 4:</w:t>
            </w:r>
            <w:r w:rsidRPr="002E351E">
              <w:rPr>
                <w:lang w:eastAsia="ko-KR"/>
              </w:rPr>
              <w:t xml:space="preserve"> The measurement results of large-scale parameters (e.g., DS) highly depend on the set-up for channel measurement and processing.</w:t>
            </w:r>
          </w:p>
          <w:p w14:paraId="00AE5D72" w14:textId="35784D0A" w:rsidR="00F73A3D" w:rsidRPr="00F73A3D" w:rsidRDefault="00F73A3D" w:rsidP="00E73BA3">
            <w:pPr>
              <w:spacing w:before="0" w:after="0" w:line="240" w:lineRule="auto"/>
              <w:rPr>
                <w:lang w:eastAsia="ko-KR"/>
              </w:rPr>
            </w:pPr>
            <w:r w:rsidRPr="002E351E">
              <w:rPr>
                <w:b/>
                <w:bCs/>
                <w:lang w:eastAsia="ko-KR"/>
              </w:rPr>
              <w:t>Proposal 6:</w:t>
            </w:r>
            <w:r w:rsidRPr="002E351E">
              <w:rPr>
                <w:lang w:eastAsia="ko-KR"/>
              </w:rPr>
              <w:t xml:space="preserve">  No need to update delay spread and angular spread for the frequency range from 7 to 24 GHz according to the measurement results for Indoor/</w:t>
            </w:r>
            <w:proofErr w:type="spellStart"/>
            <w:r w:rsidRPr="002E351E">
              <w:rPr>
                <w:lang w:eastAsia="ko-KR"/>
              </w:rPr>
              <w:t>UMi</w:t>
            </w:r>
            <w:proofErr w:type="spellEnd"/>
            <w:r w:rsidRPr="002E351E">
              <w:rPr>
                <w:lang w:eastAsia="ko-KR"/>
              </w:rPr>
              <w:t xml:space="preserve"> scenario.</w:t>
            </w:r>
          </w:p>
        </w:tc>
      </w:tr>
      <w:tr w:rsidR="00614565" w:rsidRPr="00223A5B" w14:paraId="73DA9538" w14:textId="77777777" w:rsidTr="004E70B9">
        <w:tc>
          <w:tcPr>
            <w:tcW w:w="1885" w:type="dxa"/>
            <w:vAlign w:val="center"/>
          </w:tcPr>
          <w:p w14:paraId="1E32553C" w14:textId="2C0832E4" w:rsidR="00614565" w:rsidRDefault="00614565" w:rsidP="00E73BA3">
            <w:pPr>
              <w:spacing w:before="0" w:after="0" w:line="240" w:lineRule="auto"/>
            </w:pPr>
            <w:r>
              <w:lastRenderedPageBreak/>
              <w:t>Apple [11]</w:t>
            </w:r>
          </w:p>
        </w:tc>
        <w:tc>
          <w:tcPr>
            <w:tcW w:w="7380" w:type="dxa"/>
            <w:vAlign w:val="center"/>
          </w:tcPr>
          <w:p w14:paraId="62FEABFB" w14:textId="77777777" w:rsidR="005D1DE8" w:rsidRDefault="005D1DE8" w:rsidP="00E73BA3">
            <w:pPr>
              <w:spacing w:before="0" w:after="0" w:line="240" w:lineRule="auto"/>
              <w:jc w:val="center"/>
            </w:pPr>
            <w:r>
              <w:rPr>
                <w:noProof/>
              </w:rPr>
              <w:drawing>
                <wp:inline distT="0" distB="0" distL="0" distR="0" wp14:anchorId="511D095D" wp14:editId="6E1C53CC">
                  <wp:extent cx="2743200" cy="2058183"/>
                  <wp:effectExtent l="0" t="0" r="0" b="0"/>
                  <wp:docPr id="324106737" name="Picture 1" descr="A graph showing a distan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106737" name="Picture 1" descr="A graph showing a distance&#10;&#10;Description automatically generated with medium confidence"/>
                          <pic:cNvPicPr/>
                        </pic:nvPicPr>
                        <pic:blipFill>
                          <a:blip r:embed="rId36"/>
                          <a:stretch>
                            <a:fillRect/>
                          </a:stretch>
                        </pic:blipFill>
                        <pic:spPr>
                          <a:xfrm>
                            <a:off x="0" y="0"/>
                            <a:ext cx="2803964" cy="2103773"/>
                          </a:xfrm>
                          <a:prstGeom prst="rect">
                            <a:avLst/>
                          </a:prstGeom>
                        </pic:spPr>
                      </pic:pic>
                    </a:graphicData>
                  </a:graphic>
                </wp:inline>
              </w:drawing>
            </w:r>
            <w:r>
              <w:rPr>
                <w:noProof/>
              </w:rPr>
              <w:drawing>
                <wp:inline distT="0" distB="0" distL="0" distR="0" wp14:anchorId="445A9F78" wp14:editId="2052219C">
                  <wp:extent cx="2681786" cy="2012382"/>
                  <wp:effectExtent l="0" t="0" r="4445" b="6985"/>
                  <wp:docPr id="1338792413" name="Picture 2"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792413" name="Picture 2" descr="A graph with a line&#10;&#10;Description automatically generated"/>
                          <pic:cNvPicPr/>
                        </pic:nvPicPr>
                        <pic:blipFill>
                          <a:blip r:embed="rId37"/>
                          <a:stretch>
                            <a:fillRect/>
                          </a:stretch>
                        </pic:blipFill>
                        <pic:spPr>
                          <a:xfrm>
                            <a:off x="0" y="0"/>
                            <a:ext cx="2739600" cy="2055765"/>
                          </a:xfrm>
                          <a:prstGeom prst="rect">
                            <a:avLst/>
                          </a:prstGeom>
                        </pic:spPr>
                      </pic:pic>
                    </a:graphicData>
                  </a:graphic>
                </wp:inline>
              </w:drawing>
            </w:r>
          </w:p>
          <w:p w14:paraId="5F18AFCC" w14:textId="77777777" w:rsidR="005D1DE8" w:rsidRPr="00E73BA3" w:rsidRDefault="005D1DE8" w:rsidP="00E73BA3">
            <w:pPr>
              <w:pStyle w:val="Caption"/>
              <w:spacing w:before="0" w:after="0" w:line="240" w:lineRule="auto"/>
              <w:rPr>
                <w:b w:val="0"/>
                <w:bCs w:val="0"/>
              </w:rPr>
            </w:pPr>
            <w:bookmarkStart w:id="24" w:name="_Ref165460227"/>
            <w:r w:rsidRPr="00E73BA3">
              <w:rPr>
                <w:b w:val="0"/>
                <w:bCs w:val="0"/>
              </w:rPr>
              <w:t xml:space="preserve">Figure </w:t>
            </w:r>
            <w:r w:rsidRPr="00E73BA3">
              <w:rPr>
                <w:b w:val="0"/>
                <w:bCs w:val="0"/>
              </w:rPr>
              <w:fldChar w:fldCharType="begin"/>
            </w:r>
            <w:r w:rsidRPr="00E73BA3">
              <w:rPr>
                <w:b w:val="0"/>
                <w:bCs w:val="0"/>
              </w:rPr>
              <w:instrText xml:space="preserve"> SEQ Figure \* ARABIC </w:instrText>
            </w:r>
            <w:r w:rsidRPr="00E73BA3">
              <w:rPr>
                <w:b w:val="0"/>
                <w:bCs w:val="0"/>
              </w:rPr>
              <w:fldChar w:fldCharType="separate"/>
            </w:r>
            <w:r w:rsidRPr="00E73BA3">
              <w:rPr>
                <w:b w:val="0"/>
                <w:bCs w:val="0"/>
                <w:noProof/>
              </w:rPr>
              <w:t>7</w:t>
            </w:r>
            <w:r w:rsidRPr="00E73BA3">
              <w:rPr>
                <w:b w:val="0"/>
                <w:bCs w:val="0"/>
              </w:rPr>
              <w:fldChar w:fldCharType="end"/>
            </w:r>
            <w:bookmarkEnd w:id="24"/>
            <w:r w:rsidRPr="00E73BA3">
              <w:rPr>
                <w:b w:val="0"/>
                <w:bCs w:val="0"/>
              </w:rPr>
              <w:t xml:space="preserve">: Distributions of RMS delay spread in </w:t>
            </w:r>
            <w:proofErr w:type="spellStart"/>
            <w:r w:rsidRPr="00E73BA3">
              <w:rPr>
                <w:b w:val="0"/>
                <w:bCs w:val="0"/>
              </w:rPr>
              <w:t>UMa</w:t>
            </w:r>
            <w:proofErr w:type="spellEnd"/>
            <w:r w:rsidRPr="00E73BA3">
              <w:rPr>
                <w:b w:val="0"/>
                <w:bCs w:val="0"/>
              </w:rPr>
              <w:t xml:space="preserve"> LOS </w:t>
            </w:r>
            <w:proofErr w:type="gramStart"/>
            <w:r w:rsidRPr="00E73BA3">
              <w:rPr>
                <w:b w:val="0"/>
                <w:bCs w:val="0"/>
              </w:rPr>
              <w:t>scenario</w:t>
            </w:r>
            <w:proofErr w:type="gramEnd"/>
          </w:p>
          <w:p w14:paraId="51952094" w14:textId="003E5B2E" w:rsidR="00614565" w:rsidRPr="002E351E" w:rsidRDefault="00614565" w:rsidP="00E73BA3">
            <w:pPr>
              <w:spacing w:before="0" w:after="0" w:line="240" w:lineRule="auto"/>
            </w:pPr>
            <w:r w:rsidRPr="002E351E">
              <w:rPr>
                <w:b/>
                <w:bCs/>
                <w:u w:val="single"/>
              </w:rPr>
              <w:lastRenderedPageBreak/>
              <w:t>Observation 4:</w:t>
            </w:r>
            <w:r w:rsidRPr="002E351E">
              <w:t xml:space="preserve"> The mean RMS delay spread of </w:t>
            </w:r>
            <w:proofErr w:type="spellStart"/>
            <w:r w:rsidRPr="002E351E">
              <w:t>UMa</w:t>
            </w:r>
            <w:proofErr w:type="spellEnd"/>
            <w:r w:rsidRPr="002E351E">
              <w:t xml:space="preserve"> LOS scenario in TR 38.901 is not aligned with our measurement </w:t>
            </w:r>
            <w:proofErr w:type="gramStart"/>
            <w:r w:rsidRPr="002E351E">
              <w:t>results.(</w:t>
            </w:r>
            <w:proofErr w:type="gramEnd"/>
            <w:r w:rsidRPr="002E351E">
              <w:t xml:space="preserve">13GHz, </w:t>
            </w:r>
            <w:proofErr w:type="spellStart"/>
            <w:r w:rsidRPr="002E351E">
              <w:t>UMa</w:t>
            </w:r>
            <w:proofErr w:type="spellEnd"/>
            <w:r w:rsidRPr="002E351E">
              <w:t xml:space="preserve">) </w:t>
            </w:r>
          </w:p>
          <w:p w14:paraId="3FBD9B90" w14:textId="77777777" w:rsidR="005D1DE8" w:rsidRDefault="005D1DE8" w:rsidP="00E73BA3">
            <w:pPr>
              <w:spacing w:before="0" w:after="0" w:line="240" w:lineRule="auto"/>
              <w:jc w:val="center"/>
            </w:pPr>
            <w:r w:rsidRPr="00F92E41">
              <w:rPr>
                <w:noProof/>
              </w:rPr>
              <w:drawing>
                <wp:inline distT="0" distB="0" distL="0" distR="0" wp14:anchorId="06B9B3F7" wp14:editId="11693C9D">
                  <wp:extent cx="2702257" cy="2206324"/>
                  <wp:effectExtent l="0" t="0" r="3175" b="3810"/>
                  <wp:docPr id="1823911691" name="Picture 1" descr="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911691" name="Picture 1" descr="A graph with numbers and a line&#10;&#10;Description automatically generated"/>
                          <pic:cNvPicPr/>
                        </pic:nvPicPr>
                        <pic:blipFill>
                          <a:blip r:embed="rId38"/>
                          <a:stretch>
                            <a:fillRect/>
                          </a:stretch>
                        </pic:blipFill>
                        <pic:spPr>
                          <a:xfrm>
                            <a:off x="0" y="0"/>
                            <a:ext cx="2723238" cy="2223455"/>
                          </a:xfrm>
                          <a:prstGeom prst="rect">
                            <a:avLst/>
                          </a:prstGeom>
                        </pic:spPr>
                      </pic:pic>
                    </a:graphicData>
                  </a:graphic>
                </wp:inline>
              </w:drawing>
            </w:r>
          </w:p>
          <w:p w14:paraId="6805B49C" w14:textId="77777777" w:rsidR="005D1DE8" w:rsidRDefault="005D1DE8" w:rsidP="00E73BA3">
            <w:pPr>
              <w:keepNext/>
              <w:spacing w:before="0" w:after="0" w:line="240" w:lineRule="auto"/>
              <w:jc w:val="center"/>
            </w:pPr>
            <w:r w:rsidRPr="00211582">
              <w:rPr>
                <w:noProof/>
              </w:rPr>
              <w:t xml:space="preserve"> </w:t>
            </w:r>
            <w:r w:rsidRPr="00211582">
              <w:rPr>
                <w:noProof/>
              </w:rPr>
              <w:drawing>
                <wp:inline distT="0" distB="0" distL="0" distR="0" wp14:anchorId="48DE8479" wp14:editId="19F3F198">
                  <wp:extent cx="2681785" cy="2189609"/>
                  <wp:effectExtent l="0" t="0" r="4445" b="1270"/>
                  <wp:docPr id="89804113"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4113" name="Picture 1" descr="A graph with a line&#10;&#10;Description automatically generated"/>
                          <pic:cNvPicPr/>
                        </pic:nvPicPr>
                        <pic:blipFill>
                          <a:blip r:embed="rId39"/>
                          <a:stretch>
                            <a:fillRect/>
                          </a:stretch>
                        </pic:blipFill>
                        <pic:spPr>
                          <a:xfrm>
                            <a:off x="0" y="0"/>
                            <a:ext cx="2766806" cy="2259026"/>
                          </a:xfrm>
                          <a:prstGeom prst="rect">
                            <a:avLst/>
                          </a:prstGeom>
                        </pic:spPr>
                      </pic:pic>
                    </a:graphicData>
                  </a:graphic>
                </wp:inline>
              </w:drawing>
            </w:r>
          </w:p>
          <w:p w14:paraId="3DEEA195" w14:textId="77777777" w:rsidR="005D1DE8" w:rsidRPr="002E351E" w:rsidRDefault="005D1DE8" w:rsidP="00E73BA3">
            <w:pPr>
              <w:pStyle w:val="Caption"/>
              <w:spacing w:before="0" w:after="0" w:line="240" w:lineRule="auto"/>
              <w:rPr>
                <w:b w:val="0"/>
                <w:bCs w:val="0"/>
              </w:rPr>
            </w:pPr>
            <w:bookmarkStart w:id="25" w:name="_Ref165460982"/>
            <w:r w:rsidRPr="002E351E">
              <w:rPr>
                <w:b w:val="0"/>
                <w:bCs w:val="0"/>
              </w:rPr>
              <w:t xml:space="preserve">Figure </w:t>
            </w:r>
            <w:r w:rsidRPr="002E351E">
              <w:rPr>
                <w:b w:val="0"/>
                <w:bCs w:val="0"/>
              </w:rPr>
              <w:fldChar w:fldCharType="begin"/>
            </w:r>
            <w:r w:rsidRPr="002E351E">
              <w:rPr>
                <w:b w:val="0"/>
                <w:bCs w:val="0"/>
              </w:rPr>
              <w:instrText xml:space="preserve"> SEQ Figure \* ARABIC </w:instrText>
            </w:r>
            <w:r w:rsidRPr="002E351E">
              <w:rPr>
                <w:b w:val="0"/>
                <w:bCs w:val="0"/>
              </w:rPr>
              <w:fldChar w:fldCharType="separate"/>
            </w:r>
            <w:r w:rsidRPr="002E351E">
              <w:rPr>
                <w:b w:val="0"/>
                <w:bCs w:val="0"/>
                <w:noProof/>
              </w:rPr>
              <w:t>8</w:t>
            </w:r>
            <w:r w:rsidRPr="002E351E">
              <w:rPr>
                <w:b w:val="0"/>
                <w:bCs w:val="0"/>
              </w:rPr>
              <w:fldChar w:fldCharType="end"/>
            </w:r>
            <w:bookmarkEnd w:id="25"/>
            <w:r w:rsidRPr="002E351E">
              <w:rPr>
                <w:b w:val="0"/>
                <w:bCs w:val="0"/>
              </w:rPr>
              <w:t xml:space="preserve">: Distributions of RMS delay spread in </w:t>
            </w:r>
            <w:proofErr w:type="spellStart"/>
            <w:r w:rsidRPr="002E351E">
              <w:rPr>
                <w:b w:val="0"/>
                <w:bCs w:val="0"/>
              </w:rPr>
              <w:t>UMa</w:t>
            </w:r>
            <w:proofErr w:type="spellEnd"/>
            <w:r w:rsidRPr="002E351E">
              <w:rPr>
                <w:b w:val="0"/>
                <w:bCs w:val="0"/>
              </w:rPr>
              <w:t xml:space="preserve"> NLOS scenario without building </w:t>
            </w:r>
            <w:proofErr w:type="gramStart"/>
            <w:r w:rsidRPr="002E351E">
              <w:rPr>
                <w:b w:val="0"/>
                <w:bCs w:val="0"/>
              </w:rPr>
              <w:t>clutter</w:t>
            </w:r>
            <w:proofErr w:type="gramEnd"/>
          </w:p>
          <w:p w14:paraId="6AD13EFD" w14:textId="77777777" w:rsidR="00614565" w:rsidRPr="002E351E" w:rsidRDefault="00614565" w:rsidP="00E73BA3">
            <w:pPr>
              <w:spacing w:before="0" w:after="0" w:line="240" w:lineRule="auto"/>
            </w:pPr>
            <w:r w:rsidRPr="002E351E">
              <w:rPr>
                <w:b/>
                <w:bCs/>
                <w:u w:val="single"/>
              </w:rPr>
              <w:t>Observation 5:</w:t>
            </w:r>
            <w:r w:rsidRPr="002E351E">
              <w:t xml:space="preserve"> The mean RMS delay spread of </w:t>
            </w:r>
            <w:proofErr w:type="spellStart"/>
            <w:r w:rsidRPr="002E351E">
              <w:t>UMa</w:t>
            </w:r>
            <w:proofErr w:type="spellEnd"/>
            <w:r w:rsidRPr="002E351E">
              <w:t xml:space="preserve"> NLOS scenario in TR 38.901 is almost aligned with our measurement results without building clutter at frequency of 13 GHz.</w:t>
            </w:r>
          </w:p>
          <w:p w14:paraId="1A812C8D" w14:textId="77777777" w:rsidR="005D1DE8" w:rsidRDefault="005D1DE8" w:rsidP="00E73BA3">
            <w:pPr>
              <w:spacing w:before="0" w:after="0" w:line="240" w:lineRule="auto"/>
              <w:jc w:val="center"/>
            </w:pPr>
            <w:r w:rsidRPr="00F92E41">
              <w:rPr>
                <w:noProof/>
              </w:rPr>
              <w:drawing>
                <wp:inline distT="0" distB="0" distL="0" distR="0" wp14:anchorId="39DA1AE0" wp14:editId="22DBD914">
                  <wp:extent cx="2893326" cy="2337714"/>
                  <wp:effectExtent l="0" t="0" r="2540" b="5715"/>
                  <wp:docPr id="556497414"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497414" name="Picture 1" descr="A graph with blue dots&#10;&#10;Description automatically generated"/>
                          <pic:cNvPicPr/>
                        </pic:nvPicPr>
                        <pic:blipFill>
                          <a:blip r:embed="rId40"/>
                          <a:stretch>
                            <a:fillRect/>
                          </a:stretch>
                        </pic:blipFill>
                        <pic:spPr>
                          <a:xfrm>
                            <a:off x="0" y="0"/>
                            <a:ext cx="2930448" cy="2367708"/>
                          </a:xfrm>
                          <a:prstGeom prst="rect">
                            <a:avLst/>
                          </a:prstGeom>
                        </pic:spPr>
                      </pic:pic>
                    </a:graphicData>
                  </a:graphic>
                </wp:inline>
              </w:drawing>
            </w:r>
          </w:p>
          <w:p w14:paraId="6896D5DE" w14:textId="77777777" w:rsidR="005D1DE8" w:rsidRDefault="005D1DE8" w:rsidP="00E73BA3">
            <w:pPr>
              <w:keepNext/>
              <w:spacing w:before="0" w:after="0" w:line="240" w:lineRule="auto"/>
              <w:jc w:val="center"/>
            </w:pPr>
            <w:r w:rsidRPr="00211582">
              <w:rPr>
                <w:noProof/>
              </w:rPr>
              <w:lastRenderedPageBreak/>
              <w:drawing>
                <wp:inline distT="0" distB="0" distL="0" distR="0" wp14:anchorId="32AC820A" wp14:editId="48C51972">
                  <wp:extent cx="2654490" cy="2144742"/>
                  <wp:effectExtent l="0" t="0" r="0" b="8255"/>
                  <wp:docPr id="990672232"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672232" name="Picture 1" descr="A graph with a line&#10;&#10;Description automatically generated"/>
                          <pic:cNvPicPr/>
                        </pic:nvPicPr>
                        <pic:blipFill>
                          <a:blip r:embed="rId41"/>
                          <a:stretch>
                            <a:fillRect/>
                          </a:stretch>
                        </pic:blipFill>
                        <pic:spPr>
                          <a:xfrm>
                            <a:off x="0" y="0"/>
                            <a:ext cx="2673838" cy="2160375"/>
                          </a:xfrm>
                          <a:prstGeom prst="rect">
                            <a:avLst/>
                          </a:prstGeom>
                        </pic:spPr>
                      </pic:pic>
                    </a:graphicData>
                  </a:graphic>
                </wp:inline>
              </w:drawing>
            </w:r>
          </w:p>
          <w:p w14:paraId="7D978BC6" w14:textId="77777777" w:rsidR="005D1DE8" w:rsidRPr="00E73BA3" w:rsidRDefault="005D1DE8" w:rsidP="00E73BA3">
            <w:pPr>
              <w:pStyle w:val="Caption"/>
              <w:spacing w:before="0" w:after="0" w:line="240" w:lineRule="auto"/>
              <w:rPr>
                <w:b w:val="0"/>
                <w:bCs w:val="0"/>
              </w:rPr>
            </w:pPr>
            <w:bookmarkStart w:id="26" w:name="_Ref165461307"/>
            <w:r w:rsidRPr="00E73BA3">
              <w:rPr>
                <w:b w:val="0"/>
                <w:bCs w:val="0"/>
              </w:rPr>
              <w:t xml:space="preserve">Figure </w:t>
            </w:r>
            <w:r w:rsidRPr="00E73BA3">
              <w:rPr>
                <w:b w:val="0"/>
                <w:bCs w:val="0"/>
              </w:rPr>
              <w:fldChar w:fldCharType="begin"/>
            </w:r>
            <w:r w:rsidRPr="00E73BA3">
              <w:rPr>
                <w:b w:val="0"/>
                <w:bCs w:val="0"/>
              </w:rPr>
              <w:instrText xml:space="preserve"> SEQ Figure \* ARABIC </w:instrText>
            </w:r>
            <w:r w:rsidRPr="00E73BA3">
              <w:rPr>
                <w:b w:val="0"/>
                <w:bCs w:val="0"/>
              </w:rPr>
              <w:fldChar w:fldCharType="separate"/>
            </w:r>
            <w:r w:rsidRPr="00E73BA3">
              <w:rPr>
                <w:b w:val="0"/>
                <w:bCs w:val="0"/>
                <w:noProof/>
              </w:rPr>
              <w:t>9</w:t>
            </w:r>
            <w:r w:rsidRPr="00E73BA3">
              <w:rPr>
                <w:b w:val="0"/>
                <w:bCs w:val="0"/>
              </w:rPr>
              <w:fldChar w:fldCharType="end"/>
            </w:r>
            <w:bookmarkEnd w:id="26"/>
            <w:r w:rsidRPr="00E73BA3">
              <w:rPr>
                <w:b w:val="0"/>
                <w:bCs w:val="0"/>
              </w:rPr>
              <w:t xml:space="preserve">: Distributions of RMS delay spread in </w:t>
            </w:r>
            <w:proofErr w:type="spellStart"/>
            <w:r w:rsidRPr="00E73BA3">
              <w:rPr>
                <w:b w:val="0"/>
                <w:bCs w:val="0"/>
              </w:rPr>
              <w:t>UMa</w:t>
            </w:r>
            <w:proofErr w:type="spellEnd"/>
            <w:r w:rsidRPr="00E73BA3">
              <w:rPr>
                <w:b w:val="0"/>
                <w:bCs w:val="0"/>
              </w:rPr>
              <w:t xml:space="preserve"> NLOS scenario with building </w:t>
            </w:r>
            <w:proofErr w:type="gramStart"/>
            <w:r w:rsidRPr="00E73BA3">
              <w:rPr>
                <w:b w:val="0"/>
                <w:bCs w:val="0"/>
              </w:rPr>
              <w:t>clutter</w:t>
            </w:r>
            <w:proofErr w:type="gramEnd"/>
          </w:p>
          <w:p w14:paraId="38F7EE63" w14:textId="77777777" w:rsidR="005D1DE8" w:rsidRPr="00E73BA3" w:rsidRDefault="005D1DE8" w:rsidP="00E73BA3">
            <w:pPr>
              <w:spacing w:before="0" w:after="0" w:line="240" w:lineRule="auto"/>
            </w:pPr>
          </w:p>
          <w:p w14:paraId="05532687" w14:textId="77777777" w:rsidR="00614565" w:rsidRPr="00E73BA3" w:rsidRDefault="00614565" w:rsidP="00E73BA3">
            <w:pPr>
              <w:spacing w:before="0" w:after="0" w:line="240" w:lineRule="auto"/>
            </w:pPr>
            <w:r w:rsidRPr="00E73BA3">
              <w:rPr>
                <w:b/>
                <w:bCs/>
                <w:u w:val="single"/>
              </w:rPr>
              <w:t>Observation 6:</w:t>
            </w:r>
            <w:r w:rsidRPr="00E73BA3">
              <w:t xml:space="preserve"> The mean RMS delay spread of </w:t>
            </w:r>
            <w:proofErr w:type="spellStart"/>
            <w:r w:rsidRPr="00E73BA3">
              <w:t>UMa</w:t>
            </w:r>
            <w:proofErr w:type="spellEnd"/>
            <w:r w:rsidRPr="00E73BA3">
              <w:t xml:space="preserve"> NLOS scenario in TR 38.901 is aligned with our measurement results with building clutter at frequency of 13 GHz. </w:t>
            </w:r>
          </w:p>
          <w:p w14:paraId="0BFC9486" w14:textId="77777777" w:rsidR="00614565" w:rsidRPr="00F73A3D" w:rsidRDefault="00614565" w:rsidP="00E73BA3">
            <w:pPr>
              <w:pStyle w:val="Caption"/>
              <w:keepNext/>
              <w:spacing w:before="0" w:after="0" w:line="240" w:lineRule="auto"/>
              <w:rPr>
                <w:b w:val="0"/>
                <w:bCs w:val="0"/>
              </w:rPr>
            </w:pPr>
          </w:p>
        </w:tc>
      </w:tr>
      <w:tr w:rsidR="00614565" w:rsidRPr="00223A5B" w14:paraId="446F05EB" w14:textId="77777777" w:rsidTr="004E70B9">
        <w:tc>
          <w:tcPr>
            <w:tcW w:w="1885" w:type="dxa"/>
            <w:vAlign w:val="center"/>
          </w:tcPr>
          <w:p w14:paraId="4AFE00C9" w14:textId="35EBCFA9" w:rsidR="00614565" w:rsidRDefault="00F951CA" w:rsidP="00E73BA3">
            <w:pPr>
              <w:spacing w:before="0" w:after="0" w:line="240" w:lineRule="auto"/>
            </w:pPr>
            <w:r>
              <w:lastRenderedPageBreak/>
              <w:t>CATT [13]</w:t>
            </w:r>
          </w:p>
        </w:tc>
        <w:tc>
          <w:tcPr>
            <w:tcW w:w="7380" w:type="dxa"/>
            <w:vAlign w:val="center"/>
          </w:tcPr>
          <w:p w14:paraId="328A54C5" w14:textId="1E637AD8" w:rsidR="00F951CA" w:rsidRPr="0094456B" w:rsidRDefault="00F951CA" w:rsidP="00944C2D">
            <w:pPr>
              <w:spacing w:before="0" w:after="0" w:line="240" w:lineRule="auto"/>
              <w:rPr>
                <w:rFonts w:eastAsiaTheme="minorEastAsia"/>
                <w:bCs/>
                <w:lang w:eastAsia="zh-CN"/>
              </w:rPr>
            </w:pPr>
            <w:bookmarkStart w:id="27" w:name="_Ref166248267"/>
            <w:r w:rsidRPr="005F12B5">
              <w:rPr>
                <w:rFonts w:eastAsiaTheme="minorEastAsia"/>
                <w:b/>
                <w:lang w:eastAsia="zh-CN"/>
              </w:rPr>
              <w:t>Observation</w:t>
            </w:r>
            <w:r w:rsidR="00BE7AFC">
              <w:rPr>
                <w:rFonts w:eastAsiaTheme="minorEastAsia"/>
                <w:b/>
                <w:lang w:eastAsia="zh-CN"/>
              </w:rPr>
              <w:t xml:space="preserve"> 3</w:t>
            </w:r>
            <w:r w:rsidRPr="003A6DA3">
              <w:rPr>
                <w:rFonts w:eastAsiaTheme="minorEastAsia" w:hint="eastAsia"/>
                <w:b/>
                <w:lang w:eastAsia="zh-CN"/>
              </w:rPr>
              <w:t xml:space="preserve">: </w:t>
            </w:r>
            <w:r w:rsidRPr="0094456B">
              <w:rPr>
                <w:rFonts w:eastAsiaTheme="minorEastAsia" w:hint="eastAsia"/>
                <w:bCs/>
                <w:lang w:eastAsia="zh-CN"/>
              </w:rPr>
              <w:t xml:space="preserve">In indoor-office scenario, the gap between the delay spread related mean value measurement results for 7-24GHz and the model in TR38.901 is not </w:t>
            </w:r>
            <w:r w:rsidRPr="0094456B">
              <w:rPr>
                <w:rFonts w:eastAsiaTheme="minorEastAsia"/>
                <w:bCs/>
                <w:lang w:eastAsia="zh-CN"/>
              </w:rPr>
              <w:t>evident</w:t>
            </w:r>
            <w:r w:rsidRPr="0094456B">
              <w:rPr>
                <w:rFonts w:eastAsiaTheme="minorEastAsia" w:hint="eastAsia"/>
                <w:bCs/>
                <w:lang w:eastAsia="zh-CN"/>
              </w:rPr>
              <w:t>.</w:t>
            </w:r>
            <w:bookmarkEnd w:id="27"/>
          </w:p>
          <w:p w14:paraId="1D79B439" w14:textId="77777777" w:rsidR="00BE7AFC" w:rsidRDefault="00BE7AFC" w:rsidP="00944C2D">
            <w:pPr>
              <w:spacing w:before="0" w:after="0" w:line="240" w:lineRule="auto"/>
              <w:rPr>
                <w:rFonts w:eastAsiaTheme="minorEastAsia"/>
                <w:b/>
                <w:lang w:eastAsia="zh-CN"/>
              </w:rPr>
            </w:pPr>
            <w:bookmarkStart w:id="28" w:name="_Ref166248274"/>
          </w:p>
          <w:p w14:paraId="0D7108E6" w14:textId="32270726" w:rsidR="00614565" w:rsidRPr="00E1753C" w:rsidRDefault="00F951CA" w:rsidP="00944C2D">
            <w:pPr>
              <w:spacing w:before="0" w:after="0" w:line="240" w:lineRule="auto"/>
              <w:rPr>
                <w:rFonts w:eastAsiaTheme="minorEastAsia"/>
                <w:bCs/>
                <w:lang w:eastAsia="zh-CN"/>
              </w:rPr>
            </w:pPr>
            <w:r w:rsidRPr="005F12B5">
              <w:rPr>
                <w:rFonts w:eastAsiaTheme="minorEastAsia"/>
                <w:b/>
                <w:lang w:eastAsia="zh-CN"/>
              </w:rPr>
              <w:t>Observation</w:t>
            </w:r>
            <w:r w:rsidR="00BE7AFC">
              <w:rPr>
                <w:rFonts w:eastAsiaTheme="minorEastAsia"/>
                <w:b/>
                <w:lang w:eastAsia="zh-CN"/>
              </w:rPr>
              <w:t xml:space="preserve"> 4</w:t>
            </w:r>
            <w:r w:rsidRPr="003A6DA3">
              <w:rPr>
                <w:rFonts w:eastAsiaTheme="minorEastAsia" w:hint="eastAsia"/>
                <w:b/>
                <w:lang w:eastAsia="zh-CN"/>
              </w:rPr>
              <w:t xml:space="preserve">: </w:t>
            </w:r>
            <w:r w:rsidRPr="0094456B">
              <w:rPr>
                <w:rFonts w:eastAsiaTheme="minorEastAsia" w:hint="eastAsia"/>
                <w:bCs/>
                <w:lang w:eastAsia="zh-CN"/>
              </w:rPr>
              <w:t xml:space="preserve">In indoor-office scenario, the gap between the delay spread related standard </w:t>
            </w:r>
            <w:r w:rsidRPr="0094456B">
              <w:rPr>
                <w:rFonts w:eastAsiaTheme="minorEastAsia"/>
                <w:bCs/>
                <w:lang w:eastAsia="zh-CN"/>
              </w:rPr>
              <w:t>deviation</w:t>
            </w:r>
            <w:r w:rsidRPr="0094456B">
              <w:rPr>
                <w:rFonts w:eastAsiaTheme="minorEastAsia" w:hint="eastAsia"/>
                <w:bCs/>
                <w:lang w:eastAsia="zh-CN"/>
              </w:rPr>
              <w:t xml:space="preserve"> measurement results 7-24GHz and the model in TR38.901 </w:t>
            </w:r>
            <w:r w:rsidRPr="0094456B">
              <w:rPr>
                <w:rFonts w:eastAsiaTheme="minorEastAsia"/>
                <w:bCs/>
                <w:lang w:eastAsia="zh-CN"/>
              </w:rPr>
              <w:t>cannot be ignored</w:t>
            </w:r>
            <w:r w:rsidRPr="0094456B">
              <w:rPr>
                <w:rFonts w:eastAsiaTheme="minorEastAsia" w:hint="eastAsia"/>
                <w:bCs/>
                <w:lang w:eastAsia="zh-CN"/>
              </w:rPr>
              <w:t xml:space="preserve"> for.</w:t>
            </w:r>
            <w:bookmarkEnd w:id="28"/>
          </w:p>
        </w:tc>
      </w:tr>
    </w:tbl>
    <w:p w14:paraId="19DB2F9D" w14:textId="77777777" w:rsidR="00441F3B" w:rsidRDefault="00441F3B" w:rsidP="00AA6349">
      <w:pPr>
        <w:pStyle w:val="BodyText"/>
        <w:spacing w:after="0"/>
        <w:rPr>
          <w:rFonts w:ascii="Times New Roman" w:eastAsiaTheme="minorEastAsia" w:hAnsi="Times New Roman"/>
          <w:szCs w:val="20"/>
          <w:lang w:eastAsia="ko-KR"/>
        </w:rPr>
      </w:pPr>
    </w:p>
    <w:p w14:paraId="0E0945FE" w14:textId="77777777" w:rsidR="00441F3B" w:rsidRDefault="00441F3B" w:rsidP="00AA6349">
      <w:pPr>
        <w:pStyle w:val="BodyText"/>
        <w:spacing w:after="0"/>
        <w:rPr>
          <w:rFonts w:ascii="Times New Roman" w:eastAsiaTheme="minorEastAsia" w:hAnsi="Times New Roman"/>
          <w:szCs w:val="20"/>
          <w:lang w:eastAsia="ko-KR"/>
        </w:rPr>
      </w:pPr>
    </w:p>
    <w:p w14:paraId="500D974B" w14:textId="1871DA5A" w:rsidR="00D16955" w:rsidRPr="00095EC2" w:rsidRDefault="00D16955" w:rsidP="00095EC2">
      <w:pPr>
        <w:pStyle w:val="Heading4"/>
        <w:rPr>
          <w:rFonts w:eastAsia="SimSun"/>
          <w:lang w:eastAsia="zh-CN"/>
        </w:rPr>
      </w:pPr>
      <w:r w:rsidRPr="00FE11E4">
        <w:rPr>
          <w:rFonts w:eastAsia="SimSun"/>
          <w:lang w:eastAsia="zh-CN"/>
        </w:rPr>
        <w:t>Summary of Issues</w:t>
      </w:r>
    </w:p>
    <w:p w14:paraId="64318DCD" w14:textId="66AB80AB" w:rsidR="00505C8E" w:rsidRDefault="00505C8E" w:rsidP="00505C8E">
      <w:pPr>
        <w:pStyle w:val="BodyText"/>
        <w:spacing w:after="0"/>
        <w:rPr>
          <w:rFonts w:ascii="Times New Roman" w:hAnsi="Times New Roman"/>
          <w:szCs w:val="20"/>
          <w:lang w:eastAsia="zh-CN"/>
        </w:rPr>
      </w:pPr>
      <w:r>
        <w:rPr>
          <w:rFonts w:ascii="Times New Roman" w:hAnsi="Times New Roman"/>
          <w:szCs w:val="20"/>
          <w:lang w:eastAsia="zh-CN"/>
        </w:rPr>
        <w:t>Companies have provided measurements for delay spread for various deployment scenarios.</w:t>
      </w:r>
    </w:p>
    <w:p w14:paraId="6582F859" w14:textId="77777777" w:rsidR="00D16955" w:rsidRDefault="00D16955" w:rsidP="00AA6349">
      <w:pPr>
        <w:pStyle w:val="BodyText"/>
        <w:spacing w:after="0"/>
        <w:rPr>
          <w:rFonts w:ascii="Times New Roman" w:eastAsiaTheme="minorEastAsia" w:hAnsi="Times New Roman"/>
          <w:szCs w:val="20"/>
          <w:lang w:eastAsia="ko-KR"/>
        </w:rPr>
      </w:pPr>
    </w:p>
    <w:p w14:paraId="4413AC9D" w14:textId="16528120" w:rsidR="00D16955" w:rsidRDefault="00925BE5" w:rsidP="00AA634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w:t>
      </w:r>
      <w:r w:rsidR="00C77E5D">
        <w:rPr>
          <w:rFonts w:ascii="Times New Roman" w:eastAsiaTheme="minorEastAsia" w:hAnsi="Times New Roman"/>
          <w:szCs w:val="20"/>
          <w:lang w:eastAsia="ko-KR"/>
        </w:rPr>
        <w:t xml:space="preserve"> LOS DS</w:t>
      </w:r>
    </w:p>
    <w:p w14:paraId="05584F7E" w14:textId="648650DC" w:rsidR="00C13D06" w:rsidRDefault="00C13D06" w:rsidP="00C13D06">
      <w:pPr>
        <w:pStyle w:val="BodyText"/>
        <w:numPr>
          <w:ilvl w:val="0"/>
          <w:numId w:val="1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Sharp, NYU </w:t>
      </w:r>
      <w:proofErr w:type="spellStart"/>
      <w:r>
        <w:rPr>
          <w:rFonts w:ascii="Times New Roman" w:eastAsiaTheme="minorEastAsia" w:hAnsi="Times New Roman"/>
          <w:szCs w:val="20"/>
          <w:lang w:eastAsia="ko-KR"/>
        </w:rPr>
        <w:t>Wirelss</w:t>
      </w:r>
      <w:proofErr w:type="spellEnd"/>
      <w:r>
        <w:rPr>
          <w:rFonts w:ascii="Times New Roman" w:eastAsiaTheme="minorEastAsia" w:hAnsi="Times New Roman"/>
          <w:szCs w:val="20"/>
          <w:lang w:eastAsia="ko-KR"/>
        </w:rPr>
        <w:t xml:space="preserve"> (</w:t>
      </w:r>
      <w:r w:rsidR="00E32BBE">
        <w:rPr>
          <w:rFonts w:ascii="Times New Roman" w:eastAsiaTheme="minorEastAsia" w:hAnsi="Times New Roman"/>
          <w:szCs w:val="20"/>
          <w:lang w:eastAsia="ko-KR"/>
        </w:rPr>
        <w:t>mean</w:t>
      </w:r>
      <w:r>
        <w:rPr>
          <w:rFonts w:ascii="Times New Roman" w:eastAsiaTheme="minorEastAsia" w:hAnsi="Times New Roman"/>
          <w:szCs w:val="20"/>
          <w:lang w:eastAsia="ko-KR"/>
        </w:rPr>
        <w:t>)</w:t>
      </w:r>
      <w:r w:rsidR="00F815F6">
        <w:rPr>
          <w:rFonts w:ascii="Times New Roman" w:eastAsiaTheme="minorEastAsia" w:hAnsi="Times New Roman"/>
          <w:szCs w:val="20"/>
          <w:lang w:eastAsia="ko-KR"/>
        </w:rPr>
        <w:t xml:space="preserve">, Huawei, </w:t>
      </w:r>
      <w:proofErr w:type="spellStart"/>
      <w:r w:rsidR="00F815F6">
        <w:rPr>
          <w:rFonts w:ascii="Times New Roman" w:eastAsiaTheme="minorEastAsia" w:hAnsi="Times New Roman"/>
          <w:szCs w:val="20"/>
          <w:lang w:eastAsia="ko-KR"/>
        </w:rPr>
        <w:t>HiSilicon</w:t>
      </w:r>
      <w:proofErr w:type="spellEnd"/>
      <w:r w:rsidR="00AA40F2">
        <w:rPr>
          <w:rFonts w:ascii="Times New Roman" w:eastAsiaTheme="minorEastAsia" w:hAnsi="Times New Roman"/>
          <w:szCs w:val="20"/>
          <w:lang w:eastAsia="ko-KR"/>
        </w:rPr>
        <w:t>, ZTE</w:t>
      </w:r>
      <w:r w:rsidR="00170753">
        <w:rPr>
          <w:rFonts w:ascii="Times New Roman" w:eastAsiaTheme="minorEastAsia" w:hAnsi="Times New Roman"/>
          <w:szCs w:val="20"/>
          <w:lang w:eastAsia="ko-KR"/>
        </w:rPr>
        <w:t>, CATT (mean)</w:t>
      </w:r>
    </w:p>
    <w:p w14:paraId="7B716F9F" w14:textId="371BE5CD" w:rsidR="00C77E5D" w:rsidRDefault="00C13D06" w:rsidP="00C77E5D">
      <w:pPr>
        <w:pStyle w:val="BodyText"/>
        <w:numPr>
          <w:ilvl w:val="0"/>
          <w:numId w:val="1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Different from current model: Sharp, NYU </w:t>
      </w:r>
      <w:proofErr w:type="spellStart"/>
      <w:r>
        <w:rPr>
          <w:rFonts w:ascii="Times New Roman" w:eastAsiaTheme="minorEastAsia" w:hAnsi="Times New Roman"/>
          <w:szCs w:val="20"/>
          <w:lang w:eastAsia="ko-KR"/>
        </w:rPr>
        <w:t>Wirelss</w:t>
      </w:r>
      <w:proofErr w:type="spellEnd"/>
      <w:r>
        <w:rPr>
          <w:rFonts w:ascii="Times New Roman" w:eastAsiaTheme="minorEastAsia" w:hAnsi="Times New Roman"/>
          <w:szCs w:val="20"/>
          <w:lang w:eastAsia="ko-KR"/>
        </w:rPr>
        <w:t xml:space="preserve"> (std dev increase with </w:t>
      </w:r>
      <w:proofErr w:type="spellStart"/>
      <w:r>
        <w:rPr>
          <w:rFonts w:ascii="Times New Roman" w:eastAsiaTheme="minorEastAsia" w:hAnsi="Times New Roman"/>
          <w:szCs w:val="20"/>
          <w:lang w:eastAsia="ko-KR"/>
        </w:rPr>
        <w:t>freq</w:t>
      </w:r>
      <w:proofErr w:type="spellEnd"/>
      <w:r>
        <w:rPr>
          <w:rFonts w:ascii="Times New Roman" w:eastAsiaTheme="minorEastAsia" w:hAnsi="Times New Roman"/>
          <w:szCs w:val="20"/>
          <w:lang w:eastAsia="ko-KR"/>
        </w:rPr>
        <w:t>)</w:t>
      </w:r>
      <w:r w:rsidR="00170753">
        <w:rPr>
          <w:rFonts w:ascii="Times New Roman" w:eastAsiaTheme="minorEastAsia" w:hAnsi="Times New Roman"/>
          <w:szCs w:val="20"/>
          <w:lang w:eastAsia="ko-KR"/>
        </w:rPr>
        <w:t>, CATT (std dev)</w:t>
      </w:r>
    </w:p>
    <w:p w14:paraId="2CBF9740" w14:textId="77777777" w:rsidR="00925BE5" w:rsidRDefault="00925BE5" w:rsidP="00AA6349">
      <w:pPr>
        <w:pStyle w:val="BodyText"/>
        <w:spacing w:after="0"/>
        <w:rPr>
          <w:rFonts w:ascii="Times New Roman" w:eastAsiaTheme="minorEastAsia" w:hAnsi="Times New Roman"/>
          <w:szCs w:val="20"/>
          <w:lang w:eastAsia="ko-KR"/>
        </w:rPr>
      </w:pPr>
    </w:p>
    <w:p w14:paraId="12BB51E0" w14:textId="6B4C8AB7" w:rsidR="00B26A2B" w:rsidRDefault="00B26A2B" w:rsidP="00B26A2B">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 DS</w:t>
      </w:r>
    </w:p>
    <w:p w14:paraId="3740A9C2" w14:textId="780421A2" w:rsidR="00B26A2B" w:rsidRDefault="00B26A2B" w:rsidP="00B26A2B">
      <w:pPr>
        <w:pStyle w:val="BodyText"/>
        <w:numPr>
          <w:ilvl w:val="0"/>
          <w:numId w:val="1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Sharp, NYU </w:t>
      </w:r>
      <w:proofErr w:type="spellStart"/>
      <w:r>
        <w:rPr>
          <w:rFonts w:ascii="Times New Roman" w:eastAsiaTheme="minorEastAsia" w:hAnsi="Times New Roman"/>
          <w:szCs w:val="20"/>
          <w:lang w:eastAsia="ko-KR"/>
        </w:rPr>
        <w:t>Wirelss</w:t>
      </w:r>
      <w:proofErr w:type="spellEnd"/>
      <w:r>
        <w:rPr>
          <w:rFonts w:ascii="Times New Roman" w:eastAsiaTheme="minorEastAsia" w:hAnsi="Times New Roman"/>
          <w:szCs w:val="20"/>
          <w:lang w:eastAsia="ko-KR"/>
        </w:rPr>
        <w:t xml:space="preserve"> (mean</w:t>
      </w:r>
      <w:r w:rsidR="007E624A">
        <w:rPr>
          <w:rFonts w:ascii="Times New Roman" w:eastAsiaTheme="minorEastAsia" w:hAnsi="Times New Roman"/>
          <w:szCs w:val="20"/>
          <w:lang w:eastAsia="ko-KR"/>
        </w:rPr>
        <w:t>, std dev</w:t>
      </w:r>
      <w:r>
        <w:rPr>
          <w:rFonts w:ascii="Times New Roman" w:eastAsiaTheme="minorEastAsia" w:hAnsi="Times New Roman"/>
          <w:szCs w:val="20"/>
          <w:lang w:eastAsia="ko-KR"/>
        </w:rPr>
        <w:t>)</w:t>
      </w:r>
      <w:r w:rsidR="00F815F6">
        <w:rPr>
          <w:rFonts w:ascii="Times New Roman" w:eastAsiaTheme="minorEastAsia" w:hAnsi="Times New Roman"/>
          <w:szCs w:val="20"/>
          <w:lang w:eastAsia="ko-KR"/>
        </w:rPr>
        <w:t xml:space="preserve">, Huawei, </w:t>
      </w:r>
      <w:proofErr w:type="spellStart"/>
      <w:r w:rsidR="00F815F6">
        <w:rPr>
          <w:rFonts w:ascii="Times New Roman" w:eastAsiaTheme="minorEastAsia" w:hAnsi="Times New Roman"/>
          <w:szCs w:val="20"/>
          <w:lang w:eastAsia="ko-KR"/>
        </w:rPr>
        <w:t>HiSilicon</w:t>
      </w:r>
      <w:proofErr w:type="spellEnd"/>
      <w:r w:rsidR="00AA40F2">
        <w:rPr>
          <w:rFonts w:ascii="Times New Roman" w:eastAsiaTheme="minorEastAsia" w:hAnsi="Times New Roman"/>
          <w:szCs w:val="20"/>
          <w:lang w:eastAsia="ko-KR"/>
        </w:rPr>
        <w:t>, ZTE</w:t>
      </w:r>
      <w:r w:rsidR="00170753">
        <w:rPr>
          <w:rFonts w:ascii="Times New Roman" w:eastAsiaTheme="minorEastAsia" w:hAnsi="Times New Roman"/>
          <w:szCs w:val="20"/>
          <w:lang w:eastAsia="ko-KR"/>
        </w:rPr>
        <w:t>, CATT (mean)</w:t>
      </w:r>
    </w:p>
    <w:p w14:paraId="557BB1FA" w14:textId="39C21C34" w:rsidR="00925BE5" w:rsidRPr="007E624A" w:rsidRDefault="00B26A2B" w:rsidP="00ED7753">
      <w:pPr>
        <w:pStyle w:val="BodyText"/>
        <w:numPr>
          <w:ilvl w:val="0"/>
          <w:numId w:val="10"/>
        </w:numPr>
        <w:spacing w:after="0"/>
        <w:rPr>
          <w:rFonts w:ascii="Times New Roman" w:eastAsiaTheme="minorEastAsia" w:hAnsi="Times New Roman"/>
          <w:szCs w:val="20"/>
          <w:lang w:eastAsia="ko-KR"/>
        </w:rPr>
      </w:pPr>
      <w:r w:rsidRPr="007E624A">
        <w:rPr>
          <w:rFonts w:ascii="Times New Roman" w:eastAsiaTheme="minorEastAsia" w:hAnsi="Times New Roman"/>
          <w:szCs w:val="20"/>
          <w:lang w:eastAsia="ko-KR"/>
        </w:rPr>
        <w:t xml:space="preserve">Different from current model: </w:t>
      </w:r>
      <w:r w:rsidR="00170753">
        <w:rPr>
          <w:rFonts w:ascii="Times New Roman" w:eastAsiaTheme="minorEastAsia" w:hAnsi="Times New Roman"/>
          <w:szCs w:val="20"/>
          <w:lang w:eastAsia="ko-KR"/>
        </w:rPr>
        <w:t>CATT (std dev)</w:t>
      </w:r>
    </w:p>
    <w:p w14:paraId="47F4F7BA" w14:textId="77777777" w:rsidR="00E56ECC" w:rsidRDefault="00E56ECC" w:rsidP="00AA6349">
      <w:pPr>
        <w:pStyle w:val="BodyText"/>
        <w:spacing w:after="0"/>
        <w:rPr>
          <w:rFonts w:ascii="Times New Roman" w:eastAsiaTheme="minorEastAsia" w:hAnsi="Times New Roman"/>
          <w:szCs w:val="20"/>
          <w:lang w:eastAsia="ko-KR"/>
        </w:rPr>
      </w:pPr>
    </w:p>
    <w:p w14:paraId="0FE0F02F" w14:textId="34B4CCAD" w:rsidR="00F815F6" w:rsidRDefault="00F815F6" w:rsidP="00AA6349">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DS</w:t>
      </w:r>
    </w:p>
    <w:p w14:paraId="32E57F4E" w14:textId="20565B31" w:rsidR="00F815F6" w:rsidRDefault="00F815F6" w:rsidP="00F815F6">
      <w:pPr>
        <w:pStyle w:val="BodyText"/>
        <w:numPr>
          <w:ilvl w:val="0"/>
          <w:numId w:val="1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Huawei, </w:t>
      </w:r>
      <w:proofErr w:type="spellStart"/>
      <w:r>
        <w:rPr>
          <w:rFonts w:ascii="Times New Roman" w:eastAsiaTheme="minorEastAsia" w:hAnsi="Times New Roman"/>
          <w:szCs w:val="20"/>
          <w:lang w:eastAsia="ko-KR"/>
        </w:rPr>
        <w:t>HiSilicon</w:t>
      </w:r>
      <w:proofErr w:type="spellEnd"/>
      <w:r w:rsidR="00ED4BE6">
        <w:rPr>
          <w:rFonts w:ascii="Times New Roman" w:eastAsiaTheme="minorEastAsia" w:hAnsi="Times New Roman"/>
          <w:szCs w:val="20"/>
          <w:lang w:eastAsia="ko-KR"/>
        </w:rPr>
        <w:t>, ZTE</w:t>
      </w:r>
    </w:p>
    <w:p w14:paraId="2951B292" w14:textId="77777777" w:rsidR="00F815F6" w:rsidRPr="007E624A" w:rsidRDefault="00F815F6" w:rsidP="00F815F6">
      <w:pPr>
        <w:pStyle w:val="BodyText"/>
        <w:numPr>
          <w:ilvl w:val="0"/>
          <w:numId w:val="10"/>
        </w:numPr>
        <w:spacing w:after="0"/>
        <w:rPr>
          <w:rFonts w:ascii="Times New Roman" w:eastAsiaTheme="minorEastAsia" w:hAnsi="Times New Roman"/>
          <w:szCs w:val="20"/>
          <w:lang w:eastAsia="ko-KR"/>
        </w:rPr>
      </w:pPr>
      <w:r w:rsidRPr="007E624A">
        <w:rPr>
          <w:rFonts w:ascii="Times New Roman" w:eastAsiaTheme="minorEastAsia" w:hAnsi="Times New Roman"/>
          <w:szCs w:val="20"/>
          <w:lang w:eastAsia="ko-KR"/>
        </w:rPr>
        <w:t xml:space="preserve">Different from current model: </w:t>
      </w:r>
    </w:p>
    <w:p w14:paraId="4953F591" w14:textId="77777777" w:rsidR="00F815F6" w:rsidRDefault="00F815F6" w:rsidP="00AA6349">
      <w:pPr>
        <w:pStyle w:val="BodyText"/>
        <w:spacing w:after="0"/>
        <w:rPr>
          <w:rFonts w:ascii="Times New Roman" w:eastAsiaTheme="minorEastAsia" w:hAnsi="Times New Roman"/>
          <w:szCs w:val="20"/>
          <w:lang w:eastAsia="ko-KR"/>
        </w:rPr>
      </w:pPr>
    </w:p>
    <w:p w14:paraId="1BC942F9" w14:textId="02525598" w:rsidR="00F815F6" w:rsidRDefault="00F815F6" w:rsidP="00AA6349">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DS</w:t>
      </w:r>
    </w:p>
    <w:p w14:paraId="36BA93B5" w14:textId="3B558F57" w:rsidR="00F815F6" w:rsidRDefault="00F815F6" w:rsidP="00F815F6">
      <w:pPr>
        <w:pStyle w:val="BodyText"/>
        <w:numPr>
          <w:ilvl w:val="0"/>
          <w:numId w:val="1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w:t>
      </w:r>
      <w:r w:rsidR="00ED4BE6">
        <w:rPr>
          <w:rFonts w:ascii="Times New Roman" w:eastAsiaTheme="minorEastAsia" w:hAnsi="Times New Roman"/>
          <w:szCs w:val="20"/>
          <w:lang w:eastAsia="ko-KR"/>
        </w:rPr>
        <w:t xml:space="preserve"> ZTE</w:t>
      </w:r>
    </w:p>
    <w:p w14:paraId="2EC15AD3" w14:textId="574D5AEE" w:rsidR="00F815F6" w:rsidRPr="007E624A" w:rsidRDefault="00F815F6" w:rsidP="00F815F6">
      <w:pPr>
        <w:pStyle w:val="BodyText"/>
        <w:numPr>
          <w:ilvl w:val="0"/>
          <w:numId w:val="10"/>
        </w:numPr>
        <w:spacing w:after="0"/>
        <w:rPr>
          <w:rFonts w:ascii="Times New Roman" w:eastAsiaTheme="minorEastAsia" w:hAnsi="Times New Roman"/>
          <w:szCs w:val="20"/>
          <w:lang w:eastAsia="ko-KR"/>
        </w:rPr>
      </w:pPr>
      <w:r w:rsidRPr="007E624A">
        <w:rPr>
          <w:rFonts w:ascii="Times New Roman" w:eastAsiaTheme="minorEastAsia" w:hAnsi="Times New Roman"/>
          <w:szCs w:val="20"/>
          <w:lang w:eastAsia="ko-KR"/>
        </w:rPr>
        <w:t xml:space="preserve">Different from current model: </w:t>
      </w:r>
      <w:r>
        <w:rPr>
          <w:rFonts w:ascii="Times New Roman" w:eastAsiaTheme="minorEastAsia" w:hAnsi="Times New Roman"/>
          <w:szCs w:val="20"/>
          <w:lang w:eastAsia="ko-KR"/>
        </w:rPr>
        <w:t xml:space="preserve">Huawei, </w:t>
      </w:r>
      <w:proofErr w:type="spellStart"/>
      <w:r>
        <w:rPr>
          <w:rFonts w:ascii="Times New Roman" w:eastAsiaTheme="minorEastAsia" w:hAnsi="Times New Roman"/>
          <w:szCs w:val="20"/>
          <w:lang w:eastAsia="ko-KR"/>
        </w:rPr>
        <w:t>HiSilicon</w:t>
      </w:r>
      <w:proofErr w:type="spellEnd"/>
    </w:p>
    <w:p w14:paraId="25B8A135" w14:textId="77777777" w:rsidR="00E56ECC" w:rsidRDefault="00E56ECC" w:rsidP="00AA6349">
      <w:pPr>
        <w:pStyle w:val="BodyText"/>
        <w:spacing w:after="0"/>
        <w:rPr>
          <w:rFonts w:ascii="Times New Roman" w:eastAsiaTheme="minorEastAsia" w:hAnsi="Times New Roman"/>
          <w:szCs w:val="20"/>
          <w:lang w:eastAsia="ko-KR"/>
        </w:rPr>
      </w:pPr>
    </w:p>
    <w:p w14:paraId="5C956F12" w14:textId="36651E41" w:rsidR="00907F60" w:rsidRDefault="00907F60" w:rsidP="00907F60">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DS</w:t>
      </w:r>
    </w:p>
    <w:p w14:paraId="6BD2EAEA" w14:textId="04E28795" w:rsidR="00907F60" w:rsidRDefault="00907F60" w:rsidP="00907F60">
      <w:pPr>
        <w:pStyle w:val="BodyText"/>
        <w:numPr>
          <w:ilvl w:val="0"/>
          <w:numId w:val="1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w:t>
      </w:r>
    </w:p>
    <w:p w14:paraId="158B09FF" w14:textId="6894FC8C" w:rsidR="00907F60" w:rsidRPr="007E624A" w:rsidRDefault="00907F60" w:rsidP="00907F60">
      <w:pPr>
        <w:pStyle w:val="BodyText"/>
        <w:numPr>
          <w:ilvl w:val="0"/>
          <w:numId w:val="10"/>
        </w:numPr>
        <w:spacing w:after="0"/>
        <w:rPr>
          <w:rFonts w:ascii="Times New Roman" w:eastAsiaTheme="minorEastAsia" w:hAnsi="Times New Roman"/>
          <w:szCs w:val="20"/>
          <w:lang w:eastAsia="ko-KR"/>
        </w:rPr>
      </w:pPr>
      <w:r w:rsidRPr="007E624A">
        <w:rPr>
          <w:rFonts w:ascii="Times New Roman" w:eastAsiaTheme="minorEastAsia" w:hAnsi="Times New Roman"/>
          <w:szCs w:val="20"/>
          <w:lang w:eastAsia="ko-KR"/>
        </w:rPr>
        <w:t xml:space="preserve">Different from current model: </w:t>
      </w:r>
      <w:r w:rsidR="00D46BF3">
        <w:rPr>
          <w:rFonts w:ascii="Times New Roman" w:eastAsiaTheme="minorEastAsia" w:hAnsi="Times New Roman"/>
          <w:szCs w:val="20"/>
          <w:lang w:eastAsia="ko-KR"/>
        </w:rPr>
        <w:t xml:space="preserve">Huawei, </w:t>
      </w:r>
      <w:proofErr w:type="spellStart"/>
      <w:r w:rsidR="00D46BF3">
        <w:rPr>
          <w:rFonts w:ascii="Times New Roman" w:eastAsiaTheme="minorEastAsia" w:hAnsi="Times New Roman"/>
          <w:szCs w:val="20"/>
          <w:lang w:eastAsia="ko-KR"/>
        </w:rPr>
        <w:t>HiSilicon</w:t>
      </w:r>
      <w:proofErr w:type="spellEnd"/>
      <w:r w:rsidR="00AA40F2">
        <w:rPr>
          <w:rFonts w:ascii="Times New Roman" w:eastAsiaTheme="minorEastAsia" w:hAnsi="Times New Roman"/>
          <w:szCs w:val="20"/>
          <w:lang w:eastAsia="ko-KR"/>
        </w:rPr>
        <w:t>, Apple</w:t>
      </w:r>
    </w:p>
    <w:p w14:paraId="120B4033" w14:textId="77777777" w:rsidR="00907F60" w:rsidRDefault="00907F60" w:rsidP="00907F60">
      <w:pPr>
        <w:pStyle w:val="BodyText"/>
        <w:spacing w:after="0"/>
        <w:rPr>
          <w:rFonts w:ascii="Times New Roman" w:eastAsiaTheme="minorEastAsia" w:hAnsi="Times New Roman"/>
          <w:szCs w:val="20"/>
          <w:lang w:eastAsia="ko-KR"/>
        </w:rPr>
      </w:pPr>
    </w:p>
    <w:p w14:paraId="54AA9FB8" w14:textId="094513F7" w:rsidR="00907F60" w:rsidRDefault="00907F60" w:rsidP="00907F60">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lastRenderedPageBreak/>
        <w:t>UMa</w:t>
      </w:r>
      <w:proofErr w:type="spellEnd"/>
      <w:r>
        <w:rPr>
          <w:rFonts w:ascii="Times New Roman" w:eastAsiaTheme="minorEastAsia" w:hAnsi="Times New Roman"/>
          <w:szCs w:val="20"/>
          <w:lang w:eastAsia="ko-KR"/>
        </w:rPr>
        <w:t xml:space="preserve"> NLOS DS</w:t>
      </w:r>
    </w:p>
    <w:p w14:paraId="30BE42B7" w14:textId="2D999C08" w:rsidR="00907F60" w:rsidRDefault="00907F60" w:rsidP="00907F60">
      <w:pPr>
        <w:pStyle w:val="BodyText"/>
        <w:numPr>
          <w:ilvl w:val="0"/>
          <w:numId w:val="1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w:t>
      </w:r>
      <w:r w:rsidR="00170753">
        <w:rPr>
          <w:rFonts w:ascii="Times New Roman" w:eastAsiaTheme="minorEastAsia" w:hAnsi="Times New Roman"/>
          <w:szCs w:val="20"/>
          <w:lang w:eastAsia="ko-KR"/>
        </w:rPr>
        <w:t>Apple</w:t>
      </w:r>
    </w:p>
    <w:p w14:paraId="0E123D67" w14:textId="77777777" w:rsidR="00907F60" w:rsidRPr="007E624A" w:rsidRDefault="00907F60" w:rsidP="00907F60">
      <w:pPr>
        <w:pStyle w:val="BodyText"/>
        <w:numPr>
          <w:ilvl w:val="0"/>
          <w:numId w:val="10"/>
        </w:numPr>
        <w:spacing w:after="0"/>
        <w:rPr>
          <w:rFonts w:ascii="Times New Roman" w:eastAsiaTheme="minorEastAsia" w:hAnsi="Times New Roman"/>
          <w:szCs w:val="20"/>
          <w:lang w:eastAsia="ko-KR"/>
        </w:rPr>
      </w:pPr>
      <w:r w:rsidRPr="007E624A">
        <w:rPr>
          <w:rFonts w:ascii="Times New Roman" w:eastAsiaTheme="minorEastAsia" w:hAnsi="Times New Roman"/>
          <w:szCs w:val="20"/>
          <w:lang w:eastAsia="ko-KR"/>
        </w:rPr>
        <w:t xml:space="preserve">Different from current model: </w:t>
      </w:r>
      <w:r>
        <w:rPr>
          <w:rFonts w:ascii="Times New Roman" w:eastAsiaTheme="minorEastAsia" w:hAnsi="Times New Roman"/>
          <w:szCs w:val="20"/>
          <w:lang w:eastAsia="ko-KR"/>
        </w:rPr>
        <w:t xml:space="preserve">Huawei, </w:t>
      </w:r>
      <w:proofErr w:type="spellStart"/>
      <w:r>
        <w:rPr>
          <w:rFonts w:ascii="Times New Roman" w:eastAsiaTheme="minorEastAsia" w:hAnsi="Times New Roman"/>
          <w:szCs w:val="20"/>
          <w:lang w:eastAsia="ko-KR"/>
        </w:rPr>
        <w:t>HiSilicon</w:t>
      </w:r>
      <w:proofErr w:type="spellEnd"/>
    </w:p>
    <w:p w14:paraId="6A71274F" w14:textId="77777777" w:rsidR="00907F60" w:rsidRDefault="00907F60" w:rsidP="00AA6349">
      <w:pPr>
        <w:pStyle w:val="BodyText"/>
        <w:spacing w:after="0"/>
        <w:rPr>
          <w:rFonts w:ascii="Times New Roman" w:eastAsiaTheme="minorEastAsia" w:hAnsi="Times New Roman"/>
          <w:szCs w:val="20"/>
          <w:lang w:eastAsia="ko-KR"/>
        </w:rPr>
      </w:pPr>
    </w:p>
    <w:p w14:paraId="5671058C" w14:textId="77777777" w:rsidR="00907F60" w:rsidRDefault="00907F60" w:rsidP="00AA6349">
      <w:pPr>
        <w:pStyle w:val="BodyText"/>
        <w:spacing w:after="0"/>
        <w:rPr>
          <w:rFonts w:ascii="Times New Roman" w:eastAsiaTheme="minorEastAsia" w:hAnsi="Times New Roman"/>
          <w:szCs w:val="20"/>
          <w:lang w:eastAsia="ko-KR"/>
        </w:rPr>
      </w:pPr>
    </w:p>
    <w:p w14:paraId="04FA054D" w14:textId="39D56FA3" w:rsidR="003361BF" w:rsidRDefault="003361BF" w:rsidP="00AA6349">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DS</w:t>
      </w:r>
    </w:p>
    <w:p w14:paraId="3541777C" w14:textId="77777777" w:rsidR="003361BF" w:rsidRDefault="003361BF" w:rsidP="003361BF">
      <w:pPr>
        <w:pStyle w:val="BodyText"/>
        <w:numPr>
          <w:ilvl w:val="0"/>
          <w:numId w:val="1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w:t>
      </w:r>
    </w:p>
    <w:p w14:paraId="2B91B02E" w14:textId="03328460" w:rsidR="003361BF" w:rsidRPr="007E624A" w:rsidRDefault="003361BF" w:rsidP="003361BF">
      <w:pPr>
        <w:pStyle w:val="BodyText"/>
        <w:numPr>
          <w:ilvl w:val="0"/>
          <w:numId w:val="10"/>
        </w:numPr>
        <w:spacing w:after="0"/>
        <w:rPr>
          <w:rFonts w:ascii="Times New Roman" w:eastAsiaTheme="minorEastAsia" w:hAnsi="Times New Roman"/>
          <w:szCs w:val="20"/>
          <w:lang w:eastAsia="ko-KR"/>
        </w:rPr>
      </w:pPr>
      <w:r w:rsidRPr="007E624A">
        <w:rPr>
          <w:rFonts w:ascii="Times New Roman" w:eastAsiaTheme="minorEastAsia" w:hAnsi="Times New Roman"/>
          <w:szCs w:val="20"/>
          <w:lang w:eastAsia="ko-KR"/>
        </w:rPr>
        <w:t xml:space="preserve">Different from current model: </w:t>
      </w:r>
      <w:r>
        <w:rPr>
          <w:rFonts w:ascii="Times New Roman" w:eastAsiaTheme="minorEastAsia" w:hAnsi="Times New Roman"/>
          <w:szCs w:val="20"/>
          <w:lang w:eastAsia="ko-KR"/>
        </w:rPr>
        <w:t>Nokia, Anritsu</w:t>
      </w:r>
    </w:p>
    <w:p w14:paraId="4BA54887" w14:textId="77777777" w:rsidR="003361BF" w:rsidRDefault="003361BF" w:rsidP="00AA6349">
      <w:pPr>
        <w:pStyle w:val="BodyText"/>
        <w:spacing w:after="0"/>
        <w:rPr>
          <w:rFonts w:ascii="Times New Roman" w:eastAsiaTheme="minorEastAsia" w:hAnsi="Times New Roman"/>
          <w:szCs w:val="20"/>
          <w:lang w:eastAsia="ko-KR"/>
        </w:rPr>
      </w:pPr>
    </w:p>
    <w:p w14:paraId="00BCAB6D" w14:textId="3B26BB99" w:rsidR="003361BF" w:rsidRDefault="003361BF" w:rsidP="00AA6349">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NLOS DS</w:t>
      </w:r>
    </w:p>
    <w:p w14:paraId="5E01A881" w14:textId="77777777" w:rsidR="003361BF" w:rsidRDefault="003361BF" w:rsidP="003361BF">
      <w:pPr>
        <w:pStyle w:val="BodyText"/>
        <w:numPr>
          <w:ilvl w:val="0"/>
          <w:numId w:val="1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Similar with current model: </w:t>
      </w:r>
    </w:p>
    <w:p w14:paraId="00AA3E6D" w14:textId="4DC5491C" w:rsidR="003361BF" w:rsidRPr="007E624A" w:rsidRDefault="003361BF" w:rsidP="003361BF">
      <w:pPr>
        <w:pStyle w:val="BodyText"/>
        <w:numPr>
          <w:ilvl w:val="0"/>
          <w:numId w:val="10"/>
        </w:numPr>
        <w:spacing w:after="0"/>
        <w:rPr>
          <w:rFonts w:ascii="Times New Roman" w:eastAsiaTheme="minorEastAsia" w:hAnsi="Times New Roman"/>
          <w:szCs w:val="20"/>
          <w:lang w:eastAsia="ko-KR"/>
        </w:rPr>
      </w:pPr>
      <w:r w:rsidRPr="007E624A">
        <w:rPr>
          <w:rFonts w:ascii="Times New Roman" w:eastAsiaTheme="minorEastAsia" w:hAnsi="Times New Roman"/>
          <w:szCs w:val="20"/>
          <w:lang w:eastAsia="ko-KR"/>
        </w:rPr>
        <w:t xml:space="preserve">Different from current model: </w:t>
      </w:r>
      <w:r>
        <w:rPr>
          <w:rFonts w:ascii="Times New Roman" w:eastAsiaTheme="minorEastAsia" w:hAnsi="Times New Roman"/>
          <w:szCs w:val="20"/>
          <w:lang w:eastAsia="ko-KR"/>
        </w:rPr>
        <w:t>Nokia, Anritsu</w:t>
      </w:r>
    </w:p>
    <w:p w14:paraId="5637D23B" w14:textId="77777777" w:rsidR="003361BF" w:rsidRDefault="003361BF" w:rsidP="00AA6349">
      <w:pPr>
        <w:pStyle w:val="BodyText"/>
        <w:spacing w:after="0"/>
        <w:rPr>
          <w:rFonts w:ascii="Times New Roman" w:eastAsiaTheme="minorEastAsia" w:hAnsi="Times New Roman"/>
          <w:szCs w:val="20"/>
          <w:lang w:eastAsia="ko-KR"/>
        </w:rPr>
      </w:pPr>
    </w:p>
    <w:p w14:paraId="0A7C45FB" w14:textId="0260F42D" w:rsidR="00907F60" w:rsidRDefault="00907F60" w:rsidP="00BB516B">
      <w:pPr>
        <w:pStyle w:val="BodyText"/>
        <w:tabs>
          <w:tab w:val="left" w:pos="2848"/>
        </w:tabs>
        <w:spacing w:after="0"/>
        <w:rPr>
          <w:rFonts w:ascii="Times New Roman" w:eastAsiaTheme="minorEastAsia" w:hAnsi="Times New Roman"/>
          <w:szCs w:val="20"/>
          <w:lang w:eastAsia="ko-KR"/>
        </w:rPr>
      </w:pPr>
    </w:p>
    <w:p w14:paraId="1B1F8426" w14:textId="318B9869" w:rsidR="00874087" w:rsidRDefault="00874087" w:rsidP="0087408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further discussions on the measurements and try to build consensus among companies on the delay spread modeling.</w:t>
      </w:r>
    </w:p>
    <w:p w14:paraId="18552F34" w14:textId="77777777" w:rsidR="00874087" w:rsidRDefault="00874087" w:rsidP="00AA6349">
      <w:pPr>
        <w:pStyle w:val="BodyText"/>
        <w:spacing w:after="0"/>
        <w:rPr>
          <w:rFonts w:ascii="Times New Roman" w:eastAsiaTheme="minorEastAsia" w:hAnsi="Times New Roman"/>
          <w:szCs w:val="20"/>
          <w:lang w:eastAsia="ko-KR"/>
        </w:rPr>
      </w:pPr>
    </w:p>
    <w:p w14:paraId="0F7BCACB" w14:textId="77777777" w:rsidR="00874087" w:rsidRDefault="00874087" w:rsidP="00AA6349">
      <w:pPr>
        <w:pStyle w:val="BodyText"/>
        <w:spacing w:after="0"/>
        <w:rPr>
          <w:rFonts w:ascii="Times New Roman" w:eastAsiaTheme="minorEastAsia" w:hAnsi="Times New Roman"/>
          <w:szCs w:val="20"/>
          <w:lang w:eastAsia="ko-KR"/>
        </w:rPr>
      </w:pPr>
    </w:p>
    <w:p w14:paraId="29EE1C3D" w14:textId="77777777" w:rsidR="00D16955" w:rsidRDefault="00D16955" w:rsidP="00AA6349">
      <w:pPr>
        <w:pStyle w:val="BodyText"/>
        <w:spacing w:after="0"/>
        <w:rPr>
          <w:rFonts w:ascii="Times New Roman" w:eastAsiaTheme="minorEastAsia" w:hAnsi="Times New Roman"/>
          <w:szCs w:val="20"/>
          <w:lang w:eastAsia="ko-KR"/>
        </w:rPr>
      </w:pPr>
    </w:p>
    <w:p w14:paraId="072D42FF" w14:textId="35192A9F" w:rsidR="00A46C7E" w:rsidRPr="00031682" w:rsidRDefault="00A46C7E" w:rsidP="00A46C7E">
      <w:pPr>
        <w:pStyle w:val="Heading3"/>
        <w:rPr>
          <w:rFonts w:eastAsiaTheme="minorEastAsia"/>
          <w:lang w:eastAsia="ko-KR"/>
        </w:rPr>
      </w:pPr>
      <w:r>
        <w:rPr>
          <w:rFonts w:eastAsia="SimSun"/>
          <w:lang w:eastAsia="zh-CN"/>
        </w:rPr>
        <w:t>4</w:t>
      </w:r>
      <w:r w:rsidRPr="00604FD7">
        <w:rPr>
          <w:rFonts w:eastAsia="SimSun"/>
          <w:lang w:eastAsia="zh-CN"/>
        </w:rPr>
        <w:t>.</w:t>
      </w:r>
      <w:r>
        <w:rPr>
          <w:rFonts w:eastAsia="SimSun"/>
          <w:lang w:eastAsia="zh-CN"/>
        </w:rPr>
        <w:t>3.</w:t>
      </w:r>
      <w:r w:rsidR="00FD4615">
        <w:rPr>
          <w:rFonts w:eastAsia="SimSun"/>
          <w:lang w:eastAsia="zh-CN"/>
        </w:rPr>
        <w:t>4</w:t>
      </w:r>
      <w:r w:rsidRPr="00604FD7">
        <w:rPr>
          <w:rFonts w:eastAsia="SimSun"/>
          <w:lang w:eastAsia="zh-CN"/>
        </w:rPr>
        <w:t xml:space="preserve"> </w:t>
      </w:r>
      <w:r w:rsidR="00DB6DFF">
        <w:rPr>
          <w:rFonts w:eastAsia="SimSun"/>
          <w:lang w:eastAsia="zh-CN"/>
        </w:rPr>
        <w:t>Angle Distribution</w:t>
      </w:r>
    </w:p>
    <w:tbl>
      <w:tblPr>
        <w:tblStyle w:val="TableGrid"/>
        <w:tblW w:w="0" w:type="auto"/>
        <w:tblLook w:val="04A0" w:firstRow="1" w:lastRow="0" w:firstColumn="1" w:lastColumn="0" w:noHBand="0" w:noVBand="1"/>
      </w:tblPr>
      <w:tblGrid>
        <w:gridCol w:w="1885"/>
        <w:gridCol w:w="7380"/>
      </w:tblGrid>
      <w:tr w:rsidR="00A46C7E" w:rsidRPr="00223A5B" w14:paraId="2C572CAD" w14:textId="77777777" w:rsidTr="004E70B9">
        <w:tc>
          <w:tcPr>
            <w:tcW w:w="1885" w:type="dxa"/>
            <w:shd w:val="clear" w:color="auto" w:fill="DEEAF6" w:themeFill="accent5" w:themeFillTint="33"/>
            <w:vAlign w:val="center"/>
          </w:tcPr>
          <w:p w14:paraId="6E6FF1E6" w14:textId="77777777" w:rsidR="00A46C7E" w:rsidRPr="00223A5B" w:rsidRDefault="00A46C7E" w:rsidP="004C28A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7380" w:type="dxa"/>
            <w:shd w:val="clear" w:color="auto" w:fill="DEEAF6" w:themeFill="accent5" w:themeFillTint="33"/>
            <w:vAlign w:val="center"/>
          </w:tcPr>
          <w:p w14:paraId="579FE669" w14:textId="77777777" w:rsidR="00A46C7E" w:rsidRPr="00223A5B" w:rsidRDefault="00A46C7E" w:rsidP="004C28A8">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A46C7E" w:rsidRPr="00223A5B" w14:paraId="7D813C83" w14:textId="77777777" w:rsidTr="004E70B9">
        <w:tc>
          <w:tcPr>
            <w:tcW w:w="1885" w:type="dxa"/>
            <w:vAlign w:val="center"/>
          </w:tcPr>
          <w:p w14:paraId="68FA0EC2" w14:textId="77777777" w:rsidR="00A46C7E" w:rsidRPr="00223A5B" w:rsidRDefault="00A46C7E" w:rsidP="004C28A8">
            <w:pPr>
              <w:spacing w:before="0" w:after="0" w:line="240" w:lineRule="auto"/>
              <w:jc w:val="left"/>
            </w:pPr>
            <w:r>
              <w:t xml:space="preserve">Huawei, </w:t>
            </w:r>
            <w:proofErr w:type="spellStart"/>
            <w:r>
              <w:t>HiSilicon</w:t>
            </w:r>
            <w:proofErr w:type="spellEnd"/>
            <w:r>
              <w:t xml:space="preserve"> [4]</w:t>
            </w:r>
          </w:p>
        </w:tc>
        <w:tc>
          <w:tcPr>
            <w:tcW w:w="7380" w:type="dxa"/>
            <w:vAlign w:val="center"/>
          </w:tcPr>
          <w:p w14:paraId="5C1507B6" w14:textId="77777777" w:rsidR="00A46C7E" w:rsidRDefault="00A46C7E" w:rsidP="004C28A8">
            <w:pPr>
              <w:pStyle w:val="Caption"/>
              <w:keepNext/>
              <w:spacing w:before="0" w:after="0" w:line="240" w:lineRule="auto"/>
              <w:jc w:val="center"/>
            </w:pPr>
            <w:r>
              <w:t xml:space="preserve">Table </w:t>
            </w:r>
            <w:r>
              <w:fldChar w:fldCharType="begin"/>
            </w:r>
            <w:r>
              <w:instrText xml:space="preserve"> SEQ Table \* ARABIC </w:instrText>
            </w:r>
            <w:r>
              <w:fldChar w:fldCharType="separate"/>
            </w:r>
            <w:r>
              <w:rPr>
                <w:noProof/>
              </w:rPr>
              <w:t>1</w:t>
            </w:r>
            <w:r>
              <w:fldChar w:fldCharType="end"/>
            </w:r>
            <w:r>
              <w:t xml:space="preserve"> </w:t>
            </w:r>
            <w:r w:rsidRPr="00AA174C">
              <w:t>Fast fading parameters</w:t>
            </w:r>
          </w:p>
          <w:tbl>
            <w:tblPr>
              <w:tblStyle w:val="TableGrid"/>
              <w:tblW w:w="0" w:type="auto"/>
              <w:jc w:val="center"/>
              <w:tblCellMar>
                <w:left w:w="0" w:type="dxa"/>
                <w:right w:w="0" w:type="dxa"/>
              </w:tblCellMar>
              <w:tblLook w:val="04A0" w:firstRow="1" w:lastRow="0" w:firstColumn="1" w:lastColumn="0" w:noHBand="0" w:noVBand="1"/>
            </w:tblPr>
            <w:tblGrid>
              <w:gridCol w:w="1431"/>
              <w:gridCol w:w="416"/>
              <w:gridCol w:w="501"/>
              <w:gridCol w:w="441"/>
              <w:gridCol w:w="456"/>
              <w:gridCol w:w="461"/>
              <w:gridCol w:w="400"/>
              <w:gridCol w:w="406"/>
              <w:gridCol w:w="454"/>
              <w:gridCol w:w="463"/>
              <w:gridCol w:w="384"/>
              <w:gridCol w:w="441"/>
              <w:gridCol w:w="466"/>
              <w:gridCol w:w="434"/>
            </w:tblGrid>
            <w:tr w:rsidR="00A46C7E" w:rsidRPr="008B5F54" w14:paraId="0B536743" w14:textId="77777777" w:rsidTr="00050E24">
              <w:trPr>
                <w:trHeight w:hRule="exact" w:val="254"/>
                <w:jc w:val="center"/>
              </w:trPr>
              <w:tc>
                <w:tcPr>
                  <w:tcW w:w="1847" w:type="dxa"/>
                  <w:gridSpan w:val="2"/>
                  <w:vMerge w:val="restart"/>
                  <w:tcBorders>
                    <w:top w:val="single" w:sz="4" w:space="0" w:color="auto"/>
                    <w:left w:val="single" w:sz="4" w:space="0" w:color="auto"/>
                    <w:bottom w:val="single" w:sz="4" w:space="0" w:color="auto"/>
                    <w:right w:val="single" w:sz="4" w:space="0" w:color="auto"/>
                  </w:tcBorders>
                  <w:vAlign w:val="center"/>
                </w:tcPr>
                <w:p w14:paraId="2DD5A5CA" w14:textId="77777777" w:rsidR="00A46C7E" w:rsidRPr="008B5F54" w:rsidRDefault="00A46C7E" w:rsidP="004C28A8">
                  <w:pPr>
                    <w:pStyle w:val="B10"/>
                    <w:spacing w:before="0" w:after="0" w:line="240" w:lineRule="auto"/>
                    <w:ind w:left="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Scenario</w:t>
                  </w:r>
                </w:p>
              </w:tc>
              <w:tc>
                <w:tcPr>
                  <w:tcW w:w="1859" w:type="dxa"/>
                  <w:gridSpan w:val="4"/>
                  <w:tcBorders>
                    <w:top w:val="single" w:sz="4" w:space="0" w:color="auto"/>
                    <w:left w:val="single" w:sz="4" w:space="0" w:color="auto"/>
                    <w:bottom w:val="single" w:sz="4" w:space="0" w:color="auto"/>
                    <w:right w:val="single" w:sz="4" w:space="0" w:color="auto"/>
                  </w:tcBorders>
                  <w:vAlign w:val="center"/>
                </w:tcPr>
                <w:p w14:paraId="7845F399"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InH @10 GHz</w:t>
                  </w:r>
                </w:p>
              </w:tc>
              <w:tc>
                <w:tcPr>
                  <w:tcW w:w="1723" w:type="dxa"/>
                  <w:gridSpan w:val="4"/>
                  <w:tcBorders>
                    <w:top w:val="single" w:sz="4" w:space="0" w:color="auto"/>
                    <w:left w:val="single" w:sz="4" w:space="0" w:color="auto"/>
                    <w:bottom w:val="single" w:sz="4" w:space="0" w:color="auto"/>
                    <w:right w:val="single" w:sz="4" w:space="0" w:color="auto"/>
                  </w:tcBorders>
                  <w:vAlign w:val="center"/>
                </w:tcPr>
                <w:p w14:paraId="2E9F1DC8"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sidRPr="008B5F54">
                    <w:rPr>
                      <w:rFonts w:asciiTheme="minorHAnsi" w:eastAsia="SimSun" w:hAnsiTheme="minorHAnsi" w:cstheme="minorHAnsi"/>
                      <w:b/>
                      <w:bCs/>
                      <w:sz w:val="12"/>
                      <w:szCs w:val="12"/>
                      <w:lang w:eastAsia="zh-CN"/>
                    </w:rPr>
                    <w:t>UMi</w:t>
                  </w:r>
                  <w:proofErr w:type="spellEnd"/>
                  <w:r w:rsidRPr="008B5F54">
                    <w:rPr>
                      <w:rFonts w:asciiTheme="minorHAnsi" w:eastAsia="SimSun" w:hAnsiTheme="minorHAnsi" w:cstheme="minorHAnsi"/>
                      <w:b/>
                      <w:bCs/>
                      <w:sz w:val="12"/>
                      <w:szCs w:val="12"/>
                      <w:lang w:eastAsia="zh-CN"/>
                    </w:rPr>
                    <w:t xml:space="preserve"> @10 GHz</w:t>
                  </w:r>
                </w:p>
              </w:tc>
              <w:tc>
                <w:tcPr>
                  <w:tcW w:w="1725" w:type="dxa"/>
                  <w:gridSpan w:val="4"/>
                  <w:tcBorders>
                    <w:top w:val="single" w:sz="4" w:space="0" w:color="auto"/>
                    <w:left w:val="single" w:sz="4" w:space="0" w:color="auto"/>
                    <w:bottom w:val="single" w:sz="4" w:space="0" w:color="auto"/>
                    <w:right w:val="single" w:sz="4" w:space="0" w:color="auto"/>
                  </w:tcBorders>
                  <w:vAlign w:val="center"/>
                </w:tcPr>
                <w:p w14:paraId="29465C65"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sidRPr="008B5F54">
                    <w:rPr>
                      <w:rFonts w:asciiTheme="minorHAnsi" w:eastAsia="SimSun" w:hAnsiTheme="minorHAnsi" w:cstheme="minorHAnsi"/>
                      <w:b/>
                      <w:bCs/>
                      <w:sz w:val="12"/>
                      <w:szCs w:val="12"/>
                      <w:lang w:eastAsia="zh-CN"/>
                    </w:rPr>
                    <w:t>UMa</w:t>
                  </w:r>
                  <w:proofErr w:type="spellEnd"/>
                  <w:r w:rsidRPr="008B5F54">
                    <w:rPr>
                      <w:rFonts w:asciiTheme="minorHAnsi" w:eastAsia="SimSun" w:hAnsiTheme="minorHAnsi" w:cstheme="minorHAnsi"/>
                      <w:b/>
                      <w:bCs/>
                      <w:sz w:val="12"/>
                      <w:szCs w:val="12"/>
                      <w:lang w:eastAsia="zh-CN"/>
                    </w:rPr>
                    <w:t xml:space="preserve"> @6.5 GHz</w:t>
                  </w:r>
                </w:p>
              </w:tc>
            </w:tr>
            <w:tr w:rsidR="00A46C7E" w:rsidRPr="008B5F54" w14:paraId="1ECEFF65" w14:textId="77777777" w:rsidTr="00050E24">
              <w:trPr>
                <w:trHeight w:hRule="exact" w:val="254"/>
                <w:jc w:val="center"/>
              </w:trPr>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14:paraId="19AD1D47"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b/>
                      <w:bCs/>
                      <w:sz w:val="12"/>
                      <w:szCs w:val="12"/>
                      <w:lang w:eastAsia="zh-CN"/>
                    </w:rPr>
                  </w:pPr>
                </w:p>
              </w:tc>
              <w:tc>
                <w:tcPr>
                  <w:tcW w:w="942" w:type="dxa"/>
                  <w:gridSpan w:val="2"/>
                  <w:tcBorders>
                    <w:top w:val="single" w:sz="4" w:space="0" w:color="auto"/>
                    <w:left w:val="single" w:sz="4" w:space="0" w:color="auto"/>
                    <w:bottom w:val="single" w:sz="4" w:space="0" w:color="auto"/>
                    <w:right w:val="single" w:sz="4" w:space="0" w:color="auto"/>
                  </w:tcBorders>
                  <w:vAlign w:val="center"/>
                </w:tcPr>
                <w:p w14:paraId="2148FF84" w14:textId="77777777" w:rsidR="00A46C7E" w:rsidRPr="008B5F54" w:rsidRDefault="00A46C7E" w:rsidP="004C28A8">
                  <w:pPr>
                    <w:pStyle w:val="B10"/>
                    <w:spacing w:before="0" w:after="0" w:line="240" w:lineRule="auto"/>
                    <w:ind w:left="284"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hideMark/>
                </w:tcPr>
                <w:p w14:paraId="087F32D0"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Measurement</w:t>
                  </w:r>
                </w:p>
              </w:tc>
              <w:tc>
                <w:tcPr>
                  <w:tcW w:w="806" w:type="dxa"/>
                  <w:gridSpan w:val="2"/>
                  <w:tcBorders>
                    <w:top w:val="single" w:sz="4" w:space="0" w:color="auto"/>
                    <w:left w:val="single" w:sz="4" w:space="0" w:color="auto"/>
                    <w:bottom w:val="single" w:sz="4" w:space="0" w:color="auto"/>
                    <w:right w:val="single" w:sz="4" w:space="0" w:color="auto"/>
                  </w:tcBorders>
                  <w:vAlign w:val="center"/>
                </w:tcPr>
                <w:p w14:paraId="12CD1076"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tcPr>
                <w:p w14:paraId="5FFD2980"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Measurement</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0E2DFAE8"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TR 38.901</w:t>
                  </w:r>
                </w:p>
              </w:tc>
              <w:tc>
                <w:tcPr>
                  <w:tcW w:w="900" w:type="dxa"/>
                  <w:gridSpan w:val="2"/>
                  <w:tcBorders>
                    <w:top w:val="single" w:sz="4" w:space="0" w:color="auto"/>
                    <w:left w:val="single" w:sz="4" w:space="0" w:color="auto"/>
                    <w:bottom w:val="single" w:sz="4" w:space="0" w:color="auto"/>
                    <w:right w:val="single" w:sz="4" w:space="0" w:color="auto"/>
                  </w:tcBorders>
                  <w:vAlign w:val="center"/>
                </w:tcPr>
                <w:p w14:paraId="14FF3CDF"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Measurement</w:t>
                  </w:r>
                </w:p>
              </w:tc>
            </w:tr>
            <w:tr w:rsidR="00A46C7E" w:rsidRPr="008B5F54" w14:paraId="14E59986" w14:textId="77777777" w:rsidTr="00050E24">
              <w:trPr>
                <w:trHeight w:hRule="exact" w:val="227"/>
                <w:jc w:val="center"/>
              </w:trPr>
              <w:tc>
                <w:tcPr>
                  <w:tcW w:w="1847" w:type="dxa"/>
                  <w:gridSpan w:val="2"/>
                  <w:vMerge/>
                  <w:tcBorders>
                    <w:top w:val="single" w:sz="4" w:space="0" w:color="auto"/>
                    <w:left w:val="single" w:sz="4" w:space="0" w:color="auto"/>
                    <w:bottom w:val="single" w:sz="4" w:space="0" w:color="auto"/>
                    <w:right w:val="single" w:sz="4" w:space="0" w:color="auto"/>
                  </w:tcBorders>
                  <w:vAlign w:val="center"/>
                  <w:hideMark/>
                </w:tcPr>
                <w:p w14:paraId="06288B01" w14:textId="77777777" w:rsidR="00A46C7E" w:rsidRPr="008B5F54" w:rsidRDefault="00A46C7E" w:rsidP="004C28A8">
                  <w:pPr>
                    <w:pStyle w:val="B10"/>
                    <w:spacing w:before="0" w:after="0" w:line="240" w:lineRule="auto"/>
                    <w:jc w:val="center"/>
                    <w:rPr>
                      <w:rFonts w:asciiTheme="minorHAnsi" w:eastAsia="SimSun" w:hAnsiTheme="minorHAnsi" w:cstheme="minorHAnsi"/>
                      <w:b/>
                      <w:bCs/>
                      <w:sz w:val="12"/>
                      <w:szCs w:val="12"/>
                      <w:lang w:eastAsia="zh-CN"/>
                    </w:rPr>
                  </w:pPr>
                </w:p>
              </w:tc>
              <w:tc>
                <w:tcPr>
                  <w:tcW w:w="501" w:type="dxa"/>
                  <w:tcBorders>
                    <w:top w:val="single" w:sz="4" w:space="0" w:color="auto"/>
                    <w:left w:val="single" w:sz="4" w:space="0" w:color="auto"/>
                    <w:bottom w:val="single" w:sz="4" w:space="0" w:color="auto"/>
                    <w:right w:val="single" w:sz="4" w:space="0" w:color="auto"/>
                  </w:tcBorders>
                  <w:vAlign w:val="center"/>
                  <w:hideMark/>
                </w:tcPr>
                <w:p w14:paraId="5C695983"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hideMark/>
                </w:tcPr>
                <w:p w14:paraId="509BE09D"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NLOS</w:t>
                  </w:r>
                </w:p>
              </w:tc>
              <w:tc>
                <w:tcPr>
                  <w:tcW w:w="456" w:type="dxa"/>
                  <w:tcBorders>
                    <w:top w:val="single" w:sz="4" w:space="0" w:color="auto"/>
                    <w:left w:val="single" w:sz="4" w:space="0" w:color="auto"/>
                    <w:bottom w:val="single" w:sz="4" w:space="0" w:color="auto"/>
                    <w:right w:val="single" w:sz="4" w:space="0" w:color="auto"/>
                  </w:tcBorders>
                  <w:vAlign w:val="center"/>
                  <w:hideMark/>
                </w:tcPr>
                <w:p w14:paraId="0704C1B4"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LOS</w:t>
                  </w:r>
                </w:p>
              </w:tc>
              <w:tc>
                <w:tcPr>
                  <w:tcW w:w="461" w:type="dxa"/>
                  <w:tcBorders>
                    <w:top w:val="single" w:sz="4" w:space="0" w:color="auto"/>
                    <w:left w:val="single" w:sz="4" w:space="0" w:color="auto"/>
                    <w:bottom w:val="single" w:sz="4" w:space="0" w:color="auto"/>
                    <w:right w:val="single" w:sz="4" w:space="0" w:color="auto"/>
                  </w:tcBorders>
                  <w:vAlign w:val="center"/>
                  <w:hideMark/>
                </w:tcPr>
                <w:p w14:paraId="5C87C19F"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NLOS</w:t>
                  </w:r>
                </w:p>
              </w:tc>
              <w:tc>
                <w:tcPr>
                  <w:tcW w:w="400" w:type="dxa"/>
                  <w:tcBorders>
                    <w:top w:val="single" w:sz="4" w:space="0" w:color="auto"/>
                    <w:left w:val="single" w:sz="4" w:space="0" w:color="auto"/>
                    <w:bottom w:val="single" w:sz="4" w:space="0" w:color="auto"/>
                    <w:right w:val="single" w:sz="4" w:space="0" w:color="auto"/>
                  </w:tcBorders>
                  <w:vAlign w:val="center"/>
                </w:tcPr>
                <w:p w14:paraId="5F1BE98B"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LOS</w:t>
                  </w:r>
                </w:p>
              </w:tc>
              <w:tc>
                <w:tcPr>
                  <w:tcW w:w="406" w:type="dxa"/>
                  <w:tcBorders>
                    <w:top w:val="single" w:sz="4" w:space="0" w:color="auto"/>
                    <w:left w:val="single" w:sz="4" w:space="0" w:color="auto"/>
                    <w:bottom w:val="single" w:sz="4" w:space="0" w:color="auto"/>
                    <w:right w:val="single" w:sz="4" w:space="0" w:color="auto"/>
                  </w:tcBorders>
                  <w:vAlign w:val="center"/>
                </w:tcPr>
                <w:p w14:paraId="4CDB7235"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NLOS</w:t>
                  </w:r>
                </w:p>
              </w:tc>
              <w:tc>
                <w:tcPr>
                  <w:tcW w:w="454" w:type="dxa"/>
                  <w:tcBorders>
                    <w:top w:val="single" w:sz="4" w:space="0" w:color="auto"/>
                    <w:left w:val="single" w:sz="4" w:space="0" w:color="auto"/>
                    <w:bottom w:val="single" w:sz="4" w:space="0" w:color="auto"/>
                    <w:right w:val="single" w:sz="4" w:space="0" w:color="auto"/>
                  </w:tcBorders>
                  <w:vAlign w:val="center"/>
                </w:tcPr>
                <w:p w14:paraId="19B926A2"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LOS</w:t>
                  </w:r>
                </w:p>
              </w:tc>
              <w:tc>
                <w:tcPr>
                  <w:tcW w:w="463" w:type="dxa"/>
                  <w:tcBorders>
                    <w:top w:val="single" w:sz="4" w:space="0" w:color="auto"/>
                    <w:left w:val="single" w:sz="4" w:space="0" w:color="auto"/>
                    <w:bottom w:val="single" w:sz="4" w:space="0" w:color="auto"/>
                    <w:right w:val="single" w:sz="4" w:space="0" w:color="auto"/>
                  </w:tcBorders>
                  <w:vAlign w:val="center"/>
                </w:tcPr>
                <w:p w14:paraId="6F0BE459"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NLOS</w:t>
                  </w:r>
                </w:p>
              </w:tc>
              <w:tc>
                <w:tcPr>
                  <w:tcW w:w="384" w:type="dxa"/>
                  <w:tcBorders>
                    <w:top w:val="single" w:sz="4" w:space="0" w:color="auto"/>
                    <w:left w:val="single" w:sz="4" w:space="0" w:color="auto"/>
                    <w:bottom w:val="single" w:sz="4" w:space="0" w:color="auto"/>
                    <w:right w:val="single" w:sz="4" w:space="0" w:color="auto"/>
                  </w:tcBorders>
                  <w:vAlign w:val="center"/>
                </w:tcPr>
                <w:p w14:paraId="36441FD2"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tcPr>
                <w:p w14:paraId="6E858DEF"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NLOS</w:t>
                  </w:r>
                </w:p>
              </w:tc>
              <w:tc>
                <w:tcPr>
                  <w:tcW w:w="466" w:type="dxa"/>
                  <w:tcBorders>
                    <w:top w:val="single" w:sz="4" w:space="0" w:color="auto"/>
                    <w:left w:val="single" w:sz="4" w:space="0" w:color="auto"/>
                    <w:bottom w:val="single" w:sz="4" w:space="0" w:color="auto"/>
                    <w:right w:val="single" w:sz="4" w:space="0" w:color="auto"/>
                  </w:tcBorders>
                  <w:vAlign w:val="center"/>
                </w:tcPr>
                <w:p w14:paraId="14A2F114"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LOS</w:t>
                  </w:r>
                </w:p>
              </w:tc>
              <w:tc>
                <w:tcPr>
                  <w:tcW w:w="434" w:type="dxa"/>
                  <w:tcBorders>
                    <w:top w:val="single" w:sz="4" w:space="0" w:color="auto"/>
                    <w:left w:val="single" w:sz="4" w:space="0" w:color="auto"/>
                    <w:bottom w:val="single" w:sz="4" w:space="0" w:color="auto"/>
                    <w:right w:val="single" w:sz="4" w:space="0" w:color="auto"/>
                  </w:tcBorders>
                  <w:vAlign w:val="center"/>
                </w:tcPr>
                <w:p w14:paraId="4A074B6E"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NLOS</w:t>
                  </w:r>
                </w:p>
              </w:tc>
            </w:tr>
            <w:tr w:rsidR="00A46C7E" w:rsidRPr="008B5F54" w14:paraId="614E610F" w14:textId="77777777" w:rsidTr="00050E24">
              <w:trPr>
                <w:trHeight w:hRule="exact" w:val="227"/>
                <w:jc w:val="center"/>
              </w:trPr>
              <w:tc>
                <w:tcPr>
                  <w:tcW w:w="1431" w:type="dxa"/>
                  <w:vMerge w:val="restart"/>
                  <w:tcBorders>
                    <w:top w:val="single" w:sz="4" w:space="0" w:color="auto"/>
                    <w:left w:val="single" w:sz="4" w:space="0" w:color="auto"/>
                    <w:bottom w:val="single" w:sz="4" w:space="0" w:color="auto"/>
                    <w:right w:val="single" w:sz="4" w:space="0" w:color="auto"/>
                  </w:tcBorders>
                  <w:vAlign w:val="center"/>
                  <w:hideMark/>
                </w:tcPr>
                <w:p w14:paraId="519A6010"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eastAsia="SimSun" w:hAnsiTheme="minorHAnsi" w:cstheme="minorHAnsi"/>
                      <w:sz w:val="12"/>
                      <w:szCs w:val="12"/>
                      <w:lang w:eastAsia="zh-CN"/>
                    </w:rPr>
                    <w:t>AOD spread (ASD)</w:t>
                  </w:r>
                  <w:r w:rsidRPr="008B5F54">
                    <w:rPr>
                      <w:rFonts w:asciiTheme="minorHAnsi" w:eastAsia="SimSun" w:hAnsiTheme="minorHAnsi" w:cstheme="minorHAnsi"/>
                      <w:sz w:val="12"/>
                      <w:szCs w:val="12"/>
                      <w:lang w:eastAsia="zh-CN"/>
                    </w:rPr>
                    <w:br/>
                  </w:r>
                  <w:proofErr w:type="spellStart"/>
                  <w:r w:rsidRPr="008B5F54">
                    <w:rPr>
                      <w:rFonts w:asciiTheme="minorHAnsi" w:eastAsia="SimSun" w:hAnsiTheme="minorHAnsi" w:cstheme="minorHAnsi"/>
                      <w:sz w:val="12"/>
                      <w:szCs w:val="12"/>
                      <w:lang w:eastAsia="zh-CN"/>
                    </w:rPr>
                    <w:t>lgASD</w:t>
                  </w:r>
                  <w:proofErr w:type="spellEnd"/>
                  <w:r w:rsidRPr="008B5F54">
                    <w:rPr>
                      <w:rFonts w:asciiTheme="minorHAnsi" w:eastAsia="SimSun" w:hAnsiTheme="minorHAnsi" w:cstheme="minorHAnsi"/>
                      <w:sz w:val="12"/>
                      <w:szCs w:val="12"/>
                      <w:lang w:eastAsia="zh-CN"/>
                    </w:rPr>
                    <w:t>=log10(ASD/1°)</w:t>
                  </w:r>
                </w:p>
              </w:tc>
              <w:tc>
                <w:tcPr>
                  <w:tcW w:w="416" w:type="dxa"/>
                  <w:tcBorders>
                    <w:top w:val="single" w:sz="4" w:space="0" w:color="auto"/>
                    <w:left w:val="single" w:sz="4" w:space="0" w:color="auto"/>
                    <w:bottom w:val="single" w:sz="4" w:space="0" w:color="auto"/>
                    <w:right w:val="single" w:sz="4" w:space="0" w:color="auto"/>
                  </w:tcBorders>
                  <w:vAlign w:val="center"/>
                  <w:hideMark/>
                </w:tcPr>
                <w:p w14:paraId="2A643190"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μ</m:t>
                    </m:r>
                  </m:oMath>
                  <w:r w:rsidRPr="008B5F54">
                    <w:rPr>
                      <w:rFonts w:asciiTheme="minorHAnsi" w:eastAsia="SimSun" w:hAnsiTheme="minorHAnsi" w:cstheme="minorHAnsi"/>
                      <w:sz w:val="12"/>
                      <w:szCs w:val="12"/>
                      <w:vertAlign w:val="subscript"/>
                      <w:lang w:eastAsia="zh-CN"/>
                    </w:rPr>
                    <w:t>lgASD</w:t>
                  </w:r>
                </w:p>
              </w:tc>
              <w:tc>
                <w:tcPr>
                  <w:tcW w:w="501" w:type="dxa"/>
                  <w:tcBorders>
                    <w:top w:val="single" w:sz="4" w:space="0" w:color="auto"/>
                    <w:left w:val="single" w:sz="4" w:space="0" w:color="auto"/>
                    <w:bottom w:val="single" w:sz="4" w:space="0" w:color="auto"/>
                    <w:right w:val="single" w:sz="4" w:space="0" w:color="auto"/>
                  </w:tcBorders>
                  <w:vAlign w:val="center"/>
                  <w:hideMark/>
                </w:tcPr>
                <w:p w14:paraId="60CE1C6E"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1.6</w:t>
                  </w:r>
                </w:p>
              </w:tc>
              <w:tc>
                <w:tcPr>
                  <w:tcW w:w="441" w:type="dxa"/>
                  <w:tcBorders>
                    <w:top w:val="single" w:sz="4" w:space="0" w:color="auto"/>
                    <w:left w:val="single" w:sz="4" w:space="0" w:color="auto"/>
                    <w:bottom w:val="single" w:sz="4" w:space="0" w:color="auto"/>
                    <w:right w:val="single" w:sz="4" w:space="0" w:color="auto"/>
                  </w:tcBorders>
                  <w:vAlign w:val="center"/>
                  <w:hideMark/>
                </w:tcPr>
                <w:p w14:paraId="5E258DDD"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1.62</w:t>
                  </w:r>
                </w:p>
              </w:tc>
              <w:tc>
                <w:tcPr>
                  <w:tcW w:w="456" w:type="dxa"/>
                  <w:tcBorders>
                    <w:top w:val="single" w:sz="4" w:space="0" w:color="auto"/>
                    <w:left w:val="single" w:sz="4" w:space="0" w:color="auto"/>
                    <w:bottom w:val="single" w:sz="4" w:space="0" w:color="auto"/>
                    <w:right w:val="single" w:sz="4" w:space="0" w:color="auto"/>
                  </w:tcBorders>
                  <w:vAlign w:val="center"/>
                  <w:hideMark/>
                </w:tcPr>
                <w:p w14:paraId="61C03252"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1.21</w:t>
                  </w:r>
                </w:p>
              </w:tc>
              <w:tc>
                <w:tcPr>
                  <w:tcW w:w="461" w:type="dxa"/>
                  <w:tcBorders>
                    <w:top w:val="single" w:sz="4" w:space="0" w:color="auto"/>
                    <w:left w:val="single" w:sz="4" w:space="0" w:color="auto"/>
                    <w:bottom w:val="single" w:sz="4" w:space="0" w:color="auto"/>
                    <w:right w:val="single" w:sz="4" w:space="0" w:color="auto"/>
                  </w:tcBorders>
                  <w:vAlign w:val="center"/>
                  <w:hideMark/>
                </w:tcPr>
                <w:p w14:paraId="2557683B"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1.27</w:t>
                  </w:r>
                </w:p>
              </w:tc>
              <w:tc>
                <w:tcPr>
                  <w:tcW w:w="400" w:type="dxa"/>
                  <w:tcBorders>
                    <w:top w:val="single" w:sz="4" w:space="0" w:color="auto"/>
                    <w:left w:val="single" w:sz="4" w:space="0" w:color="auto"/>
                    <w:bottom w:val="single" w:sz="4" w:space="0" w:color="auto"/>
                    <w:right w:val="single" w:sz="4" w:space="0" w:color="auto"/>
                  </w:tcBorders>
                  <w:vAlign w:val="center"/>
                </w:tcPr>
                <w:p w14:paraId="25465D40"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1.16</w:t>
                  </w:r>
                </w:p>
              </w:tc>
              <w:tc>
                <w:tcPr>
                  <w:tcW w:w="406" w:type="dxa"/>
                  <w:tcBorders>
                    <w:top w:val="single" w:sz="4" w:space="0" w:color="auto"/>
                    <w:left w:val="single" w:sz="4" w:space="0" w:color="auto"/>
                    <w:bottom w:val="single" w:sz="4" w:space="0" w:color="auto"/>
                    <w:right w:val="single" w:sz="4" w:space="0" w:color="auto"/>
                  </w:tcBorders>
                  <w:vAlign w:val="center"/>
                </w:tcPr>
                <w:p w14:paraId="17743479"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1.29</w:t>
                  </w:r>
                </w:p>
              </w:tc>
              <w:tc>
                <w:tcPr>
                  <w:tcW w:w="454" w:type="dxa"/>
                  <w:tcBorders>
                    <w:top w:val="single" w:sz="4" w:space="0" w:color="auto"/>
                    <w:left w:val="single" w:sz="4" w:space="0" w:color="auto"/>
                    <w:bottom w:val="single" w:sz="4" w:space="0" w:color="auto"/>
                    <w:right w:val="single" w:sz="4" w:space="0" w:color="auto"/>
                  </w:tcBorders>
                  <w:vAlign w:val="center"/>
                </w:tcPr>
                <w:p w14:paraId="600DBFBA"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1.04</w:t>
                  </w:r>
                </w:p>
              </w:tc>
              <w:tc>
                <w:tcPr>
                  <w:tcW w:w="463" w:type="dxa"/>
                  <w:tcBorders>
                    <w:top w:val="single" w:sz="4" w:space="0" w:color="auto"/>
                    <w:left w:val="single" w:sz="4" w:space="0" w:color="auto"/>
                    <w:bottom w:val="single" w:sz="4" w:space="0" w:color="auto"/>
                    <w:right w:val="single" w:sz="4" w:space="0" w:color="auto"/>
                  </w:tcBorders>
                  <w:vAlign w:val="center"/>
                </w:tcPr>
                <w:p w14:paraId="0A811E23"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1.14</w:t>
                  </w:r>
                </w:p>
              </w:tc>
              <w:tc>
                <w:tcPr>
                  <w:tcW w:w="384" w:type="dxa"/>
                  <w:tcBorders>
                    <w:top w:val="single" w:sz="4" w:space="0" w:color="auto"/>
                    <w:left w:val="single" w:sz="4" w:space="0" w:color="auto"/>
                    <w:bottom w:val="single" w:sz="4" w:space="0" w:color="auto"/>
                    <w:right w:val="single" w:sz="4" w:space="0" w:color="auto"/>
                  </w:tcBorders>
                  <w:vAlign w:val="center"/>
                </w:tcPr>
                <w:p w14:paraId="166DD6D8"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1.15</w:t>
                  </w:r>
                </w:p>
              </w:tc>
              <w:tc>
                <w:tcPr>
                  <w:tcW w:w="441" w:type="dxa"/>
                  <w:tcBorders>
                    <w:top w:val="single" w:sz="4" w:space="0" w:color="auto"/>
                    <w:left w:val="single" w:sz="4" w:space="0" w:color="auto"/>
                    <w:bottom w:val="single" w:sz="4" w:space="0" w:color="auto"/>
                    <w:right w:val="single" w:sz="4" w:space="0" w:color="auto"/>
                  </w:tcBorders>
                  <w:vAlign w:val="center"/>
                </w:tcPr>
                <w:p w14:paraId="0ED7E3CE"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1.41</w:t>
                  </w:r>
                </w:p>
              </w:tc>
              <w:tc>
                <w:tcPr>
                  <w:tcW w:w="466" w:type="dxa"/>
                  <w:tcBorders>
                    <w:top w:val="single" w:sz="4" w:space="0" w:color="auto"/>
                    <w:left w:val="single" w:sz="4" w:space="0" w:color="auto"/>
                    <w:bottom w:val="single" w:sz="4" w:space="0" w:color="auto"/>
                    <w:right w:val="single" w:sz="4" w:space="0" w:color="auto"/>
                  </w:tcBorders>
                  <w:vAlign w:val="center"/>
                </w:tcPr>
                <w:p w14:paraId="0B4B0651"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0.82</w:t>
                  </w:r>
                </w:p>
              </w:tc>
              <w:tc>
                <w:tcPr>
                  <w:tcW w:w="434" w:type="dxa"/>
                  <w:tcBorders>
                    <w:top w:val="single" w:sz="4" w:space="0" w:color="auto"/>
                    <w:left w:val="single" w:sz="4" w:space="0" w:color="auto"/>
                    <w:bottom w:val="single" w:sz="4" w:space="0" w:color="auto"/>
                    <w:right w:val="single" w:sz="4" w:space="0" w:color="auto"/>
                  </w:tcBorders>
                  <w:vAlign w:val="center"/>
                </w:tcPr>
                <w:p w14:paraId="583E18E8"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1.26</w:t>
                  </w:r>
                </w:p>
              </w:tc>
            </w:tr>
            <w:tr w:rsidR="00A46C7E" w:rsidRPr="008B5F54" w14:paraId="46C2F214" w14:textId="77777777" w:rsidTr="00050E24">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16EE620E"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52347240"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eastAsia="SimSun" w:hAnsiTheme="minorHAnsi" w:cstheme="minorHAnsi"/>
                      <w:sz w:val="12"/>
                      <w:szCs w:val="12"/>
                      <w:lang w:eastAsia="zh-CN"/>
                    </w:rPr>
                    <w:t>[deg]</w:t>
                  </w:r>
                </w:p>
              </w:tc>
              <w:tc>
                <w:tcPr>
                  <w:tcW w:w="501" w:type="dxa"/>
                  <w:tcBorders>
                    <w:top w:val="single" w:sz="4" w:space="0" w:color="auto"/>
                    <w:left w:val="single" w:sz="4" w:space="0" w:color="auto"/>
                    <w:bottom w:val="single" w:sz="4" w:space="0" w:color="auto"/>
                    <w:right w:val="single" w:sz="4" w:space="0" w:color="auto"/>
                  </w:tcBorders>
                  <w:vAlign w:val="center"/>
                </w:tcPr>
                <w:p w14:paraId="410FDFCF"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39.8</w:t>
                  </w:r>
                </w:p>
              </w:tc>
              <w:tc>
                <w:tcPr>
                  <w:tcW w:w="441" w:type="dxa"/>
                  <w:tcBorders>
                    <w:top w:val="single" w:sz="4" w:space="0" w:color="auto"/>
                    <w:left w:val="single" w:sz="4" w:space="0" w:color="auto"/>
                    <w:bottom w:val="single" w:sz="4" w:space="0" w:color="auto"/>
                    <w:right w:val="single" w:sz="4" w:space="0" w:color="auto"/>
                  </w:tcBorders>
                  <w:vAlign w:val="center"/>
                </w:tcPr>
                <w:p w14:paraId="1909EAE2"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41.7</w:t>
                  </w:r>
                </w:p>
              </w:tc>
              <w:tc>
                <w:tcPr>
                  <w:tcW w:w="456" w:type="dxa"/>
                  <w:tcBorders>
                    <w:top w:val="single" w:sz="4" w:space="0" w:color="auto"/>
                    <w:left w:val="single" w:sz="4" w:space="0" w:color="auto"/>
                    <w:bottom w:val="single" w:sz="4" w:space="0" w:color="auto"/>
                    <w:right w:val="single" w:sz="4" w:space="0" w:color="auto"/>
                  </w:tcBorders>
                  <w:vAlign w:val="center"/>
                </w:tcPr>
                <w:p w14:paraId="2C849C0C"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sidRPr="008B5F54">
                    <w:rPr>
                      <w:rFonts w:asciiTheme="minorHAnsi" w:hAnsiTheme="minorHAnsi" w:cstheme="minorHAnsi"/>
                      <w:color w:val="FF0000"/>
                      <w:sz w:val="12"/>
                      <w:szCs w:val="12"/>
                    </w:rPr>
                    <w:t>16.2</w:t>
                  </w:r>
                </w:p>
              </w:tc>
              <w:tc>
                <w:tcPr>
                  <w:tcW w:w="461" w:type="dxa"/>
                  <w:tcBorders>
                    <w:top w:val="single" w:sz="4" w:space="0" w:color="auto"/>
                    <w:left w:val="single" w:sz="4" w:space="0" w:color="auto"/>
                    <w:bottom w:val="single" w:sz="4" w:space="0" w:color="auto"/>
                    <w:right w:val="single" w:sz="4" w:space="0" w:color="auto"/>
                  </w:tcBorders>
                  <w:vAlign w:val="center"/>
                </w:tcPr>
                <w:p w14:paraId="766337D2"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sidRPr="008B5F54">
                    <w:rPr>
                      <w:rFonts w:asciiTheme="minorHAnsi" w:hAnsiTheme="minorHAnsi" w:cstheme="minorHAnsi"/>
                      <w:color w:val="FF0000"/>
                      <w:sz w:val="12"/>
                      <w:szCs w:val="12"/>
                    </w:rPr>
                    <w:t>18.6</w:t>
                  </w:r>
                </w:p>
              </w:tc>
              <w:tc>
                <w:tcPr>
                  <w:tcW w:w="400" w:type="dxa"/>
                  <w:tcBorders>
                    <w:top w:val="single" w:sz="4" w:space="0" w:color="auto"/>
                    <w:left w:val="single" w:sz="4" w:space="0" w:color="auto"/>
                    <w:bottom w:val="single" w:sz="4" w:space="0" w:color="auto"/>
                    <w:right w:val="single" w:sz="4" w:space="0" w:color="auto"/>
                  </w:tcBorders>
                  <w:vAlign w:val="center"/>
                </w:tcPr>
                <w:p w14:paraId="57616DB9"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14.5</w:t>
                  </w:r>
                </w:p>
              </w:tc>
              <w:tc>
                <w:tcPr>
                  <w:tcW w:w="406" w:type="dxa"/>
                  <w:tcBorders>
                    <w:top w:val="single" w:sz="4" w:space="0" w:color="auto"/>
                    <w:left w:val="single" w:sz="4" w:space="0" w:color="auto"/>
                    <w:bottom w:val="single" w:sz="4" w:space="0" w:color="auto"/>
                    <w:right w:val="single" w:sz="4" w:space="0" w:color="auto"/>
                  </w:tcBorders>
                  <w:vAlign w:val="center"/>
                </w:tcPr>
                <w:p w14:paraId="4FBB248D"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19.5</w:t>
                  </w:r>
                </w:p>
              </w:tc>
              <w:tc>
                <w:tcPr>
                  <w:tcW w:w="454" w:type="dxa"/>
                  <w:tcBorders>
                    <w:top w:val="single" w:sz="4" w:space="0" w:color="auto"/>
                    <w:left w:val="single" w:sz="4" w:space="0" w:color="auto"/>
                    <w:bottom w:val="single" w:sz="4" w:space="0" w:color="auto"/>
                    <w:right w:val="single" w:sz="4" w:space="0" w:color="auto"/>
                  </w:tcBorders>
                  <w:vAlign w:val="center"/>
                </w:tcPr>
                <w:p w14:paraId="597626F6"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11</w:t>
                  </w:r>
                </w:p>
              </w:tc>
              <w:tc>
                <w:tcPr>
                  <w:tcW w:w="463" w:type="dxa"/>
                  <w:tcBorders>
                    <w:top w:val="single" w:sz="4" w:space="0" w:color="auto"/>
                    <w:left w:val="single" w:sz="4" w:space="0" w:color="auto"/>
                    <w:bottom w:val="single" w:sz="4" w:space="0" w:color="auto"/>
                    <w:right w:val="single" w:sz="4" w:space="0" w:color="auto"/>
                  </w:tcBorders>
                  <w:vAlign w:val="center"/>
                </w:tcPr>
                <w:p w14:paraId="24C1A13B"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13.8</w:t>
                  </w:r>
                </w:p>
              </w:tc>
              <w:tc>
                <w:tcPr>
                  <w:tcW w:w="384" w:type="dxa"/>
                  <w:tcBorders>
                    <w:top w:val="single" w:sz="4" w:space="0" w:color="auto"/>
                    <w:left w:val="single" w:sz="4" w:space="0" w:color="auto"/>
                    <w:bottom w:val="single" w:sz="4" w:space="0" w:color="auto"/>
                    <w:right w:val="single" w:sz="4" w:space="0" w:color="auto"/>
                  </w:tcBorders>
                  <w:vAlign w:val="center"/>
                </w:tcPr>
                <w:p w14:paraId="3353238F"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14.1</w:t>
                  </w:r>
                </w:p>
              </w:tc>
              <w:tc>
                <w:tcPr>
                  <w:tcW w:w="441" w:type="dxa"/>
                  <w:tcBorders>
                    <w:top w:val="single" w:sz="4" w:space="0" w:color="auto"/>
                    <w:left w:val="single" w:sz="4" w:space="0" w:color="auto"/>
                    <w:bottom w:val="single" w:sz="4" w:space="0" w:color="auto"/>
                    <w:right w:val="single" w:sz="4" w:space="0" w:color="auto"/>
                  </w:tcBorders>
                  <w:vAlign w:val="center"/>
                </w:tcPr>
                <w:p w14:paraId="1787F799"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25.7</w:t>
                  </w:r>
                </w:p>
              </w:tc>
              <w:tc>
                <w:tcPr>
                  <w:tcW w:w="466" w:type="dxa"/>
                  <w:tcBorders>
                    <w:top w:val="single" w:sz="4" w:space="0" w:color="auto"/>
                    <w:left w:val="single" w:sz="4" w:space="0" w:color="auto"/>
                    <w:bottom w:val="single" w:sz="4" w:space="0" w:color="auto"/>
                    <w:right w:val="single" w:sz="4" w:space="0" w:color="auto"/>
                  </w:tcBorders>
                  <w:vAlign w:val="center"/>
                </w:tcPr>
                <w:p w14:paraId="56326978"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color w:val="FF0000"/>
                      <w:sz w:val="12"/>
                      <w:szCs w:val="12"/>
                    </w:rPr>
                    <w:t>6.6</w:t>
                  </w:r>
                </w:p>
              </w:tc>
              <w:tc>
                <w:tcPr>
                  <w:tcW w:w="434" w:type="dxa"/>
                  <w:tcBorders>
                    <w:top w:val="single" w:sz="4" w:space="0" w:color="auto"/>
                    <w:left w:val="single" w:sz="4" w:space="0" w:color="auto"/>
                    <w:bottom w:val="single" w:sz="4" w:space="0" w:color="auto"/>
                    <w:right w:val="single" w:sz="4" w:space="0" w:color="auto"/>
                  </w:tcBorders>
                  <w:vAlign w:val="center"/>
                </w:tcPr>
                <w:p w14:paraId="670505F8"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color w:val="FF0000"/>
                      <w:sz w:val="12"/>
                      <w:szCs w:val="12"/>
                    </w:rPr>
                    <w:t>18.2</w:t>
                  </w:r>
                </w:p>
              </w:tc>
            </w:tr>
            <w:tr w:rsidR="00A46C7E" w:rsidRPr="008B5F54" w14:paraId="535F7AAD" w14:textId="77777777" w:rsidTr="00050E24">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hideMark/>
                </w:tcPr>
                <w:p w14:paraId="3FCDD430" w14:textId="77777777" w:rsidR="00A46C7E" w:rsidRPr="008B5F54" w:rsidRDefault="00A46C7E" w:rsidP="004C28A8">
                  <w:pPr>
                    <w:pStyle w:val="B10"/>
                    <w:spacing w:before="0" w:after="0" w:line="240" w:lineRule="auto"/>
                    <w:ind w:left="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hideMark/>
                </w:tcPr>
                <w:p w14:paraId="565216FE"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σ</m:t>
                    </m:r>
                  </m:oMath>
                  <w:r w:rsidRPr="008B5F54">
                    <w:rPr>
                      <w:rFonts w:asciiTheme="minorHAnsi" w:eastAsia="SimSun" w:hAnsiTheme="minorHAnsi" w:cstheme="minorHAnsi"/>
                      <w:sz w:val="12"/>
                      <w:szCs w:val="12"/>
                      <w:vertAlign w:val="subscript"/>
                      <w:lang w:eastAsia="zh-CN"/>
                    </w:rPr>
                    <w:t>lgASD</w:t>
                  </w:r>
                </w:p>
              </w:tc>
              <w:tc>
                <w:tcPr>
                  <w:tcW w:w="501" w:type="dxa"/>
                  <w:tcBorders>
                    <w:top w:val="single" w:sz="4" w:space="0" w:color="auto"/>
                    <w:left w:val="single" w:sz="4" w:space="0" w:color="auto"/>
                    <w:bottom w:val="single" w:sz="4" w:space="0" w:color="auto"/>
                    <w:right w:val="single" w:sz="4" w:space="0" w:color="auto"/>
                  </w:tcBorders>
                  <w:vAlign w:val="center"/>
                  <w:hideMark/>
                </w:tcPr>
                <w:p w14:paraId="2648FB25"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0.18</w:t>
                  </w:r>
                </w:p>
              </w:tc>
              <w:tc>
                <w:tcPr>
                  <w:tcW w:w="441" w:type="dxa"/>
                  <w:tcBorders>
                    <w:top w:val="single" w:sz="4" w:space="0" w:color="auto"/>
                    <w:left w:val="single" w:sz="4" w:space="0" w:color="auto"/>
                    <w:bottom w:val="single" w:sz="4" w:space="0" w:color="auto"/>
                    <w:right w:val="single" w:sz="4" w:space="0" w:color="auto"/>
                  </w:tcBorders>
                  <w:vAlign w:val="center"/>
                  <w:hideMark/>
                </w:tcPr>
                <w:p w14:paraId="58D7915B"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0.25</w:t>
                  </w:r>
                </w:p>
              </w:tc>
              <w:tc>
                <w:tcPr>
                  <w:tcW w:w="456" w:type="dxa"/>
                  <w:tcBorders>
                    <w:top w:val="single" w:sz="4" w:space="0" w:color="auto"/>
                    <w:left w:val="single" w:sz="4" w:space="0" w:color="auto"/>
                    <w:bottom w:val="single" w:sz="4" w:space="0" w:color="auto"/>
                    <w:right w:val="single" w:sz="4" w:space="0" w:color="auto"/>
                  </w:tcBorders>
                  <w:vAlign w:val="center"/>
                  <w:hideMark/>
                </w:tcPr>
                <w:p w14:paraId="60F044DF"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0.18</w:t>
                  </w:r>
                </w:p>
              </w:tc>
              <w:tc>
                <w:tcPr>
                  <w:tcW w:w="461" w:type="dxa"/>
                  <w:tcBorders>
                    <w:top w:val="single" w:sz="4" w:space="0" w:color="auto"/>
                    <w:left w:val="single" w:sz="4" w:space="0" w:color="auto"/>
                    <w:bottom w:val="single" w:sz="4" w:space="0" w:color="auto"/>
                    <w:right w:val="single" w:sz="4" w:space="0" w:color="auto"/>
                  </w:tcBorders>
                  <w:vAlign w:val="center"/>
                  <w:hideMark/>
                </w:tcPr>
                <w:p w14:paraId="7C8EFFAA"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0.14</w:t>
                  </w:r>
                </w:p>
              </w:tc>
              <w:tc>
                <w:tcPr>
                  <w:tcW w:w="400" w:type="dxa"/>
                  <w:tcBorders>
                    <w:top w:val="single" w:sz="4" w:space="0" w:color="auto"/>
                    <w:left w:val="single" w:sz="4" w:space="0" w:color="auto"/>
                    <w:bottom w:val="single" w:sz="4" w:space="0" w:color="auto"/>
                    <w:right w:val="single" w:sz="4" w:space="0" w:color="auto"/>
                  </w:tcBorders>
                  <w:vAlign w:val="center"/>
                </w:tcPr>
                <w:p w14:paraId="14F3291A"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0.41</w:t>
                  </w:r>
                </w:p>
              </w:tc>
              <w:tc>
                <w:tcPr>
                  <w:tcW w:w="406" w:type="dxa"/>
                  <w:tcBorders>
                    <w:top w:val="single" w:sz="4" w:space="0" w:color="auto"/>
                    <w:left w:val="single" w:sz="4" w:space="0" w:color="auto"/>
                    <w:bottom w:val="single" w:sz="4" w:space="0" w:color="auto"/>
                    <w:right w:val="single" w:sz="4" w:space="0" w:color="auto"/>
                  </w:tcBorders>
                  <w:vAlign w:val="center"/>
                </w:tcPr>
                <w:p w14:paraId="4F7C862A"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0.44</w:t>
                  </w:r>
                </w:p>
              </w:tc>
              <w:tc>
                <w:tcPr>
                  <w:tcW w:w="454" w:type="dxa"/>
                  <w:tcBorders>
                    <w:top w:val="single" w:sz="4" w:space="0" w:color="auto"/>
                    <w:left w:val="single" w:sz="4" w:space="0" w:color="auto"/>
                    <w:bottom w:val="single" w:sz="4" w:space="0" w:color="auto"/>
                    <w:right w:val="single" w:sz="4" w:space="0" w:color="auto"/>
                  </w:tcBorders>
                  <w:vAlign w:val="center"/>
                </w:tcPr>
                <w:p w14:paraId="7733CA2D"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0.2</w:t>
                  </w:r>
                </w:p>
              </w:tc>
              <w:tc>
                <w:tcPr>
                  <w:tcW w:w="463" w:type="dxa"/>
                  <w:tcBorders>
                    <w:top w:val="single" w:sz="4" w:space="0" w:color="auto"/>
                    <w:left w:val="single" w:sz="4" w:space="0" w:color="auto"/>
                    <w:bottom w:val="single" w:sz="4" w:space="0" w:color="auto"/>
                    <w:right w:val="single" w:sz="4" w:space="0" w:color="auto"/>
                  </w:tcBorders>
                  <w:vAlign w:val="center"/>
                </w:tcPr>
                <w:p w14:paraId="18E02725"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0.07</w:t>
                  </w:r>
                </w:p>
              </w:tc>
              <w:tc>
                <w:tcPr>
                  <w:tcW w:w="384" w:type="dxa"/>
                  <w:tcBorders>
                    <w:top w:val="single" w:sz="4" w:space="0" w:color="auto"/>
                    <w:left w:val="single" w:sz="4" w:space="0" w:color="auto"/>
                    <w:bottom w:val="single" w:sz="4" w:space="0" w:color="auto"/>
                    <w:right w:val="single" w:sz="4" w:space="0" w:color="auto"/>
                  </w:tcBorders>
                  <w:vAlign w:val="center"/>
                </w:tcPr>
                <w:p w14:paraId="6A4A8796"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0.28</w:t>
                  </w:r>
                </w:p>
              </w:tc>
              <w:tc>
                <w:tcPr>
                  <w:tcW w:w="441" w:type="dxa"/>
                  <w:tcBorders>
                    <w:top w:val="single" w:sz="4" w:space="0" w:color="auto"/>
                    <w:left w:val="single" w:sz="4" w:space="0" w:color="auto"/>
                    <w:bottom w:val="single" w:sz="4" w:space="0" w:color="auto"/>
                    <w:right w:val="single" w:sz="4" w:space="0" w:color="auto"/>
                  </w:tcBorders>
                  <w:vAlign w:val="center"/>
                </w:tcPr>
                <w:p w14:paraId="48407AD4"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0.28</w:t>
                  </w:r>
                </w:p>
              </w:tc>
              <w:tc>
                <w:tcPr>
                  <w:tcW w:w="466" w:type="dxa"/>
                  <w:tcBorders>
                    <w:top w:val="single" w:sz="4" w:space="0" w:color="auto"/>
                    <w:left w:val="single" w:sz="4" w:space="0" w:color="auto"/>
                    <w:bottom w:val="single" w:sz="4" w:space="0" w:color="auto"/>
                    <w:right w:val="single" w:sz="4" w:space="0" w:color="auto"/>
                  </w:tcBorders>
                  <w:vAlign w:val="center"/>
                </w:tcPr>
                <w:p w14:paraId="6CB50216"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0.28</w:t>
                  </w:r>
                </w:p>
              </w:tc>
              <w:tc>
                <w:tcPr>
                  <w:tcW w:w="434" w:type="dxa"/>
                  <w:tcBorders>
                    <w:top w:val="single" w:sz="4" w:space="0" w:color="auto"/>
                    <w:left w:val="single" w:sz="4" w:space="0" w:color="auto"/>
                    <w:bottom w:val="single" w:sz="4" w:space="0" w:color="auto"/>
                    <w:right w:val="single" w:sz="4" w:space="0" w:color="auto"/>
                  </w:tcBorders>
                  <w:vAlign w:val="center"/>
                </w:tcPr>
                <w:p w14:paraId="771DF57C"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0.27</w:t>
                  </w:r>
                </w:p>
              </w:tc>
            </w:tr>
            <w:tr w:rsidR="00A46C7E" w:rsidRPr="008B5F54" w14:paraId="641B37D3" w14:textId="77777777" w:rsidTr="00050E24">
              <w:trPr>
                <w:trHeight w:hRule="exact" w:val="227"/>
                <w:jc w:val="center"/>
              </w:trPr>
              <w:tc>
                <w:tcPr>
                  <w:tcW w:w="1431" w:type="dxa"/>
                  <w:vMerge w:val="restart"/>
                  <w:tcBorders>
                    <w:top w:val="single" w:sz="4" w:space="0" w:color="auto"/>
                    <w:left w:val="single" w:sz="4" w:space="0" w:color="auto"/>
                    <w:bottom w:val="single" w:sz="4" w:space="0" w:color="auto"/>
                    <w:right w:val="single" w:sz="4" w:space="0" w:color="auto"/>
                  </w:tcBorders>
                  <w:vAlign w:val="center"/>
                  <w:hideMark/>
                </w:tcPr>
                <w:p w14:paraId="10F21698"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eastAsia="SimSun" w:hAnsiTheme="minorHAnsi" w:cstheme="minorHAnsi"/>
                      <w:sz w:val="12"/>
                      <w:szCs w:val="12"/>
                      <w:lang w:eastAsia="zh-CN"/>
                    </w:rPr>
                    <w:t>AOA spread (ASA)</w:t>
                  </w:r>
                  <w:r w:rsidRPr="008B5F54">
                    <w:rPr>
                      <w:rFonts w:asciiTheme="minorHAnsi" w:eastAsia="SimSun" w:hAnsiTheme="minorHAnsi" w:cstheme="minorHAnsi"/>
                      <w:sz w:val="12"/>
                      <w:szCs w:val="12"/>
                      <w:lang w:eastAsia="zh-CN"/>
                    </w:rPr>
                    <w:br/>
                  </w:r>
                  <w:proofErr w:type="spellStart"/>
                  <w:r w:rsidRPr="008B5F54">
                    <w:rPr>
                      <w:rFonts w:asciiTheme="minorHAnsi" w:eastAsia="SimSun" w:hAnsiTheme="minorHAnsi" w:cstheme="minorHAnsi"/>
                      <w:sz w:val="12"/>
                      <w:szCs w:val="12"/>
                      <w:lang w:eastAsia="zh-CN"/>
                    </w:rPr>
                    <w:t>lgASA</w:t>
                  </w:r>
                  <w:proofErr w:type="spellEnd"/>
                  <w:r w:rsidRPr="008B5F54">
                    <w:rPr>
                      <w:rFonts w:asciiTheme="minorHAnsi" w:eastAsia="SimSun" w:hAnsiTheme="minorHAnsi" w:cstheme="minorHAnsi"/>
                      <w:sz w:val="12"/>
                      <w:szCs w:val="12"/>
                      <w:lang w:eastAsia="zh-CN"/>
                    </w:rPr>
                    <w:t>=log10(ASA/1°)</w:t>
                  </w:r>
                </w:p>
              </w:tc>
              <w:tc>
                <w:tcPr>
                  <w:tcW w:w="416" w:type="dxa"/>
                  <w:tcBorders>
                    <w:top w:val="single" w:sz="4" w:space="0" w:color="auto"/>
                    <w:left w:val="single" w:sz="4" w:space="0" w:color="auto"/>
                    <w:bottom w:val="single" w:sz="4" w:space="0" w:color="auto"/>
                    <w:right w:val="single" w:sz="4" w:space="0" w:color="auto"/>
                  </w:tcBorders>
                  <w:vAlign w:val="center"/>
                  <w:hideMark/>
                </w:tcPr>
                <w:p w14:paraId="32596D3B"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μ</m:t>
                    </m:r>
                  </m:oMath>
                  <w:r w:rsidRPr="008B5F54">
                    <w:rPr>
                      <w:rFonts w:asciiTheme="minorHAnsi" w:eastAsia="SimSun" w:hAnsiTheme="minorHAnsi" w:cstheme="minorHAnsi"/>
                      <w:sz w:val="12"/>
                      <w:szCs w:val="12"/>
                      <w:vertAlign w:val="subscript"/>
                      <w:lang w:eastAsia="zh-CN"/>
                    </w:rPr>
                    <w:t>lgASA</w:t>
                  </w:r>
                </w:p>
              </w:tc>
              <w:tc>
                <w:tcPr>
                  <w:tcW w:w="501" w:type="dxa"/>
                  <w:tcBorders>
                    <w:top w:val="single" w:sz="4" w:space="0" w:color="auto"/>
                    <w:left w:val="single" w:sz="4" w:space="0" w:color="auto"/>
                    <w:bottom w:val="single" w:sz="4" w:space="0" w:color="auto"/>
                    <w:right w:val="single" w:sz="4" w:space="0" w:color="auto"/>
                  </w:tcBorders>
                  <w:vAlign w:val="center"/>
                  <w:hideMark/>
                </w:tcPr>
                <w:p w14:paraId="2BC04A20"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1.58</w:t>
                  </w:r>
                </w:p>
              </w:tc>
              <w:tc>
                <w:tcPr>
                  <w:tcW w:w="441" w:type="dxa"/>
                  <w:tcBorders>
                    <w:top w:val="single" w:sz="4" w:space="0" w:color="auto"/>
                    <w:left w:val="single" w:sz="4" w:space="0" w:color="auto"/>
                    <w:bottom w:val="single" w:sz="4" w:space="0" w:color="auto"/>
                    <w:right w:val="single" w:sz="4" w:space="0" w:color="auto"/>
                  </w:tcBorders>
                  <w:vAlign w:val="center"/>
                  <w:hideMark/>
                </w:tcPr>
                <w:p w14:paraId="0AE8715D"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1.75</w:t>
                  </w:r>
                </w:p>
              </w:tc>
              <w:tc>
                <w:tcPr>
                  <w:tcW w:w="456" w:type="dxa"/>
                  <w:tcBorders>
                    <w:top w:val="single" w:sz="4" w:space="0" w:color="auto"/>
                    <w:left w:val="single" w:sz="4" w:space="0" w:color="auto"/>
                    <w:bottom w:val="single" w:sz="4" w:space="0" w:color="auto"/>
                    <w:right w:val="single" w:sz="4" w:space="0" w:color="auto"/>
                  </w:tcBorders>
                  <w:vAlign w:val="center"/>
                  <w:hideMark/>
                </w:tcPr>
                <w:p w14:paraId="1251B80E"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1.29</w:t>
                  </w:r>
                </w:p>
              </w:tc>
              <w:tc>
                <w:tcPr>
                  <w:tcW w:w="461" w:type="dxa"/>
                  <w:tcBorders>
                    <w:top w:val="single" w:sz="4" w:space="0" w:color="auto"/>
                    <w:left w:val="single" w:sz="4" w:space="0" w:color="auto"/>
                    <w:bottom w:val="single" w:sz="4" w:space="0" w:color="auto"/>
                    <w:right w:val="single" w:sz="4" w:space="0" w:color="auto"/>
                  </w:tcBorders>
                  <w:vAlign w:val="center"/>
                  <w:hideMark/>
                </w:tcPr>
                <w:p w14:paraId="640EBE8F"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1.5</w:t>
                  </w:r>
                </w:p>
              </w:tc>
              <w:tc>
                <w:tcPr>
                  <w:tcW w:w="400" w:type="dxa"/>
                  <w:tcBorders>
                    <w:top w:val="single" w:sz="4" w:space="0" w:color="auto"/>
                    <w:left w:val="single" w:sz="4" w:space="0" w:color="auto"/>
                    <w:bottom w:val="single" w:sz="4" w:space="0" w:color="auto"/>
                    <w:right w:val="single" w:sz="4" w:space="0" w:color="auto"/>
                  </w:tcBorders>
                  <w:vAlign w:val="center"/>
                </w:tcPr>
                <w:p w14:paraId="24B16D1C"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1.65</w:t>
                  </w:r>
                </w:p>
              </w:tc>
              <w:tc>
                <w:tcPr>
                  <w:tcW w:w="406" w:type="dxa"/>
                  <w:tcBorders>
                    <w:top w:val="single" w:sz="4" w:space="0" w:color="auto"/>
                    <w:left w:val="single" w:sz="4" w:space="0" w:color="auto"/>
                    <w:bottom w:val="single" w:sz="4" w:space="0" w:color="auto"/>
                    <w:right w:val="single" w:sz="4" w:space="0" w:color="auto"/>
                  </w:tcBorders>
                  <w:vAlign w:val="center"/>
                </w:tcPr>
                <w:p w14:paraId="45B399FF"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1.73</w:t>
                  </w:r>
                </w:p>
              </w:tc>
              <w:tc>
                <w:tcPr>
                  <w:tcW w:w="454" w:type="dxa"/>
                  <w:tcBorders>
                    <w:top w:val="single" w:sz="4" w:space="0" w:color="auto"/>
                    <w:left w:val="single" w:sz="4" w:space="0" w:color="auto"/>
                    <w:bottom w:val="single" w:sz="4" w:space="0" w:color="auto"/>
                    <w:right w:val="single" w:sz="4" w:space="0" w:color="auto"/>
                  </w:tcBorders>
                  <w:vAlign w:val="center"/>
                </w:tcPr>
                <w:p w14:paraId="1627A8C7"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1.19</w:t>
                  </w:r>
                </w:p>
              </w:tc>
              <w:tc>
                <w:tcPr>
                  <w:tcW w:w="463" w:type="dxa"/>
                  <w:tcBorders>
                    <w:top w:val="single" w:sz="4" w:space="0" w:color="auto"/>
                    <w:left w:val="single" w:sz="4" w:space="0" w:color="auto"/>
                    <w:bottom w:val="single" w:sz="4" w:space="0" w:color="auto"/>
                    <w:right w:val="single" w:sz="4" w:space="0" w:color="auto"/>
                  </w:tcBorders>
                  <w:vAlign w:val="center"/>
                </w:tcPr>
                <w:p w14:paraId="0A82854E"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1.37</w:t>
                  </w:r>
                </w:p>
              </w:tc>
              <w:tc>
                <w:tcPr>
                  <w:tcW w:w="384" w:type="dxa"/>
                  <w:tcBorders>
                    <w:top w:val="single" w:sz="4" w:space="0" w:color="auto"/>
                    <w:left w:val="single" w:sz="4" w:space="0" w:color="auto"/>
                    <w:bottom w:val="single" w:sz="4" w:space="0" w:color="auto"/>
                    <w:right w:val="single" w:sz="4" w:space="0" w:color="auto"/>
                  </w:tcBorders>
                  <w:vAlign w:val="center"/>
                </w:tcPr>
                <w:p w14:paraId="4C40BEDA"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1.81</w:t>
                  </w:r>
                </w:p>
              </w:tc>
              <w:tc>
                <w:tcPr>
                  <w:tcW w:w="441" w:type="dxa"/>
                  <w:tcBorders>
                    <w:top w:val="single" w:sz="4" w:space="0" w:color="auto"/>
                    <w:left w:val="single" w:sz="4" w:space="0" w:color="auto"/>
                    <w:bottom w:val="single" w:sz="4" w:space="0" w:color="auto"/>
                    <w:right w:val="single" w:sz="4" w:space="0" w:color="auto"/>
                  </w:tcBorders>
                  <w:vAlign w:val="center"/>
                </w:tcPr>
                <w:p w14:paraId="6AE68FE7"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1.86</w:t>
                  </w:r>
                </w:p>
              </w:tc>
              <w:tc>
                <w:tcPr>
                  <w:tcW w:w="466" w:type="dxa"/>
                  <w:tcBorders>
                    <w:top w:val="single" w:sz="4" w:space="0" w:color="auto"/>
                    <w:left w:val="single" w:sz="4" w:space="0" w:color="auto"/>
                    <w:bottom w:val="single" w:sz="4" w:space="0" w:color="auto"/>
                    <w:right w:val="single" w:sz="4" w:space="0" w:color="auto"/>
                  </w:tcBorders>
                  <w:vAlign w:val="center"/>
                </w:tcPr>
                <w:p w14:paraId="2A2B8189"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1.67</w:t>
                  </w:r>
                </w:p>
              </w:tc>
              <w:tc>
                <w:tcPr>
                  <w:tcW w:w="434" w:type="dxa"/>
                  <w:tcBorders>
                    <w:top w:val="single" w:sz="4" w:space="0" w:color="auto"/>
                    <w:left w:val="single" w:sz="4" w:space="0" w:color="auto"/>
                    <w:bottom w:val="single" w:sz="4" w:space="0" w:color="auto"/>
                    <w:right w:val="single" w:sz="4" w:space="0" w:color="auto"/>
                  </w:tcBorders>
                  <w:vAlign w:val="center"/>
                </w:tcPr>
                <w:p w14:paraId="62153EE8"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1.72</w:t>
                  </w:r>
                </w:p>
              </w:tc>
            </w:tr>
            <w:tr w:rsidR="00A46C7E" w:rsidRPr="008B5F54" w14:paraId="27131C7E" w14:textId="77777777" w:rsidTr="00050E24">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033988ED"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51469575"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eastAsia="SimSun" w:hAnsiTheme="minorHAnsi" w:cstheme="minorHAnsi"/>
                      <w:sz w:val="12"/>
                      <w:szCs w:val="12"/>
                      <w:lang w:eastAsia="zh-CN"/>
                    </w:rPr>
                    <w:t>[deg]</w:t>
                  </w:r>
                </w:p>
              </w:tc>
              <w:tc>
                <w:tcPr>
                  <w:tcW w:w="501" w:type="dxa"/>
                  <w:tcBorders>
                    <w:top w:val="single" w:sz="4" w:space="0" w:color="auto"/>
                    <w:left w:val="single" w:sz="4" w:space="0" w:color="auto"/>
                    <w:bottom w:val="single" w:sz="4" w:space="0" w:color="auto"/>
                    <w:right w:val="single" w:sz="4" w:space="0" w:color="auto"/>
                  </w:tcBorders>
                  <w:vAlign w:val="center"/>
                </w:tcPr>
                <w:p w14:paraId="1BE08D8A"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38</w:t>
                  </w:r>
                </w:p>
              </w:tc>
              <w:tc>
                <w:tcPr>
                  <w:tcW w:w="441" w:type="dxa"/>
                  <w:tcBorders>
                    <w:top w:val="single" w:sz="4" w:space="0" w:color="auto"/>
                    <w:left w:val="single" w:sz="4" w:space="0" w:color="auto"/>
                    <w:bottom w:val="single" w:sz="4" w:space="0" w:color="auto"/>
                    <w:right w:val="single" w:sz="4" w:space="0" w:color="auto"/>
                  </w:tcBorders>
                  <w:vAlign w:val="center"/>
                </w:tcPr>
                <w:p w14:paraId="10A29E0F"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56.2</w:t>
                  </w:r>
                </w:p>
              </w:tc>
              <w:tc>
                <w:tcPr>
                  <w:tcW w:w="456" w:type="dxa"/>
                  <w:tcBorders>
                    <w:top w:val="single" w:sz="4" w:space="0" w:color="auto"/>
                    <w:left w:val="single" w:sz="4" w:space="0" w:color="auto"/>
                    <w:bottom w:val="single" w:sz="4" w:space="0" w:color="auto"/>
                    <w:right w:val="single" w:sz="4" w:space="0" w:color="auto"/>
                  </w:tcBorders>
                  <w:vAlign w:val="center"/>
                </w:tcPr>
                <w:p w14:paraId="49965E65"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sidRPr="008B5F54">
                    <w:rPr>
                      <w:rFonts w:asciiTheme="minorHAnsi" w:hAnsiTheme="minorHAnsi" w:cstheme="minorHAnsi"/>
                      <w:color w:val="FF0000"/>
                      <w:sz w:val="12"/>
                      <w:szCs w:val="12"/>
                    </w:rPr>
                    <w:t>19.5</w:t>
                  </w:r>
                </w:p>
              </w:tc>
              <w:tc>
                <w:tcPr>
                  <w:tcW w:w="461" w:type="dxa"/>
                  <w:tcBorders>
                    <w:top w:val="single" w:sz="4" w:space="0" w:color="auto"/>
                    <w:left w:val="single" w:sz="4" w:space="0" w:color="auto"/>
                    <w:bottom w:val="single" w:sz="4" w:space="0" w:color="auto"/>
                    <w:right w:val="single" w:sz="4" w:space="0" w:color="auto"/>
                  </w:tcBorders>
                  <w:vAlign w:val="center"/>
                </w:tcPr>
                <w:p w14:paraId="28B02455"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sidRPr="008B5F54">
                    <w:rPr>
                      <w:rFonts w:asciiTheme="minorHAnsi" w:hAnsiTheme="minorHAnsi" w:cstheme="minorHAnsi"/>
                      <w:color w:val="FF0000"/>
                      <w:sz w:val="12"/>
                      <w:szCs w:val="12"/>
                    </w:rPr>
                    <w:t>31.6</w:t>
                  </w:r>
                </w:p>
              </w:tc>
              <w:tc>
                <w:tcPr>
                  <w:tcW w:w="400" w:type="dxa"/>
                  <w:tcBorders>
                    <w:top w:val="single" w:sz="4" w:space="0" w:color="auto"/>
                    <w:left w:val="single" w:sz="4" w:space="0" w:color="auto"/>
                    <w:bottom w:val="single" w:sz="4" w:space="0" w:color="auto"/>
                    <w:right w:val="single" w:sz="4" w:space="0" w:color="auto"/>
                  </w:tcBorders>
                  <w:vAlign w:val="center"/>
                </w:tcPr>
                <w:p w14:paraId="086E89FA"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44.7</w:t>
                  </w:r>
                </w:p>
              </w:tc>
              <w:tc>
                <w:tcPr>
                  <w:tcW w:w="406" w:type="dxa"/>
                  <w:tcBorders>
                    <w:top w:val="single" w:sz="4" w:space="0" w:color="auto"/>
                    <w:left w:val="single" w:sz="4" w:space="0" w:color="auto"/>
                    <w:bottom w:val="single" w:sz="4" w:space="0" w:color="auto"/>
                    <w:right w:val="single" w:sz="4" w:space="0" w:color="auto"/>
                  </w:tcBorders>
                  <w:vAlign w:val="center"/>
                </w:tcPr>
                <w:p w14:paraId="13AFFF09"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53.7</w:t>
                  </w:r>
                </w:p>
              </w:tc>
              <w:tc>
                <w:tcPr>
                  <w:tcW w:w="454" w:type="dxa"/>
                  <w:tcBorders>
                    <w:top w:val="single" w:sz="4" w:space="0" w:color="auto"/>
                    <w:left w:val="single" w:sz="4" w:space="0" w:color="auto"/>
                    <w:bottom w:val="single" w:sz="4" w:space="0" w:color="auto"/>
                    <w:right w:val="single" w:sz="4" w:space="0" w:color="auto"/>
                  </w:tcBorders>
                  <w:vAlign w:val="center"/>
                </w:tcPr>
                <w:p w14:paraId="61D7AD1F"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color w:val="FF0000"/>
                      <w:sz w:val="12"/>
                      <w:szCs w:val="12"/>
                    </w:rPr>
                    <w:t>15.5</w:t>
                  </w:r>
                </w:p>
              </w:tc>
              <w:tc>
                <w:tcPr>
                  <w:tcW w:w="463" w:type="dxa"/>
                  <w:tcBorders>
                    <w:top w:val="single" w:sz="4" w:space="0" w:color="auto"/>
                    <w:left w:val="single" w:sz="4" w:space="0" w:color="auto"/>
                    <w:bottom w:val="single" w:sz="4" w:space="0" w:color="auto"/>
                    <w:right w:val="single" w:sz="4" w:space="0" w:color="auto"/>
                  </w:tcBorders>
                  <w:vAlign w:val="center"/>
                </w:tcPr>
                <w:p w14:paraId="2A196896"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color w:val="FF0000"/>
                      <w:sz w:val="12"/>
                      <w:szCs w:val="12"/>
                    </w:rPr>
                    <w:t>23.4</w:t>
                  </w:r>
                </w:p>
              </w:tc>
              <w:tc>
                <w:tcPr>
                  <w:tcW w:w="384" w:type="dxa"/>
                  <w:tcBorders>
                    <w:top w:val="single" w:sz="4" w:space="0" w:color="auto"/>
                    <w:left w:val="single" w:sz="4" w:space="0" w:color="auto"/>
                    <w:bottom w:val="single" w:sz="4" w:space="0" w:color="auto"/>
                    <w:right w:val="single" w:sz="4" w:space="0" w:color="auto"/>
                  </w:tcBorders>
                  <w:vAlign w:val="center"/>
                </w:tcPr>
                <w:p w14:paraId="2BCE12AB"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64.6</w:t>
                  </w:r>
                </w:p>
              </w:tc>
              <w:tc>
                <w:tcPr>
                  <w:tcW w:w="441" w:type="dxa"/>
                  <w:tcBorders>
                    <w:top w:val="single" w:sz="4" w:space="0" w:color="auto"/>
                    <w:left w:val="single" w:sz="4" w:space="0" w:color="auto"/>
                    <w:bottom w:val="single" w:sz="4" w:space="0" w:color="auto"/>
                    <w:right w:val="single" w:sz="4" w:space="0" w:color="auto"/>
                  </w:tcBorders>
                  <w:vAlign w:val="center"/>
                </w:tcPr>
                <w:p w14:paraId="1BAEEB3C"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72.4</w:t>
                  </w:r>
                </w:p>
              </w:tc>
              <w:tc>
                <w:tcPr>
                  <w:tcW w:w="466" w:type="dxa"/>
                  <w:tcBorders>
                    <w:top w:val="single" w:sz="4" w:space="0" w:color="auto"/>
                    <w:left w:val="single" w:sz="4" w:space="0" w:color="auto"/>
                    <w:bottom w:val="single" w:sz="4" w:space="0" w:color="auto"/>
                    <w:right w:val="single" w:sz="4" w:space="0" w:color="auto"/>
                  </w:tcBorders>
                  <w:vAlign w:val="center"/>
                </w:tcPr>
                <w:p w14:paraId="208330B8"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sidRPr="008B5F54">
                    <w:rPr>
                      <w:rFonts w:asciiTheme="minorHAnsi" w:hAnsiTheme="minorHAnsi" w:cstheme="minorHAnsi"/>
                      <w:color w:val="FF0000"/>
                      <w:sz w:val="12"/>
                      <w:szCs w:val="12"/>
                    </w:rPr>
                    <w:t>46.8</w:t>
                  </w:r>
                </w:p>
              </w:tc>
              <w:tc>
                <w:tcPr>
                  <w:tcW w:w="434" w:type="dxa"/>
                  <w:tcBorders>
                    <w:top w:val="single" w:sz="4" w:space="0" w:color="auto"/>
                    <w:left w:val="single" w:sz="4" w:space="0" w:color="auto"/>
                    <w:bottom w:val="single" w:sz="4" w:space="0" w:color="auto"/>
                    <w:right w:val="single" w:sz="4" w:space="0" w:color="auto"/>
                  </w:tcBorders>
                  <w:vAlign w:val="center"/>
                </w:tcPr>
                <w:p w14:paraId="63F0C71A"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color w:val="FF0000"/>
                      <w:sz w:val="12"/>
                      <w:szCs w:val="12"/>
                      <w:lang w:eastAsia="zh-CN"/>
                    </w:rPr>
                  </w:pPr>
                  <w:r w:rsidRPr="008B5F54">
                    <w:rPr>
                      <w:rFonts w:asciiTheme="minorHAnsi" w:hAnsiTheme="minorHAnsi" w:cstheme="minorHAnsi"/>
                      <w:color w:val="FF0000"/>
                      <w:sz w:val="12"/>
                      <w:szCs w:val="12"/>
                    </w:rPr>
                    <w:t>52.5</w:t>
                  </w:r>
                </w:p>
              </w:tc>
            </w:tr>
            <w:tr w:rsidR="00A46C7E" w:rsidRPr="008B5F54" w14:paraId="42214E44" w14:textId="77777777" w:rsidTr="00050E24">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hideMark/>
                </w:tcPr>
                <w:p w14:paraId="2338E4C4" w14:textId="77777777" w:rsidR="00A46C7E" w:rsidRPr="008B5F54" w:rsidRDefault="00A46C7E" w:rsidP="004C28A8">
                  <w:pPr>
                    <w:pStyle w:val="B10"/>
                    <w:spacing w:before="0" w:after="0" w:line="240" w:lineRule="auto"/>
                    <w:ind w:left="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hideMark/>
                </w:tcPr>
                <w:p w14:paraId="58AD089F"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σ</m:t>
                    </m:r>
                  </m:oMath>
                  <w:r w:rsidRPr="008B5F54">
                    <w:rPr>
                      <w:rFonts w:asciiTheme="minorHAnsi" w:eastAsia="SimSun" w:hAnsiTheme="minorHAnsi" w:cstheme="minorHAnsi"/>
                      <w:sz w:val="12"/>
                      <w:szCs w:val="12"/>
                      <w:vertAlign w:val="subscript"/>
                      <w:lang w:eastAsia="zh-CN"/>
                    </w:rPr>
                    <w:t>lgASA</w:t>
                  </w:r>
                </w:p>
              </w:tc>
              <w:tc>
                <w:tcPr>
                  <w:tcW w:w="501" w:type="dxa"/>
                  <w:tcBorders>
                    <w:top w:val="single" w:sz="4" w:space="0" w:color="auto"/>
                    <w:left w:val="single" w:sz="4" w:space="0" w:color="auto"/>
                    <w:bottom w:val="single" w:sz="4" w:space="0" w:color="auto"/>
                    <w:right w:val="single" w:sz="4" w:space="0" w:color="auto"/>
                  </w:tcBorders>
                  <w:vAlign w:val="center"/>
                  <w:hideMark/>
                </w:tcPr>
                <w:p w14:paraId="0130984D"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0.24</w:t>
                  </w:r>
                </w:p>
              </w:tc>
              <w:tc>
                <w:tcPr>
                  <w:tcW w:w="441" w:type="dxa"/>
                  <w:tcBorders>
                    <w:top w:val="single" w:sz="4" w:space="0" w:color="auto"/>
                    <w:left w:val="single" w:sz="4" w:space="0" w:color="auto"/>
                    <w:bottom w:val="single" w:sz="4" w:space="0" w:color="auto"/>
                    <w:right w:val="single" w:sz="4" w:space="0" w:color="auto"/>
                  </w:tcBorders>
                  <w:vAlign w:val="center"/>
                  <w:hideMark/>
                </w:tcPr>
                <w:p w14:paraId="404F81F6"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0.18</w:t>
                  </w:r>
                </w:p>
              </w:tc>
              <w:tc>
                <w:tcPr>
                  <w:tcW w:w="456" w:type="dxa"/>
                  <w:tcBorders>
                    <w:top w:val="single" w:sz="4" w:space="0" w:color="auto"/>
                    <w:left w:val="single" w:sz="4" w:space="0" w:color="auto"/>
                    <w:bottom w:val="single" w:sz="4" w:space="0" w:color="auto"/>
                    <w:right w:val="single" w:sz="4" w:space="0" w:color="auto"/>
                  </w:tcBorders>
                  <w:vAlign w:val="center"/>
                  <w:hideMark/>
                </w:tcPr>
                <w:p w14:paraId="453998DA"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0.13</w:t>
                  </w:r>
                </w:p>
              </w:tc>
              <w:tc>
                <w:tcPr>
                  <w:tcW w:w="461" w:type="dxa"/>
                  <w:tcBorders>
                    <w:top w:val="single" w:sz="4" w:space="0" w:color="auto"/>
                    <w:left w:val="single" w:sz="4" w:space="0" w:color="auto"/>
                    <w:bottom w:val="single" w:sz="4" w:space="0" w:color="auto"/>
                    <w:right w:val="single" w:sz="4" w:space="0" w:color="auto"/>
                  </w:tcBorders>
                  <w:vAlign w:val="center"/>
                  <w:hideMark/>
                </w:tcPr>
                <w:p w14:paraId="4DA9CA5F"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0.23</w:t>
                  </w:r>
                </w:p>
              </w:tc>
              <w:tc>
                <w:tcPr>
                  <w:tcW w:w="400" w:type="dxa"/>
                  <w:tcBorders>
                    <w:top w:val="single" w:sz="4" w:space="0" w:color="auto"/>
                    <w:left w:val="single" w:sz="4" w:space="0" w:color="auto"/>
                    <w:bottom w:val="single" w:sz="4" w:space="0" w:color="auto"/>
                    <w:right w:val="single" w:sz="4" w:space="0" w:color="auto"/>
                  </w:tcBorders>
                  <w:vAlign w:val="center"/>
                </w:tcPr>
                <w:p w14:paraId="05C57CED"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0.29</w:t>
                  </w:r>
                </w:p>
              </w:tc>
              <w:tc>
                <w:tcPr>
                  <w:tcW w:w="406" w:type="dxa"/>
                  <w:tcBorders>
                    <w:top w:val="single" w:sz="4" w:space="0" w:color="auto"/>
                    <w:left w:val="single" w:sz="4" w:space="0" w:color="auto"/>
                    <w:bottom w:val="single" w:sz="4" w:space="0" w:color="auto"/>
                    <w:right w:val="single" w:sz="4" w:space="0" w:color="auto"/>
                  </w:tcBorders>
                  <w:vAlign w:val="center"/>
                </w:tcPr>
                <w:p w14:paraId="04563E7B"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0.35</w:t>
                  </w:r>
                </w:p>
              </w:tc>
              <w:tc>
                <w:tcPr>
                  <w:tcW w:w="454" w:type="dxa"/>
                  <w:tcBorders>
                    <w:top w:val="single" w:sz="4" w:space="0" w:color="auto"/>
                    <w:left w:val="single" w:sz="4" w:space="0" w:color="auto"/>
                    <w:bottom w:val="single" w:sz="4" w:space="0" w:color="auto"/>
                    <w:right w:val="single" w:sz="4" w:space="0" w:color="auto"/>
                  </w:tcBorders>
                  <w:vAlign w:val="center"/>
                </w:tcPr>
                <w:p w14:paraId="7BA7B8DD"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0.13</w:t>
                  </w:r>
                </w:p>
              </w:tc>
              <w:tc>
                <w:tcPr>
                  <w:tcW w:w="463" w:type="dxa"/>
                  <w:tcBorders>
                    <w:top w:val="single" w:sz="4" w:space="0" w:color="auto"/>
                    <w:left w:val="single" w:sz="4" w:space="0" w:color="auto"/>
                    <w:bottom w:val="single" w:sz="4" w:space="0" w:color="auto"/>
                    <w:right w:val="single" w:sz="4" w:space="0" w:color="auto"/>
                  </w:tcBorders>
                  <w:vAlign w:val="center"/>
                </w:tcPr>
                <w:p w14:paraId="6C6C01B9"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0.08</w:t>
                  </w:r>
                </w:p>
              </w:tc>
              <w:tc>
                <w:tcPr>
                  <w:tcW w:w="384" w:type="dxa"/>
                  <w:tcBorders>
                    <w:top w:val="single" w:sz="4" w:space="0" w:color="auto"/>
                    <w:left w:val="single" w:sz="4" w:space="0" w:color="auto"/>
                    <w:bottom w:val="single" w:sz="4" w:space="0" w:color="auto"/>
                    <w:right w:val="single" w:sz="4" w:space="0" w:color="auto"/>
                  </w:tcBorders>
                  <w:vAlign w:val="center"/>
                </w:tcPr>
                <w:p w14:paraId="068B17C3"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0.2</w:t>
                  </w:r>
                </w:p>
              </w:tc>
              <w:tc>
                <w:tcPr>
                  <w:tcW w:w="441" w:type="dxa"/>
                  <w:tcBorders>
                    <w:top w:val="single" w:sz="4" w:space="0" w:color="auto"/>
                    <w:left w:val="single" w:sz="4" w:space="0" w:color="auto"/>
                    <w:bottom w:val="single" w:sz="4" w:space="0" w:color="auto"/>
                    <w:right w:val="single" w:sz="4" w:space="0" w:color="auto"/>
                  </w:tcBorders>
                  <w:vAlign w:val="center"/>
                </w:tcPr>
                <w:p w14:paraId="211B4991"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0.11</w:t>
                  </w:r>
                </w:p>
              </w:tc>
              <w:tc>
                <w:tcPr>
                  <w:tcW w:w="466" w:type="dxa"/>
                  <w:tcBorders>
                    <w:top w:val="single" w:sz="4" w:space="0" w:color="auto"/>
                    <w:left w:val="single" w:sz="4" w:space="0" w:color="auto"/>
                    <w:bottom w:val="single" w:sz="4" w:space="0" w:color="auto"/>
                    <w:right w:val="single" w:sz="4" w:space="0" w:color="auto"/>
                  </w:tcBorders>
                  <w:vAlign w:val="center"/>
                </w:tcPr>
                <w:p w14:paraId="2EE1FC38"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0.19</w:t>
                  </w:r>
                </w:p>
              </w:tc>
              <w:tc>
                <w:tcPr>
                  <w:tcW w:w="434" w:type="dxa"/>
                  <w:tcBorders>
                    <w:top w:val="single" w:sz="4" w:space="0" w:color="auto"/>
                    <w:left w:val="single" w:sz="4" w:space="0" w:color="auto"/>
                    <w:bottom w:val="single" w:sz="4" w:space="0" w:color="auto"/>
                    <w:right w:val="single" w:sz="4" w:space="0" w:color="auto"/>
                  </w:tcBorders>
                  <w:vAlign w:val="center"/>
                </w:tcPr>
                <w:p w14:paraId="2E95C131"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0.15</w:t>
                  </w:r>
                </w:p>
              </w:tc>
            </w:tr>
            <w:tr w:rsidR="00A46C7E" w:rsidRPr="008B5F54" w14:paraId="65E05280" w14:textId="77777777" w:rsidTr="00050E24">
              <w:trPr>
                <w:trHeight w:hRule="exact" w:val="227"/>
                <w:jc w:val="center"/>
              </w:trPr>
              <w:tc>
                <w:tcPr>
                  <w:tcW w:w="1431" w:type="dxa"/>
                  <w:vMerge w:val="restart"/>
                  <w:tcBorders>
                    <w:top w:val="single" w:sz="4" w:space="0" w:color="auto"/>
                    <w:left w:val="single" w:sz="4" w:space="0" w:color="auto"/>
                    <w:bottom w:val="single" w:sz="4" w:space="0" w:color="auto"/>
                    <w:right w:val="single" w:sz="4" w:space="0" w:color="auto"/>
                  </w:tcBorders>
                  <w:vAlign w:val="center"/>
                  <w:hideMark/>
                </w:tcPr>
                <w:p w14:paraId="12C45BE6"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eastAsia="SimSun" w:hAnsiTheme="minorHAnsi" w:cstheme="minorHAnsi"/>
                      <w:sz w:val="12"/>
                      <w:szCs w:val="12"/>
                      <w:lang w:eastAsia="zh-CN"/>
                    </w:rPr>
                    <w:t>ZOD spread (ZSD)</w:t>
                  </w:r>
                  <w:r w:rsidRPr="008B5F54">
                    <w:rPr>
                      <w:rFonts w:asciiTheme="minorHAnsi" w:eastAsia="SimSun" w:hAnsiTheme="minorHAnsi" w:cstheme="minorHAnsi"/>
                      <w:sz w:val="12"/>
                      <w:szCs w:val="12"/>
                      <w:lang w:eastAsia="zh-CN"/>
                    </w:rPr>
                    <w:br/>
                  </w:r>
                  <w:proofErr w:type="spellStart"/>
                  <w:r w:rsidRPr="008B5F54">
                    <w:rPr>
                      <w:rFonts w:asciiTheme="minorHAnsi" w:eastAsia="SimSun" w:hAnsiTheme="minorHAnsi" w:cstheme="minorHAnsi"/>
                      <w:sz w:val="12"/>
                      <w:szCs w:val="12"/>
                      <w:lang w:eastAsia="zh-CN"/>
                    </w:rPr>
                    <w:t>lgZSD</w:t>
                  </w:r>
                  <w:proofErr w:type="spellEnd"/>
                  <w:r w:rsidRPr="008B5F54">
                    <w:rPr>
                      <w:rFonts w:asciiTheme="minorHAnsi" w:eastAsia="SimSun" w:hAnsiTheme="minorHAnsi" w:cstheme="minorHAnsi"/>
                      <w:sz w:val="12"/>
                      <w:szCs w:val="12"/>
                      <w:lang w:eastAsia="zh-CN"/>
                    </w:rPr>
                    <w:t>=log10(ZSD/1°)</w:t>
                  </w:r>
                </w:p>
              </w:tc>
              <w:tc>
                <w:tcPr>
                  <w:tcW w:w="416" w:type="dxa"/>
                  <w:tcBorders>
                    <w:top w:val="single" w:sz="4" w:space="0" w:color="auto"/>
                    <w:left w:val="single" w:sz="4" w:space="0" w:color="auto"/>
                    <w:bottom w:val="single" w:sz="4" w:space="0" w:color="auto"/>
                    <w:right w:val="single" w:sz="4" w:space="0" w:color="auto"/>
                  </w:tcBorders>
                  <w:vAlign w:val="center"/>
                  <w:hideMark/>
                </w:tcPr>
                <w:p w14:paraId="12064E30"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m:oMath>
                    <m:r>
                      <w:rPr>
                        <w:rFonts w:ascii="Cambria Math" w:eastAsia="SimSun" w:hAnsi="Cambria Math" w:cstheme="minorHAnsi"/>
                        <w:sz w:val="12"/>
                        <w:szCs w:val="12"/>
                        <w:lang w:eastAsia="zh-CN"/>
                      </w:rPr>
                      <m:t>μ</m:t>
                    </m:r>
                  </m:oMath>
                  <w:r w:rsidRPr="008B5F54">
                    <w:rPr>
                      <w:rFonts w:asciiTheme="minorHAnsi" w:eastAsia="SimSun" w:hAnsiTheme="minorHAnsi" w:cstheme="minorHAnsi"/>
                      <w:sz w:val="12"/>
                      <w:szCs w:val="12"/>
                      <w:vertAlign w:val="subscript"/>
                      <w:lang w:eastAsia="zh-CN"/>
                    </w:rPr>
                    <w:t>lgZSD</w:t>
                  </w:r>
                </w:p>
              </w:tc>
              <w:tc>
                <w:tcPr>
                  <w:tcW w:w="501" w:type="dxa"/>
                  <w:tcBorders>
                    <w:top w:val="single" w:sz="4" w:space="0" w:color="auto"/>
                    <w:left w:val="single" w:sz="4" w:space="0" w:color="auto"/>
                    <w:bottom w:val="single" w:sz="4" w:space="0" w:color="auto"/>
                    <w:right w:val="single" w:sz="4" w:space="0" w:color="auto"/>
                  </w:tcBorders>
                  <w:vAlign w:val="center"/>
                  <w:hideMark/>
                </w:tcPr>
                <w:p w14:paraId="16F253CB"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0.74</w:t>
                  </w:r>
                </w:p>
              </w:tc>
              <w:tc>
                <w:tcPr>
                  <w:tcW w:w="441" w:type="dxa"/>
                  <w:tcBorders>
                    <w:top w:val="single" w:sz="4" w:space="0" w:color="auto"/>
                    <w:left w:val="single" w:sz="4" w:space="0" w:color="auto"/>
                    <w:bottom w:val="single" w:sz="4" w:space="0" w:color="auto"/>
                    <w:right w:val="single" w:sz="4" w:space="0" w:color="auto"/>
                  </w:tcBorders>
                  <w:vAlign w:val="center"/>
                  <w:hideMark/>
                </w:tcPr>
                <w:p w14:paraId="698549BE"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1.08</w:t>
                  </w:r>
                </w:p>
              </w:tc>
              <w:tc>
                <w:tcPr>
                  <w:tcW w:w="456" w:type="dxa"/>
                  <w:tcBorders>
                    <w:top w:val="single" w:sz="4" w:space="0" w:color="auto"/>
                    <w:left w:val="single" w:sz="4" w:space="0" w:color="auto"/>
                    <w:bottom w:val="single" w:sz="4" w:space="0" w:color="auto"/>
                    <w:right w:val="single" w:sz="4" w:space="0" w:color="auto"/>
                  </w:tcBorders>
                  <w:vAlign w:val="center"/>
                  <w:hideMark/>
                </w:tcPr>
                <w:p w14:paraId="396AE44D"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0.99</w:t>
                  </w:r>
                </w:p>
              </w:tc>
              <w:tc>
                <w:tcPr>
                  <w:tcW w:w="461" w:type="dxa"/>
                  <w:tcBorders>
                    <w:top w:val="single" w:sz="4" w:space="0" w:color="auto"/>
                    <w:left w:val="single" w:sz="4" w:space="0" w:color="auto"/>
                    <w:bottom w:val="single" w:sz="4" w:space="0" w:color="auto"/>
                    <w:right w:val="single" w:sz="4" w:space="0" w:color="auto"/>
                  </w:tcBorders>
                  <w:vAlign w:val="center"/>
                  <w:hideMark/>
                </w:tcPr>
                <w:p w14:paraId="54C5357D"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1.1</w:t>
                  </w:r>
                </w:p>
              </w:tc>
              <w:tc>
                <w:tcPr>
                  <w:tcW w:w="400" w:type="dxa"/>
                  <w:tcBorders>
                    <w:top w:val="single" w:sz="4" w:space="0" w:color="auto"/>
                    <w:left w:val="single" w:sz="4" w:space="0" w:color="auto"/>
                    <w:bottom w:val="single" w:sz="4" w:space="0" w:color="auto"/>
                    <w:right w:val="single" w:sz="4" w:space="0" w:color="auto"/>
                  </w:tcBorders>
                  <w:shd w:val="clear" w:color="auto" w:fill="auto"/>
                  <w:vAlign w:val="center"/>
                </w:tcPr>
                <w:p w14:paraId="2CA1DC3F"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0.11</w:t>
                  </w:r>
                </w:p>
              </w:tc>
              <w:tc>
                <w:tcPr>
                  <w:tcW w:w="406" w:type="dxa"/>
                  <w:tcBorders>
                    <w:top w:val="single" w:sz="4" w:space="0" w:color="auto"/>
                    <w:left w:val="single" w:sz="4" w:space="0" w:color="auto"/>
                    <w:bottom w:val="single" w:sz="4" w:space="0" w:color="auto"/>
                    <w:right w:val="single" w:sz="4" w:space="0" w:color="auto"/>
                  </w:tcBorders>
                  <w:shd w:val="clear" w:color="auto" w:fill="auto"/>
                  <w:vAlign w:val="center"/>
                </w:tcPr>
                <w:p w14:paraId="588B1C93"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-0.11</w:t>
                  </w:r>
                </w:p>
              </w:tc>
              <w:tc>
                <w:tcPr>
                  <w:tcW w:w="454" w:type="dxa"/>
                  <w:tcBorders>
                    <w:top w:val="single" w:sz="4" w:space="0" w:color="auto"/>
                    <w:left w:val="single" w:sz="4" w:space="0" w:color="auto"/>
                    <w:bottom w:val="single" w:sz="4" w:space="0" w:color="auto"/>
                    <w:right w:val="single" w:sz="4" w:space="0" w:color="auto"/>
                  </w:tcBorders>
                  <w:vAlign w:val="center"/>
                </w:tcPr>
                <w:p w14:paraId="6BD41C60"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0.54</w:t>
                  </w:r>
                </w:p>
              </w:tc>
              <w:tc>
                <w:tcPr>
                  <w:tcW w:w="463" w:type="dxa"/>
                  <w:tcBorders>
                    <w:top w:val="single" w:sz="4" w:space="0" w:color="auto"/>
                    <w:left w:val="single" w:sz="4" w:space="0" w:color="auto"/>
                    <w:bottom w:val="single" w:sz="4" w:space="0" w:color="auto"/>
                    <w:right w:val="single" w:sz="4" w:space="0" w:color="auto"/>
                  </w:tcBorders>
                  <w:vAlign w:val="center"/>
                </w:tcPr>
                <w:p w14:paraId="43517B12"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0.61</w:t>
                  </w:r>
                </w:p>
              </w:tc>
              <w:tc>
                <w:tcPr>
                  <w:tcW w:w="384" w:type="dxa"/>
                  <w:tcBorders>
                    <w:top w:val="single" w:sz="4" w:space="0" w:color="auto"/>
                    <w:left w:val="single" w:sz="4" w:space="0" w:color="auto"/>
                    <w:bottom w:val="single" w:sz="4" w:space="0" w:color="auto"/>
                    <w:right w:val="single" w:sz="4" w:space="0" w:color="auto"/>
                  </w:tcBorders>
                  <w:vAlign w:val="center"/>
                </w:tcPr>
                <w:p w14:paraId="27EB4678"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0.54</w:t>
                  </w:r>
                </w:p>
              </w:tc>
              <w:tc>
                <w:tcPr>
                  <w:tcW w:w="441" w:type="dxa"/>
                  <w:tcBorders>
                    <w:top w:val="single" w:sz="4" w:space="0" w:color="auto"/>
                    <w:left w:val="single" w:sz="4" w:space="0" w:color="auto"/>
                    <w:bottom w:val="single" w:sz="4" w:space="0" w:color="auto"/>
                    <w:right w:val="single" w:sz="4" w:space="0" w:color="auto"/>
                  </w:tcBorders>
                  <w:vAlign w:val="center"/>
                </w:tcPr>
                <w:p w14:paraId="07FB36C6"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0.69</w:t>
                  </w:r>
                </w:p>
              </w:tc>
              <w:tc>
                <w:tcPr>
                  <w:tcW w:w="466" w:type="dxa"/>
                  <w:tcBorders>
                    <w:top w:val="single" w:sz="4" w:space="0" w:color="auto"/>
                    <w:left w:val="single" w:sz="4" w:space="0" w:color="auto"/>
                    <w:bottom w:val="single" w:sz="4" w:space="0" w:color="auto"/>
                    <w:right w:val="single" w:sz="4" w:space="0" w:color="auto"/>
                  </w:tcBorders>
                  <w:vAlign w:val="center"/>
                </w:tcPr>
                <w:p w14:paraId="4B7100DA"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0.7</w:t>
                  </w:r>
                </w:p>
              </w:tc>
              <w:tc>
                <w:tcPr>
                  <w:tcW w:w="434" w:type="dxa"/>
                  <w:tcBorders>
                    <w:top w:val="single" w:sz="4" w:space="0" w:color="auto"/>
                    <w:left w:val="single" w:sz="4" w:space="0" w:color="auto"/>
                    <w:bottom w:val="single" w:sz="4" w:space="0" w:color="auto"/>
                    <w:right w:val="single" w:sz="4" w:space="0" w:color="auto"/>
                  </w:tcBorders>
                  <w:vAlign w:val="center"/>
                </w:tcPr>
                <w:p w14:paraId="493A8A81"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0.78</w:t>
                  </w:r>
                </w:p>
              </w:tc>
            </w:tr>
            <w:tr w:rsidR="00A46C7E" w:rsidRPr="008B5F54" w14:paraId="0F2D40DD" w14:textId="77777777" w:rsidTr="00050E24">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69C9D7F5"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7F6EBB93"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eastAsia="SimSun" w:hAnsiTheme="minorHAnsi" w:cstheme="minorHAnsi"/>
                      <w:sz w:val="12"/>
                      <w:szCs w:val="12"/>
                      <w:lang w:eastAsia="zh-CN"/>
                    </w:rPr>
                    <w:t>[deg]</w:t>
                  </w:r>
                </w:p>
              </w:tc>
              <w:tc>
                <w:tcPr>
                  <w:tcW w:w="501" w:type="dxa"/>
                  <w:tcBorders>
                    <w:top w:val="single" w:sz="4" w:space="0" w:color="auto"/>
                    <w:left w:val="single" w:sz="4" w:space="0" w:color="auto"/>
                    <w:bottom w:val="single" w:sz="4" w:space="0" w:color="auto"/>
                    <w:right w:val="single" w:sz="4" w:space="0" w:color="auto"/>
                  </w:tcBorders>
                  <w:vAlign w:val="center"/>
                </w:tcPr>
                <w:p w14:paraId="561EF3FB"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5.5</w:t>
                  </w:r>
                </w:p>
              </w:tc>
              <w:tc>
                <w:tcPr>
                  <w:tcW w:w="441" w:type="dxa"/>
                  <w:tcBorders>
                    <w:top w:val="single" w:sz="4" w:space="0" w:color="auto"/>
                    <w:left w:val="single" w:sz="4" w:space="0" w:color="auto"/>
                    <w:bottom w:val="single" w:sz="4" w:space="0" w:color="auto"/>
                    <w:right w:val="single" w:sz="4" w:space="0" w:color="auto"/>
                  </w:tcBorders>
                  <w:vAlign w:val="center"/>
                </w:tcPr>
                <w:p w14:paraId="7C82CE81"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12</w:t>
                  </w:r>
                </w:p>
              </w:tc>
              <w:tc>
                <w:tcPr>
                  <w:tcW w:w="456" w:type="dxa"/>
                  <w:tcBorders>
                    <w:top w:val="single" w:sz="4" w:space="0" w:color="auto"/>
                    <w:left w:val="single" w:sz="4" w:space="0" w:color="auto"/>
                    <w:bottom w:val="single" w:sz="4" w:space="0" w:color="auto"/>
                    <w:right w:val="single" w:sz="4" w:space="0" w:color="auto"/>
                  </w:tcBorders>
                  <w:vAlign w:val="center"/>
                </w:tcPr>
                <w:p w14:paraId="41392166"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9.8</w:t>
                  </w:r>
                </w:p>
              </w:tc>
              <w:tc>
                <w:tcPr>
                  <w:tcW w:w="461" w:type="dxa"/>
                  <w:tcBorders>
                    <w:top w:val="single" w:sz="4" w:space="0" w:color="auto"/>
                    <w:left w:val="single" w:sz="4" w:space="0" w:color="auto"/>
                    <w:bottom w:val="single" w:sz="4" w:space="0" w:color="auto"/>
                    <w:right w:val="single" w:sz="4" w:space="0" w:color="auto"/>
                  </w:tcBorders>
                  <w:vAlign w:val="center"/>
                </w:tcPr>
                <w:p w14:paraId="47C32DAE"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12.6</w:t>
                  </w:r>
                </w:p>
              </w:tc>
              <w:tc>
                <w:tcPr>
                  <w:tcW w:w="400" w:type="dxa"/>
                  <w:tcBorders>
                    <w:top w:val="single" w:sz="4" w:space="0" w:color="auto"/>
                    <w:left w:val="single" w:sz="4" w:space="0" w:color="auto"/>
                    <w:bottom w:val="single" w:sz="4" w:space="0" w:color="auto"/>
                    <w:right w:val="single" w:sz="4" w:space="0" w:color="auto"/>
                  </w:tcBorders>
                  <w:shd w:val="clear" w:color="auto" w:fill="auto"/>
                  <w:vAlign w:val="center"/>
                </w:tcPr>
                <w:p w14:paraId="25BC4E12"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1.3</w:t>
                  </w:r>
                </w:p>
              </w:tc>
              <w:tc>
                <w:tcPr>
                  <w:tcW w:w="406" w:type="dxa"/>
                  <w:tcBorders>
                    <w:top w:val="single" w:sz="4" w:space="0" w:color="auto"/>
                    <w:left w:val="single" w:sz="4" w:space="0" w:color="auto"/>
                    <w:bottom w:val="single" w:sz="4" w:space="0" w:color="auto"/>
                    <w:right w:val="single" w:sz="4" w:space="0" w:color="auto"/>
                  </w:tcBorders>
                  <w:shd w:val="clear" w:color="auto" w:fill="auto"/>
                  <w:vAlign w:val="center"/>
                </w:tcPr>
                <w:p w14:paraId="440BC48F"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0.8</w:t>
                  </w:r>
                </w:p>
              </w:tc>
              <w:tc>
                <w:tcPr>
                  <w:tcW w:w="454" w:type="dxa"/>
                  <w:tcBorders>
                    <w:top w:val="single" w:sz="4" w:space="0" w:color="auto"/>
                    <w:left w:val="single" w:sz="4" w:space="0" w:color="auto"/>
                    <w:bottom w:val="single" w:sz="4" w:space="0" w:color="auto"/>
                    <w:right w:val="single" w:sz="4" w:space="0" w:color="auto"/>
                  </w:tcBorders>
                  <w:vAlign w:val="center"/>
                </w:tcPr>
                <w:p w14:paraId="12806863"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3.5</w:t>
                  </w:r>
                </w:p>
              </w:tc>
              <w:tc>
                <w:tcPr>
                  <w:tcW w:w="463" w:type="dxa"/>
                  <w:tcBorders>
                    <w:top w:val="single" w:sz="4" w:space="0" w:color="auto"/>
                    <w:left w:val="single" w:sz="4" w:space="0" w:color="auto"/>
                    <w:bottom w:val="single" w:sz="4" w:space="0" w:color="auto"/>
                    <w:right w:val="single" w:sz="4" w:space="0" w:color="auto"/>
                  </w:tcBorders>
                  <w:vAlign w:val="center"/>
                </w:tcPr>
                <w:p w14:paraId="6331478C"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4.1</w:t>
                  </w:r>
                </w:p>
              </w:tc>
              <w:tc>
                <w:tcPr>
                  <w:tcW w:w="384" w:type="dxa"/>
                  <w:tcBorders>
                    <w:top w:val="single" w:sz="4" w:space="0" w:color="auto"/>
                    <w:left w:val="single" w:sz="4" w:space="0" w:color="auto"/>
                    <w:bottom w:val="single" w:sz="4" w:space="0" w:color="auto"/>
                    <w:right w:val="single" w:sz="4" w:space="0" w:color="auto"/>
                  </w:tcBorders>
                  <w:vAlign w:val="center"/>
                </w:tcPr>
                <w:p w14:paraId="7492BECA"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3.5</w:t>
                  </w:r>
                </w:p>
              </w:tc>
              <w:tc>
                <w:tcPr>
                  <w:tcW w:w="441" w:type="dxa"/>
                  <w:tcBorders>
                    <w:top w:val="single" w:sz="4" w:space="0" w:color="auto"/>
                    <w:left w:val="single" w:sz="4" w:space="0" w:color="auto"/>
                    <w:bottom w:val="single" w:sz="4" w:space="0" w:color="auto"/>
                    <w:right w:val="single" w:sz="4" w:space="0" w:color="auto"/>
                  </w:tcBorders>
                  <w:vAlign w:val="center"/>
                </w:tcPr>
                <w:p w14:paraId="3CAE5208"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4.9</w:t>
                  </w:r>
                </w:p>
              </w:tc>
              <w:tc>
                <w:tcPr>
                  <w:tcW w:w="466" w:type="dxa"/>
                  <w:tcBorders>
                    <w:top w:val="single" w:sz="4" w:space="0" w:color="auto"/>
                    <w:left w:val="single" w:sz="4" w:space="0" w:color="auto"/>
                    <w:bottom w:val="single" w:sz="4" w:space="0" w:color="auto"/>
                    <w:right w:val="single" w:sz="4" w:space="0" w:color="auto"/>
                  </w:tcBorders>
                  <w:vAlign w:val="center"/>
                </w:tcPr>
                <w:p w14:paraId="068DC01F"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5</w:t>
                  </w:r>
                </w:p>
              </w:tc>
              <w:tc>
                <w:tcPr>
                  <w:tcW w:w="434" w:type="dxa"/>
                  <w:tcBorders>
                    <w:top w:val="single" w:sz="4" w:space="0" w:color="auto"/>
                    <w:left w:val="single" w:sz="4" w:space="0" w:color="auto"/>
                    <w:bottom w:val="single" w:sz="4" w:space="0" w:color="auto"/>
                    <w:right w:val="single" w:sz="4" w:space="0" w:color="auto"/>
                  </w:tcBorders>
                  <w:vAlign w:val="center"/>
                </w:tcPr>
                <w:p w14:paraId="0710161E"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6</w:t>
                  </w:r>
                </w:p>
              </w:tc>
            </w:tr>
            <w:tr w:rsidR="00A46C7E" w:rsidRPr="008B5F54" w14:paraId="092425F3" w14:textId="77777777" w:rsidTr="00050E24">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hideMark/>
                </w:tcPr>
                <w:p w14:paraId="561E0818" w14:textId="77777777" w:rsidR="00A46C7E" w:rsidRPr="008B5F54" w:rsidRDefault="00A46C7E" w:rsidP="004C28A8">
                  <w:pPr>
                    <w:pStyle w:val="B10"/>
                    <w:spacing w:before="0" w:after="0" w:line="240" w:lineRule="auto"/>
                    <w:ind w:left="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hideMark/>
                </w:tcPr>
                <w:p w14:paraId="59296832"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m:oMath>
                    <m:r>
                      <w:rPr>
                        <w:rFonts w:ascii="Cambria Math" w:eastAsia="SimSun" w:hAnsi="Cambria Math" w:cstheme="minorHAnsi"/>
                        <w:sz w:val="12"/>
                        <w:szCs w:val="12"/>
                        <w:lang w:eastAsia="zh-CN"/>
                      </w:rPr>
                      <m:t>σ</m:t>
                    </m:r>
                  </m:oMath>
                  <w:r w:rsidRPr="008B5F54">
                    <w:rPr>
                      <w:rFonts w:asciiTheme="minorHAnsi" w:eastAsia="SimSun" w:hAnsiTheme="minorHAnsi" w:cstheme="minorHAnsi"/>
                      <w:sz w:val="12"/>
                      <w:szCs w:val="12"/>
                      <w:vertAlign w:val="subscript"/>
                      <w:lang w:eastAsia="zh-CN"/>
                    </w:rPr>
                    <w:t>lgZSD</w:t>
                  </w:r>
                </w:p>
              </w:tc>
              <w:tc>
                <w:tcPr>
                  <w:tcW w:w="501" w:type="dxa"/>
                  <w:tcBorders>
                    <w:top w:val="single" w:sz="4" w:space="0" w:color="auto"/>
                    <w:left w:val="single" w:sz="4" w:space="0" w:color="auto"/>
                    <w:bottom w:val="single" w:sz="4" w:space="0" w:color="auto"/>
                    <w:right w:val="single" w:sz="4" w:space="0" w:color="auto"/>
                  </w:tcBorders>
                  <w:vAlign w:val="center"/>
                  <w:hideMark/>
                </w:tcPr>
                <w:p w14:paraId="248F1A16"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0.44</w:t>
                  </w:r>
                </w:p>
              </w:tc>
              <w:tc>
                <w:tcPr>
                  <w:tcW w:w="441" w:type="dxa"/>
                  <w:tcBorders>
                    <w:top w:val="single" w:sz="4" w:space="0" w:color="auto"/>
                    <w:left w:val="single" w:sz="4" w:space="0" w:color="auto"/>
                    <w:bottom w:val="single" w:sz="4" w:space="0" w:color="auto"/>
                    <w:right w:val="single" w:sz="4" w:space="0" w:color="auto"/>
                  </w:tcBorders>
                  <w:vAlign w:val="center"/>
                  <w:hideMark/>
                </w:tcPr>
                <w:p w14:paraId="20E88241"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0.36</w:t>
                  </w:r>
                </w:p>
              </w:tc>
              <w:tc>
                <w:tcPr>
                  <w:tcW w:w="456" w:type="dxa"/>
                  <w:tcBorders>
                    <w:top w:val="single" w:sz="4" w:space="0" w:color="auto"/>
                    <w:left w:val="single" w:sz="4" w:space="0" w:color="auto"/>
                    <w:bottom w:val="single" w:sz="4" w:space="0" w:color="auto"/>
                    <w:right w:val="single" w:sz="4" w:space="0" w:color="auto"/>
                  </w:tcBorders>
                  <w:vAlign w:val="center"/>
                  <w:hideMark/>
                </w:tcPr>
                <w:p w14:paraId="12D9BD4D"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0.13</w:t>
                  </w:r>
                </w:p>
              </w:tc>
              <w:tc>
                <w:tcPr>
                  <w:tcW w:w="461" w:type="dxa"/>
                  <w:tcBorders>
                    <w:top w:val="single" w:sz="4" w:space="0" w:color="auto"/>
                    <w:left w:val="single" w:sz="4" w:space="0" w:color="auto"/>
                    <w:bottom w:val="single" w:sz="4" w:space="0" w:color="auto"/>
                    <w:right w:val="single" w:sz="4" w:space="0" w:color="auto"/>
                  </w:tcBorders>
                  <w:vAlign w:val="center"/>
                  <w:hideMark/>
                </w:tcPr>
                <w:p w14:paraId="463FE39A"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0.12</w:t>
                  </w:r>
                </w:p>
              </w:tc>
              <w:tc>
                <w:tcPr>
                  <w:tcW w:w="400" w:type="dxa"/>
                  <w:tcBorders>
                    <w:top w:val="single" w:sz="4" w:space="0" w:color="auto"/>
                    <w:left w:val="single" w:sz="4" w:space="0" w:color="auto"/>
                    <w:bottom w:val="single" w:sz="4" w:space="0" w:color="auto"/>
                    <w:right w:val="single" w:sz="4" w:space="0" w:color="auto"/>
                  </w:tcBorders>
                  <w:shd w:val="clear" w:color="auto" w:fill="auto"/>
                  <w:vAlign w:val="center"/>
                </w:tcPr>
                <w:p w14:paraId="1C0B605E"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0.35</w:t>
                  </w:r>
                </w:p>
              </w:tc>
              <w:tc>
                <w:tcPr>
                  <w:tcW w:w="406" w:type="dxa"/>
                  <w:tcBorders>
                    <w:top w:val="single" w:sz="4" w:space="0" w:color="auto"/>
                    <w:left w:val="single" w:sz="4" w:space="0" w:color="auto"/>
                    <w:bottom w:val="single" w:sz="4" w:space="0" w:color="auto"/>
                    <w:right w:val="single" w:sz="4" w:space="0" w:color="auto"/>
                  </w:tcBorders>
                  <w:shd w:val="clear" w:color="auto" w:fill="auto"/>
                  <w:vAlign w:val="center"/>
                </w:tcPr>
                <w:p w14:paraId="7B7CAC51"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0.35</w:t>
                  </w:r>
                </w:p>
              </w:tc>
              <w:tc>
                <w:tcPr>
                  <w:tcW w:w="454" w:type="dxa"/>
                  <w:tcBorders>
                    <w:top w:val="single" w:sz="4" w:space="0" w:color="auto"/>
                    <w:left w:val="single" w:sz="4" w:space="0" w:color="auto"/>
                    <w:bottom w:val="single" w:sz="4" w:space="0" w:color="auto"/>
                    <w:right w:val="single" w:sz="4" w:space="0" w:color="auto"/>
                  </w:tcBorders>
                  <w:vAlign w:val="center"/>
                </w:tcPr>
                <w:p w14:paraId="78EBAC23"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0.12</w:t>
                  </w:r>
                </w:p>
              </w:tc>
              <w:tc>
                <w:tcPr>
                  <w:tcW w:w="463" w:type="dxa"/>
                  <w:tcBorders>
                    <w:top w:val="single" w:sz="4" w:space="0" w:color="auto"/>
                    <w:left w:val="single" w:sz="4" w:space="0" w:color="auto"/>
                    <w:bottom w:val="single" w:sz="4" w:space="0" w:color="auto"/>
                    <w:right w:val="single" w:sz="4" w:space="0" w:color="auto"/>
                  </w:tcBorders>
                  <w:vAlign w:val="center"/>
                </w:tcPr>
                <w:p w14:paraId="0437BFB7"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0.09</w:t>
                  </w:r>
                </w:p>
              </w:tc>
              <w:tc>
                <w:tcPr>
                  <w:tcW w:w="384" w:type="dxa"/>
                  <w:tcBorders>
                    <w:top w:val="single" w:sz="4" w:space="0" w:color="auto"/>
                    <w:left w:val="single" w:sz="4" w:space="0" w:color="auto"/>
                    <w:bottom w:val="single" w:sz="4" w:space="0" w:color="auto"/>
                    <w:right w:val="single" w:sz="4" w:space="0" w:color="auto"/>
                  </w:tcBorders>
                  <w:vAlign w:val="center"/>
                </w:tcPr>
                <w:p w14:paraId="69C292D7"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0.4</w:t>
                  </w:r>
                </w:p>
              </w:tc>
              <w:tc>
                <w:tcPr>
                  <w:tcW w:w="441" w:type="dxa"/>
                  <w:tcBorders>
                    <w:top w:val="single" w:sz="4" w:space="0" w:color="auto"/>
                    <w:left w:val="single" w:sz="4" w:space="0" w:color="auto"/>
                    <w:bottom w:val="single" w:sz="4" w:space="0" w:color="auto"/>
                    <w:right w:val="single" w:sz="4" w:space="0" w:color="auto"/>
                  </w:tcBorders>
                  <w:vAlign w:val="center"/>
                </w:tcPr>
                <w:p w14:paraId="68882742"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0.49</w:t>
                  </w:r>
                </w:p>
              </w:tc>
              <w:tc>
                <w:tcPr>
                  <w:tcW w:w="466" w:type="dxa"/>
                  <w:tcBorders>
                    <w:top w:val="single" w:sz="4" w:space="0" w:color="auto"/>
                    <w:left w:val="single" w:sz="4" w:space="0" w:color="auto"/>
                    <w:bottom w:val="single" w:sz="4" w:space="0" w:color="auto"/>
                    <w:right w:val="single" w:sz="4" w:space="0" w:color="auto"/>
                  </w:tcBorders>
                  <w:vAlign w:val="center"/>
                </w:tcPr>
                <w:p w14:paraId="4A56F10F"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0.33</w:t>
                  </w:r>
                </w:p>
              </w:tc>
              <w:tc>
                <w:tcPr>
                  <w:tcW w:w="434" w:type="dxa"/>
                  <w:tcBorders>
                    <w:top w:val="single" w:sz="4" w:space="0" w:color="auto"/>
                    <w:left w:val="single" w:sz="4" w:space="0" w:color="auto"/>
                    <w:bottom w:val="single" w:sz="4" w:space="0" w:color="auto"/>
                    <w:right w:val="single" w:sz="4" w:space="0" w:color="auto"/>
                  </w:tcBorders>
                  <w:vAlign w:val="center"/>
                </w:tcPr>
                <w:p w14:paraId="046A9D60"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0.34</w:t>
                  </w:r>
                </w:p>
              </w:tc>
            </w:tr>
            <w:tr w:rsidR="00A46C7E" w:rsidRPr="008B5F54" w14:paraId="1AE3A686" w14:textId="77777777" w:rsidTr="00050E24">
              <w:trPr>
                <w:trHeight w:hRule="exact" w:val="227"/>
                <w:jc w:val="center"/>
              </w:trPr>
              <w:tc>
                <w:tcPr>
                  <w:tcW w:w="1431" w:type="dxa"/>
                  <w:vMerge w:val="restart"/>
                  <w:tcBorders>
                    <w:top w:val="single" w:sz="4" w:space="0" w:color="auto"/>
                    <w:left w:val="single" w:sz="4" w:space="0" w:color="auto"/>
                    <w:bottom w:val="single" w:sz="4" w:space="0" w:color="auto"/>
                    <w:right w:val="single" w:sz="4" w:space="0" w:color="auto"/>
                  </w:tcBorders>
                  <w:vAlign w:val="center"/>
                  <w:hideMark/>
                </w:tcPr>
                <w:p w14:paraId="4AD085FC"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eastAsia="SimSun" w:hAnsiTheme="minorHAnsi" w:cstheme="minorHAnsi"/>
                      <w:sz w:val="12"/>
                      <w:szCs w:val="12"/>
                      <w:lang w:eastAsia="zh-CN"/>
                    </w:rPr>
                    <w:t>ZOA spread (ZSA)</w:t>
                  </w:r>
                  <w:r w:rsidRPr="008B5F54">
                    <w:rPr>
                      <w:rFonts w:asciiTheme="minorHAnsi" w:eastAsia="SimSun" w:hAnsiTheme="minorHAnsi" w:cstheme="minorHAnsi"/>
                      <w:sz w:val="12"/>
                      <w:szCs w:val="12"/>
                      <w:lang w:eastAsia="zh-CN"/>
                    </w:rPr>
                    <w:br/>
                  </w:r>
                  <w:proofErr w:type="spellStart"/>
                  <w:r w:rsidRPr="008B5F54">
                    <w:rPr>
                      <w:rFonts w:asciiTheme="minorHAnsi" w:eastAsia="SimSun" w:hAnsiTheme="minorHAnsi" w:cstheme="minorHAnsi"/>
                      <w:sz w:val="12"/>
                      <w:szCs w:val="12"/>
                      <w:lang w:eastAsia="zh-CN"/>
                    </w:rPr>
                    <w:t>lgZSA</w:t>
                  </w:r>
                  <w:proofErr w:type="spellEnd"/>
                  <w:r w:rsidRPr="008B5F54">
                    <w:rPr>
                      <w:rFonts w:asciiTheme="minorHAnsi" w:eastAsia="SimSun" w:hAnsiTheme="minorHAnsi" w:cstheme="minorHAnsi"/>
                      <w:sz w:val="12"/>
                      <w:szCs w:val="12"/>
                      <w:lang w:eastAsia="zh-CN"/>
                    </w:rPr>
                    <w:t>=log10(ZSA/1°)</w:t>
                  </w:r>
                </w:p>
              </w:tc>
              <w:tc>
                <w:tcPr>
                  <w:tcW w:w="416" w:type="dxa"/>
                  <w:tcBorders>
                    <w:top w:val="single" w:sz="4" w:space="0" w:color="auto"/>
                    <w:left w:val="single" w:sz="4" w:space="0" w:color="auto"/>
                    <w:bottom w:val="single" w:sz="4" w:space="0" w:color="auto"/>
                    <w:right w:val="single" w:sz="4" w:space="0" w:color="auto"/>
                  </w:tcBorders>
                  <w:vAlign w:val="center"/>
                  <w:hideMark/>
                </w:tcPr>
                <w:p w14:paraId="3CB102EB"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μ</m:t>
                    </m:r>
                  </m:oMath>
                  <w:r w:rsidRPr="008B5F54">
                    <w:rPr>
                      <w:rFonts w:asciiTheme="minorHAnsi" w:eastAsia="SimSun" w:hAnsiTheme="minorHAnsi" w:cstheme="minorHAnsi"/>
                      <w:sz w:val="12"/>
                      <w:szCs w:val="12"/>
                      <w:vertAlign w:val="subscript"/>
                      <w:lang w:eastAsia="zh-CN"/>
                    </w:rPr>
                    <w:t>lgZSA</w:t>
                  </w:r>
                </w:p>
              </w:tc>
              <w:tc>
                <w:tcPr>
                  <w:tcW w:w="501" w:type="dxa"/>
                  <w:tcBorders>
                    <w:top w:val="single" w:sz="4" w:space="0" w:color="auto"/>
                    <w:left w:val="single" w:sz="4" w:space="0" w:color="auto"/>
                    <w:bottom w:val="single" w:sz="4" w:space="0" w:color="auto"/>
                    <w:right w:val="single" w:sz="4" w:space="0" w:color="auto"/>
                  </w:tcBorders>
                  <w:vAlign w:val="center"/>
                  <w:hideMark/>
                </w:tcPr>
                <w:p w14:paraId="6DC9BA33"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1.17</w:t>
                  </w:r>
                </w:p>
              </w:tc>
              <w:tc>
                <w:tcPr>
                  <w:tcW w:w="441" w:type="dxa"/>
                  <w:tcBorders>
                    <w:top w:val="single" w:sz="4" w:space="0" w:color="auto"/>
                    <w:left w:val="single" w:sz="4" w:space="0" w:color="auto"/>
                    <w:bottom w:val="single" w:sz="4" w:space="0" w:color="auto"/>
                    <w:right w:val="single" w:sz="4" w:space="0" w:color="auto"/>
                  </w:tcBorders>
                  <w:vAlign w:val="center"/>
                  <w:hideMark/>
                </w:tcPr>
                <w:p w14:paraId="6EF925A5"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1.23</w:t>
                  </w:r>
                </w:p>
              </w:tc>
              <w:tc>
                <w:tcPr>
                  <w:tcW w:w="456" w:type="dxa"/>
                  <w:tcBorders>
                    <w:top w:val="single" w:sz="4" w:space="0" w:color="auto"/>
                    <w:left w:val="single" w:sz="4" w:space="0" w:color="auto"/>
                    <w:bottom w:val="single" w:sz="4" w:space="0" w:color="auto"/>
                    <w:right w:val="single" w:sz="4" w:space="0" w:color="auto"/>
                  </w:tcBorders>
                  <w:vAlign w:val="center"/>
                  <w:hideMark/>
                </w:tcPr>
                <w:p w14:paraId="6726132A"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N/A</w:t>
                  </w:r>
                </w:p>
              </w:tc>
              <w:tc>
                <w:tcPr>
                  <w:tcW w:w="461" w:type="dxa"/>
                  <w:tcBorders>
                    <w:top w:val="single" w:sz="4" w:space="0" w:color="auto"/>
                    <w:left w:val="single" w:sz="4" w:space="0" w:color="auto"/>
                    <w:bottom w:val="single" w:sz="4" w:space="0" w:color="auto"/>
                    <w:right w:val="single" w:sz="4" w:space="0" w:color="auto"/>
                  </w:tcBorders>
                  <w:vAlign w:val="center"/>
                  <w:hideMark/>
                </w:tcPr>
                <w:p w14:paraId="3ABA2593"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N/A</w:t>
                  </w:r>
                </w:p>
              </w:tc>
              <w:tc>
                <w:tcPr>
                  <w:tcW w:w="400" w:type="dxa"/>
                  <w:tcBorders>
                    <w:top w:val="single" w:sz="4" w:space="0" w:color="auto"/>
                    <w:left w:val="single" w:sz="4" w:space="0" w:color="auto"/>
                    <w:bottom w:val="single" w:sz="4" w:space="0" w:color="auto"/>
                    <w:right w:val="single" w:sz="4" w:space="0" w:color="auto"/>
                  </w:tcBorders>
                  <w:vAlign w:val="center"/>
                </w:tcPr>
                <w:p w14:paraId="124040C9"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0.63</w:t>
                  </w:r>
                </w:p>
              </w:tc>
              <w:tc>
                <w:tcPr>
                  <w:tcW w:w="406" w:type="dxa"/>
                  <w:tcBorders>
                    <w:top w:val="single" w:sz="4" w:space="0" w:color="auto"/>
                    <w:left w:val="single" w:sz="4" w:space="0" w:color="auto"/>
                    <w:bottom w:val="single" w:sz="4" w:space="0" w:color="auto"/>
                    <w:right w:val="single" w:sz="4" w:space="0" w:color="auto"/>
                  </w:tcBorders>
                  <w:vAlign w:val="center"/>
                </w:tcPr>
                <w:p w14:paraId="46022454"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0.88</w:t>
                  </w:r>
                </w:p>
              </w:tc>
              <w:tc>
                <w:tcPr>
                  <w:tcW w:w="454" w:type="dxa"/>
                  <w:tcBorders>
                    <w:top w:val="single" w:sz="4" w:space="0" w:color="auto"/>
                    <w:left w:val="single" w:sz="4" w:space="0" w:color="auto"/>
                    <w:bottom w:val="single" w:sz="4" w:space="0" w:color="auto"/>
                    <w:right w:val="single" w:sz="4" w:space="0" w:color="auto"/>
                  </w:tcBorders>
                  <w:vAlign w:val="center"/>
                </w:tcPr>
                <w:p w14:paraId="5B388507"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N/A</w:t>
                  </w:r>
                </w:p>
              </w:tc>
              <w:tc>
                <w:tcPr>
                  <w:tcW w:w="463" w:type="dxa"/>
                  <w:tcBorders>
                    <w:top w:val="single" w:sz="4" w:space="0" w:color="auto"/>
                    <w:left w:val="single" w:sz="4" w:space="0" w:color="auto"/>
                    <w:bottom w:val="single" w:sz="4" w:space="0" w:color="auto"/>
                    <w:right w:val="single" w:sz="4" w:space="0" w:color="auto"/>
                  </w:tcBorders>
                  <w:vAlign w:val="center"/>
                </w:tcPr>
                <w:p w14:paraId="22544792"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N/A</w:t>
                  </w:r>
                </w:p>
              </w:tc>
              <w:tc>
                <w:tcPr>
                  <w:tcW w:w="384" w:type="dxa"/>
                  <w:tcBorders>
                    <w:top w:val="single" w:sz="4" w:space="0" w:color="auto"/>
                    <w:left w:val="single" w:sz="4" w:space="0" w:color="auto"/>
                    <w:bottom w:val="single" w:sz="4" w:space="0" w:color="auto"/>
                    <w:right w:val="single" w:sz="4" w:space="0" w:color="auto"/>
                  </w:tcBorders>
                  <w:vAlign w:val="center"/>
                </w:tcPr>
                <w:p w14:paraId="164A6058"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0.95</w:t>
                  </w:r>
                </w:p>
              </w:tc>
              <w:tc>
                <w:tcPr>
                  <w:tcW w:w="441" w:type="dxa"/>
                  <w:tcBorders>
                    <w:top w:val="single" w:sz="4" w:space="0" w:color="auto"/>
                    <w:left w:val="single" w:sz="4" w:space="0" w:color="auto"/>
                    <w:bottom w:val="single" w:sz="4" w:space="0" w:color="auto"/>
                    <w:right w:val="single" w:sz="4" w:space="0" w:color="auto"/>
                  </w:tcBorders>
                  <w:vAlign w:val="center"/>
                </w:tcPr>
                <w:p w14:paraId="3E5EBB34"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1.25</w:t>
                  </w:r>
                </w:p>
              </w:tc>
              <w:tc>
                <w:tcPr>
                  <w:tcW w:w="466" w:type="dxa"/>
                  <w:tcBorders>
                    <w:top w:val="single" w:sz="4" w:space="0" w:color="auto"/>
                    <w:left w:val="single" w:sz="4" w:space="0" w:color="auto"/>
                    <w:bottom w:val="single" w:sz="4" w:space="0" w:color="auto"/>
                    <w:right w:val="single" w:sz="4" w:space="0" w:color="auto"/>
                  </w:tcBorders>
                  <w:vAlign w:val="center"/>
                </w:tcPr>
                <w:p w14:paraId="53408C50"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1.08</w:t>
                  </w:r>
                </w:p>
              </w:tc>
              <w:tc>
                <w:tcPr>
                  <w:tcW w:w="434" w:type="dxa"/>
                  <w:tcBorders>
                    <w:top w:val="single" w:sz="4" w:space="0" w:color="auto"/>
                    <w:left w:val="single" w:sz="4" w:space="0" w:color="auto"/>
                    <w:bottom w:val="single" w:sz="4" w:space="0" w:color="auto"/>
                    <w:right w:val="single" w:sz="4" w:space="0" w:color="auto"/>
                  </w:tcBorders>
                  <w:vAlign w:val="center"/>
                </w:tcPr>
                <w:p w14:paraId="6E53AB68"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1.15</w:t>
                  </w:r>
                </w:p>
              </w:tc>
            </w:tr>
            <w:tr w:rsidR="00A46C7E" w:rsidRPr="008B5F54" w14:paraId="131F3692" w14:textId="77777777" w:rsidTr="00050E24">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tcPr>
                <w:p w14:paraId="2A783255" w14:textId="77777777" w:rsidR="00A46C7E" w:rsidRPr="008B5F54" w:rsidRDefault="00A46C7E" w:rsidP="004C28A8">
                  <w:pPr>
                    <w:pStyle w:val="B10"/>
                    <w:spacing w:before="0" w:after="0" w:line="240" w:lineRule="auto"/>
                    <w:ind w:left="284" w:firstLine="0"/>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tcPr>
                <w:p w14:paraId="602F9D93"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eastAsia="SimSun" w:hAnsiTheme="minorHAnsi" w:cstheme="minorHAnsi"/>
                      <w:sz w:val="12"/>
                      <w:szCs w:val="12"/>
                      <w:lang w:eastAsia="zh-CN"/>
                    </w:rPr>
                    <w:t>[deg]</w:t>
                  </w:r>
                </w:p>
              </w:tc>
              <w:tc>
                <w:tcPr>
                  <w:tcW w:w="501" w:type="dxa"/>
                  <w:tcBorders>
                    <w:top w:val="single" w:sz="4" w:space="0" w:color="auto"/>
                    <w:left w:val="single" w:sz="4" w:space="0" w:color="auto"/>
                    <w:bottom w:val="single" w:sz="4" w:space="0" w:color="auto"/>
                    <w:right w:val="single" w:sz="4" w:space="0" w:color="auto"/>
                  </w:tcBorders>
                  <w:vAlign w:val="center"/>
                </w:tcPr>
                <w:p w14:paraId="1DBD012C"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14.8</w:t>
                  </w:r>
                </w:p>
              </w:tc>
              <w:tc>
                <w:tcPr>
                  <w:tcW w:w="441" w:type="dxa"/>
                  <w:tcBorders>
                    <w:top w:val="single" w:sz="4" w:space="0" w:color="auto"/>
                    <w:left w:val="single" w:sz="4" w:space="0" w:color="auto"/>
                    <w:bottom w:val="single" w:sz="4" w:space="0" w:color="auto"/>
                    <w:right w:val="single" w:sz="4" w:space="0" w:color="auto"/>
                  </w:tcBorders>
                  <w:vAlign w:val="center"/>
                </w:tcPr>
                <w:p w14:paraId="76E2B69E"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17</w:t>
                  </w:r>
                </w:p>
              </w:tc>
              <w:tc>
                <w:tcPr>
                  <w:tcW w:w="456" w:type="dxa"/>
                  <w:tcBorders>
                    <w:top w:val="single" w:sz="4" w:space="0" w:color="auto"/>
                    <w:left w:val="single" w:sz="4" w:space="0" w:color="auto"/>
                    <w:bottom w:val="single" w:sz="4" w:space="0" w:color="auto"/>
                    <w:right w:val="single" w:sz="4" w:space="0" w:color="auto"/>
                  </w:tcBorders>
                  <w:vAlign w:val="center"/>
                </w:tcPr>
                <w:p w14:paraId="7284D018"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N/A</w:t>
                  </w:r>
                </w:p>
              </w:tc>
              <w:tc>
                <w:tcPr>
                  <w:tcW w:w="461" w:type="dxa"/>
                  <w:tcBorders>
                    <w:top w:val="single" w:sz="4" w:space="0" w:color="auto"/>
                    <w:left w:val="single" w:sz="4" w:space="0" w:color="auto"/>
                    <w:bottom w:val="single" w:sz="4" w:space="0" w:color="auto"/>
                    <w:right w:val="single" w:sz="4" w:space="0" w:color="auto"/>
                  </w:tcBorders>
                  <w:vAlign w:val="center"/>
                </w:tcPr>
                <w:p w14:paraId="6C301CEE"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N/A</w:t>
                  </w:r>
                </w:p>
              </w:tc>
              <w:tc>
                <w:tcPr>
                  <w:tcW w:w="400" w:type="dxa"/>
                  <w:tcBorders>
                    <w:top w:val="single" w:sz="4" w:space="0" w:color="auto"/>
                    <w:left w:val="single" w:sz="4" w:space="0" w:color="auto"/>
                    <w:bottom w:val="single" w:sz="4" w:space="0" w:color="auto"/>
                    <w:right w:val="single" w:sz="4" w:space="0" w:color="auto"/>
                  </w:tcBorders>
                  <w:vAlign w:val="center"/>
                </w:tcPr>
                <w:p w14:paraId="0CD2CC2D"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4.3</w:t>
                  </w:r>
                </w:p>
              </w:tc>
              <w:tc>
                <w:tcPr>
                  <w:tcW w:w="406" w:type="dxa"/>
                  <w:tcBorders>
                    <w:top w:val="single" w:sz="4" w:space="0" w:color="auto"/>
                    <w:left w:val="single" w:sz="4" w:space="0" w:color="auto"/>
                    <w:bottom w:val="single" w:sz="4" w:space="0" w:color="auto"/>
                    <w:right w:val="single" w:sz="4" w:space="0" w:color="auto"/>
                  </w:tcBorders>
                  <w:vAlign w:val="center"/>
                </w:tcPr>
                <w:p w14:paraId="0DEF9B9D"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7.6</w:t>
                  </w:r>
                </w:p>
              </w:tc>
              <w:tc>
                <w:tcPr>
                  <w:tcW w:w="454" w:type="dxa"/>
                  <w:tcBorders>
                    <w:top w:val="single" w:sz="4" w:space="0" w:color="auto"/>
                    <w:left w:val="single" w:sz="4" w:space="0" w:color="auto"/>
                    <w:bottom w:val="single" w:sz="4" w:space="0" w:color="auto"/>
                    <w:right w:val="single" w:sz="4" w:space="0" w:color="auto"/>
                  </w:tcBorders>
                  <w:vAlign w:val="center"/>
                </w:tcPr>
                <w:p w14:paraId="3C319187"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N/A</w:t>
                  </w:r>
                </w:p>
              </w:tc>
              <w:tc>
                <w:tcPr>
                  <w:tcW w:w="463" w:type="dxa"/>
                  <w:tcBorders>
                    <w:top w:val="single" w:sz="4" w:space="0" w:color="auto"/>
                    <w:left w:val="single" w:sz="4" w:space="0" w:color="auto"/>
                    <w:bottom w:val="single" w:sz="4" w:space="0" w:color="auto"/>
                    <w:right w:val="single" w:sz="4" w:space="0" w:color="auto"/>
                  </w:tcBorders>
                  <w:vAlign w:val="center"/>
                </w:tcPr>
                <w:p w14:paraId="54A8CA6C"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N/A</w:t>
                  </w:r>
                </w:p>
              </w:tc>
              <w:tc>
                <w:tcPr>
                  <w:tcW w:w="384" w:type="dxa"/>
                  <w:tcBorders>
                    <w:top w:val="single" w:sz="4" w:space="0" w:color="auto"/>
                    <w:left w:val="single" w:sz="4" w:space="0" w:color="auto"/>
                    <w:bottom w:val="single" w:sz="4" w:space="0" w:color="auto"/>
                    <w:right w:val="single" w:sz="4" w:space="0" w:color="auto"/>
                  </w:tcBorders>
                  <w:vAlign w:val="center"/>
                </w:tcPr>
                <w:p w14:paraId="6A6A7E07"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8.9</w:t>
                  </w:r>
                </w:p>
              </w:tc>
              <w:tc>
                <w:tcPr>
                  <w:tcW w:w="441" w:type="dxa"/>
                  <w:tcBorders>
                    <w:top w:val="single" w:sz="4" w:space="0" w:color="auto"/>
                    <w:left w:val="single" w:sz="4" w:space="0" w:color="auto"/>
                    <w:bottom w:val="single" w:sz="4" w:space="0" w:color="auto"/>
                    <w:right w:val="single" w:sz="4" w:space="0" w:color="auto"/>
                  </w:tcBorders>
                  <w:vAlign w:val="center"/>
                </w:tcPr>
                <w:p w14:paraId="1271C8DC"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17.8</w:t>
                  </w:r>
                </w:p>
              </w:tc>
              <w:tc>
                <w:tcPr>
                  <w:tcW w:w="466" w:type="dxa"/>
                  <w:tcBorders>
                    <w:top w:val="single" w:sz="4" w:space="0" w:color="auto"/>
                    <w:left w:val="single" w:sz="4" w:space="0" w:color="auto"/>
                    <w:bottom w:val="single" w:sz="4" w:space="0" w:color="auto"/>
                    <w:right w:val="single" w:sz="4" w:space="0" w:color="auto"/>
                  </w:tcBorders>
                  <w:vAlign w:val="center"/>
                </w:tcPr>
                <w:p w14:paraId="32334C21"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12</w:t>
                  </w:r>
                </w:p>
              </w:tc>
              <w:tc>
                <w:tcPr>
                  <w:tcW w:w="434" w:type="dxa"/>
                  <w:tcBorders>
                    <w:top w:val="single" w:sz="4" w:space="0" w:color="auto"/>
                    <w:left w:val="single" w:sz="4" w:space="0" w:color="auto"/>
                    <w:bottom w:val="single" w:sz="4" w:space="0" w:color="auto"/>
                    <w:right w:val="single" w:sz="4" w:space="0" w:color="auto"/>
                  </w:tcBorders>
                  <w:vAlign w:val="center"/>
                </w:tcPr>
                <w:p w14:paraId="74FC6E45"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14.1</w:t>
                  </w:r>
                </w:p>
              </w:tc>
            </w:tr>
            <w:tr w:rsidR="00A46C7E" w:rsidRPr="008B5F54" w14:paraId="69E1D8EF" w14:textId="77777777" w:rsidTr="00050E24">
              <w:trPr>
                <w:trHeight w:hRule="exact" w:val="227"/>
                <w:jc w:val="center"/>
              </w:trPr>
              <w:tc>
                <w:tcPr>
                  <w:tcW w:w="1431" w:type="dxa"/>
                  <w:vMerge/>
                  <w:tcBorders>
                    <w:top w:val="single" w:sz="4" w:space="0" w:color="auto"/>
                    <w:left w:val="single" w:sz="4" w:space="0" w:color="auto"/>
                    <w:bottom w:val="single" w:sz="4" w:space="0" w:color="auto"/>
                    <w:right w:val="single" w:sz="4" w:space="0" w:color="auto"/>
                  </w:tcBorders>
                  <w:vAlign w:val="center"/>
                  <w:hideMark/>
                </w:tcPr>
                <w:p w14:paraId="2F7D28ED" w14:textId="77777777" w:rsidR="00A46C7E" w:rsidRPr="008B5F54" w:rsidRDefault="00A46C7E" w:rsidP="004C28A8">
                  <w:pPr>
                    <w:pStyle w:val="B10"/>
                    <w:spacing w:before="0" w:after="0" w:line="240" w:lineRule="auto"/>
                    <w:jc w:val="center"/>
                    <w:rPr>
                      <w:rFonts w:asciiTheme="minorHAnsi" w:eastAsia="SimSun" w:hAnsiTheme="minorHAnsi" w:cstheme="minorHAnsi"/>
                      <w:sz w:val="12"/>
                      <w:szCs w:val="12"/>
                      <w:lang w:eastAsia="zh-CN"/>
                    </w:rPr>
                  </w:pPr>
                </w:p>
              </w:tc>
              <w:tc>
                <w:tcPr>
                  <w:tcW w:w="416" w:type="dxa"/>
                  <w:tcBorders>
                    <w:top w:val="single" w:sz="4" w:space="0" w:color="auto"/>
                    <w:left w:val="single" w:sz="4" w:space="0" w:color="auto"/>
                    <w:bottom w:val="single" w:sz="4" w:space="0" w:color="auto"/>
                    <w:right w:val="single" w:sz="4" w:space="0" w:color="auto"/>
                  </w:tcBorders>
                  <w:vAlign w:val="center"/>
                  <w:hideMark/>
                </w:tcPr>
                <w:p w14:paraId="6F97D42D"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i/>
                      <w:iCs/>
                      <w:sz w:val="12"/>
                      <w:szCs w:val="12"/>
                      <w:lang w:eastAsia="zh-CN"/>
                    </w:rPr>
                  </w:pPr>
                  <m:oMath>
                    <m:r>
                      <w:rPr>
                        <w:rFonts w:ascii="Cambria Math" w:eastAsia="SimSun" w:hAnsi="Cambria Math" w:cstheme="minorHAnsi"/>
                        <w:sz w:val="12"/>
                        <w:szCs w:val="12"/>
                        <w:lang w:eastAsia="zh-CN"/>
                      </w:rPr>
                      <m:t>σ</m:t>
                    </m:r>
                  </m:oMath>
                  <w:r w:rsidRPr="008B5F54">
                    <w:rPr>
                      <w:rFonts w:asciiTheme="minorHAnsi" w:eastAsia="SimSun" w:hAnsiTheme="minorHAnsi" w:cstheme="minorHAnsi"/>
                      <w:sz w:val="12"/>
                      <w:szCs w:val="12"/>
                      <w:vertAlign w:val="subscript"/>
                      <w:lang w:eastAsia="zh-CN"/>
                    </w:rPr>
                    <w:t>lgZSA</w:t>
                  </w:r>
                </w:p>
              </w:tc>
              <w:tc>
                <w:tcPr>
                  <w:tcW w:w="501" w:type="dxa"/>
                  <w:tcBorders>
                    <w:top w:val="single" w:sz="4" w:space="0" w:color="auto"/>
                    <w:left w:val="single" w:sz="4" w:space="0" w:color="auto"/>
                    <w:bottom w:val="single" w:sz="4" w:space="0" w:color="auto"/>
                    <w:right w:val="single" w:sz="4" w:space="0" w:color="auto"/>
                  </w:tcBorders>
                  <w:vAlign w:val="center"/>
                  <w:hideMark/>
                </w:tcPr>
                <w:p w14:paraId="2EB3B883"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0.22</w:t>
                  </w:r>
                </w:p>
              </w:tc>
              <w:tc>
                <w:tcPr>
                  <w:tcW w:w="441" w:type="dxa"/>
                  <w:tcBorders>
                    <w:top w:val="single" w:sz="4" w:space="0" w:color="auto"/>
                    <w:left w:val="single" w:sz="4" w:space="0" w:color="auto"/>
                    <w:bottom w:val="single" w:sz="4" w:space="0" w:color="auto"/>
                    <w:right w:val="single" w:sz="4" w:space="0" w:color="auto"/>
                  </w:tcBorders>
                  <w:vAlign w:val="center"/>
                  <w:hideMark/>
                </w:tcPr>
                <w:p w14:paraId="3FBA3E4D"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0.65</w:t>
                  </w:r>
                </w:p>
              </w:tc>
              <w:tc>
                <w:tcPr>
                  <w:tcW w:w="456" w:type="dxa"/>
                  <w:tcBorders>
                    <w:top w:val="single" w:sz="4" w:space="0" w:color="auto"/>
                    <w:left w:val="single" w:sz="4" w:space="0" w:color="auto"/>
                    <w:bottom w:val="single" w:sz="4" w:space="0" w:color="auto"/>
                    <w:right w:val="single" w:sz="4" w:space="0" w:color="auto"/>
                  </w:tcBorders>
                  <w:vAlign w:val="center"/>
                  <w:hideMark/>
                </w:tcPr>
                <w:p w14:paraId="66F4D91A"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N/A</w:t>
                  </w:r>
                </w:p>
              </w:tc>
              <w:tc>
                <w:tcPr>
                  <w:tcW w:w="461" w:type="dxa"/>
                  <w:tcBorders>
                    <w:top w:val="single" w:sz="4" w:space="0" w:color="auto"/>
                    <w:left w:val="single" w:sz="4" w:space="0" w:color="auto"/>
                    <w:bottom w:val="single" w:sz="4" w:space="0" w:color="auto"/>
                    <w:right w:val="single" w:sz="4" w:space="0" w:color="auto"/>
                  </w:tcBorders>
                  <w:vAlign w:val="center"/>
                  <w:hideMark/>
                </w:tcPr>
                <w:p w14:paraId="5A399F13"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N/A</w:t>
                  </w:r>
                </w:p>
              </w:tc>
              <w:tc>
                <w:tcPr>
                  <w:tcW w:w="400" w:type="dxa"/>
                  <w:tcBorders>
                    <w:top w:val="single" w:sz="4" w:space="0" w:color="auto"/>
                    <w:left w:val="single" w:sz="4" w:space="0" w:color="auto"/>
                    <w:bottom w:val="single" w:sz="4" w:space="0" w:color="auto"/>
                    <w:right w:val="single" w:sz="4" w:space="0" w:color="auto"/>
                  </w:tcBorders>
                  <w:vAlign w:val="center"/>
                </w:tcPr>
                <w:p w14:paraId="6F987391"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0.3</w:t>
                  </w:r>
                </w:p>
              </w:tc>
              <w:tc>
                <w:tcPr>
                  <w:tcW w:w="406" w:type="dxa"/>
                  <w:tcBorders>
                    <w:top w:val="single" w:sz="4" w:space="0" w:color="auto"/>
                    <w:left w:val="single" w:sz="4" w:space="0" w:color="auto"/>
                    <w:bottom w:val="single" w:sz="4" w:space="0" w:color="auto"/>
                    <w:right w:val="single" w:sz="4" w:space="0" w:color="auto"/>
                  </w:tcBorders>
                  <w:vAlign w:val="center"/>
                </w:tcPr>
                <w:p w14:paraId="46966F72"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0.34</w:t>
                  </w:r>
                </w:p>
              </w:tc>
              <w:tc>
                <w:tcPr>
                  <w:tcW w:w="454" w:type="dxa"/>
                  <w:tcBorders>
                    <w:top w:val="single" w:sz="4" w:space="0" w:color="auto"/>
                    <w:left w:val="single" w:sz="4" w:space="0" w:color="auto"/>
                    <w:bottom w:val="single" w:sz="4" w:space="0" w:color="auto"/>
                    <w:right w:val="single" w:sz="4" w:space="0" w:color="auto"/>
                  </w:tcBorders>
                  <w:vAlign w:val="center"/>
                </w:tcPr>
                <w:p w14:paraId="143E464D"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N/A</w:t>
                  </w:r>
                </w:p>
              </w:tc>
              <w:tc>
                <w:tcPr>
                  <w:tcW w:w="463" w:type="dxa"/>
                  <w:tcBorders>
                    <w:top w:val="single" w:sz="4" w:space="0" w:color="auto"/>
                    <w:left w:val="single" w:sz="4" w:space="0" w:color="auto"/>
                    <w:bottom w:val="single" w:sz="4" w:space="0" w:color="auto"/>
                    <w:right w:val="single" w:sz="4" w:space="0" w:color="auto"/>
                  </w:tcBorders>
                  <w:vAlign w:val="center"/>
                </w:tcPr>
                <w:p w14:paraId="341BC24D"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N/A</w:t>
                  </w:r>
                </w:p>
              </w:tc>
              <w:tc>
                <w:tcPr>
                  <w:tcW w:w="384" w:type="dxa"/>
                  <w:tcBorders>
                    <w:top w:val="single" w:sz="4" w:space="0" w:color="auto"/>
                    <w:left w:val="single" w:sz="4" w:space="0" w:color="auto"/>
                    <w:bottom w:val="single" w:sz="4" w:space="0" w:color="auto"/>
                    <w:right w:val="single" w:sz="4" w:space="0" w:color="auto"/>
                  </w:tcBorders>
                  <w:vAlign w:val="center"/>
                </w:tcPr>
                <w:p w14:paraId="27F9E502"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0.16</w:t>
                  </w:r>
                </w:p>
              </w:tc>
              <w:tc>
                <w:tcPr>
                  <w:tcW w:w="441" w:type="dxa"/>
                  <w:tcBorders>
                    <w:top w:val="single" w:sz="4" w:space="0" w:color="auto"/>
                    <w:left w:val="single" w:sz="4" w:space="0" w:color="auto"/>
                    <w:bottom w:val="single" w:sz="4" w:space="0" w:color="auto"/>
                    <w:right w:val="single" w:sz="4" w:space="0" w:color="auto"/>
                  </w:tcBorders>
                  <w:vAlign w:val="center"/>
                </w:tcPr>
                <w:p w14:paraId="38D339D2"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0.16</w:t>
                  </w:r>
                </w:p>
              </w:tc>
              <w:tc>
                <w:tcPr>
                  <w:tcW w:w="466" w:type="dxa"/>
                  <w:tcBorders>
                    <w:top w:val="single" w:sz="4" w:space="0" w:color="auto"/>
                    <w:left w:val="single" w:sz="4" w:space="0" w:color="auto"/>
                    <w:bottom w:val="single" w:sz="4" w:space="0" w:color="auto"/>
                    <w:right w:val="single" w:sz="4" w:space="0" w:color="auto"/>
                  </w:tcBorders>
                  <w:vAlign w:val="center"/>
                </w:tcPr>
                <w:p w14:paraId="1A5DFAB1"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0.17</w:t>
                  </w:r>
                </w:p>
              </w:tc>
              <w:tc>
                <w:tcPr>
                  <w:tcW w:w="434" w:type="dxa"/>
                  <w:tcBorders>
                    <w:top w:val="single" w:sz="4" w:space="0" w:color="auto"/>
                    <w:left w:val="single" w:sz="4" w:space="0" w:color="auto"/>
                    <w:bottom w:val="single" w:sz="4" w:space="0" w:color="auto"/>
                    <w:right w:val="single" w:sz="4" w:space="0" w:color="auto"/>
                  </w:tcBorders>
                  <w:vAlign w:val="center"/>
                </w:tcPr>
                <w:p w14:paraId="22672421" w14:textId="77777777" w:rsidR="00A46C7E" w:rsidRPr="008B5F54" w:rsidRDefault="00A46C7E" w:rsidP="004C28A8">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hAnsiTheme="minorHAnsi" w:cstheme="minorHAnsi"/>
                      <w:sz w:val="12"/>
                      <w:szCs w:val="12"/>
                    </w:rPr>
                    <w:t>0.12</w:t>
                  </w:r>
                </w:p>
              </w:tc>
            </w:tr>
          </w:tbl>
          <w:p w14:paraId="100B66D4" w14:textId="77777777" w:rsidR="00A46C7E" w:rsidRPr="00050E24" w:rsidRDefault="00A46C7E" w:rsidP="004C28A8">
            <w:pPr>
              <w:spacing w:before="0" w:after="0" w:line="240" w:lineRule="auto"/>
              <w:rPr>
                <w:rFonts w:eastAsiaTheme="minorEastAsia"/>
                <w:bCs/>
                <w:iCs/>
                <w:lang w:eastAsia="zh-CN"/>
              </w:rPr>
            </w:pPr>
            <w:r w:rsidRPr="00050E24">
              <w:rPr>
                <w:rFonts w:eastAsiaTheme="minorEastAsia"/>
                <w:b/>
                <w:iCs/>
                <w:lang w:eastAsia="zh-CN"/>
              </w:rPr>
              <w:t>Observation1:</w:t>
            </w:r>
            <w:r w:rsidRPr="00050E24">
              <w:rPr>
                <w:rFonts w:eastAsiaTheme="minorEastAsia"/>
                <w:bCs/>
                <w:iCs/>
                <w:lang w:eastAsia="zh-CN"/>
              </w:rPr>
              <w:t xml:space="preserve"> The sparsity characteristics can be observed at least for 6-13 GHz:</w:t>
            </w:r>
          </w:p>
          <w:p w14:paraId="34CDB99D" w14:textId="77777777" w:rsidR="00A46C7E" w:rsidRPr="00050E24" w:rsidRDefault="00A46C7E" w:rsidP="004C28A8">
            <w:pPr>
              <w:pStyle w:val="ListParagraph"/>
              <w:numPr>
                <w:ilvl w:val="0"/>
                <w:numId w:val="10"/>
              </w:numPr>
              <w:autoSpaceDE w:val="0"/>
              <w:autoSpaceDN w:val="0"/>
              <w:adjustRightInd w:val="0"/>
              <w:snapToGrid w:val="0"/>
              <w:spacing w:before="0" w:line="240" w:lineRule="auto"/>
              <w:ind w:left="714" w:hanging="357"/>
              <w:rPr>
                <w:bCs/>
                <w:iCs/>
                <w:szCs w:val="20"/>
              </w:rPr>
            </w:pPr>
            <w:r w:rsidRPr="00050E24">
              <w:rPr>
                <w:bCs/>
                <w:iCs/>
                <w:szCs w:val="20"/>
              </w:rPr>
              <w:t>The measured ASDs/ASAs are smaller than that in 3GPP TR 38.901 at 6.5/10 GHz</w:t>
            </w:r>
          </w:p>
          <w:p w14:paraId="3B30CA84" w14:textId="77777777" w:rsidR="00A46C7E" w:rsidRPr="00050E24" w:rsidRDefault="00A46C7E" w:rsidP="004C28A8">
            <w:pPr>
              <w:spacing w:before="0" w:after="0" w:line="240" w:lineRule="auto"/>
              <w:rPr>
                <w:rFonts w:eastAsiaTheme="minorEastAsia"/>
                <w:bCs/>
                <w:iCs/>
                <w:lang w:eastAsia="zh-CN"/>
              </w:rPr>
            </w:pPr>
            <w:r w:rsidRPr="00050E24">
              <w:rPr>
                <w:rFonts w:eastAsiaTheme="minorEastAsia"/>
                <w:b/>
                <w:iCs/>
                <w:lang w:eastAsia="zh-CN"/>
              </w:rPr>
              <w:t>Proposal 1:</w:t>
            </w:r>
            <w:r w:rsidRPr="00050E24">
              <w:rPr>
                <w:rFonts w:eastAsiaTheme="minorEastAsia"/>
                <w:bCs/>
                <w:iCs/>
                <w:lang w:eastAsia="zh-CN"/>
              </w:rPr>
              <w:t xml:space="preserve">  At least the following fast fading parameters require updates for 6-24 GHz frequencies: </w:t>
            </w:r>
          </w:p>
          <w:p w14:paraId="7EAD7ED5" w14:textId="77777777" w:rsidR="00A46C7E" w:rsidRPr="00050E24" w:rsidRDefault="00A46C7E" w:rsidP="004C28A8">
            <w:pPr>
              <w:pStyle w:val="ListParagraph"/>
              <w:numPr>
                <w:ilvl w:val="0"/>
                <w:numId w:val="10"/>
              </w:numPr>
              <w:autoSpaceDE w:val="0"/>
              <w:autoSpaceDN w:val="0"/>
              <w:adjustRightInd w:val="0"/>
              <w:snapToGrid w:val="0"/>
              <w:spacing w:before="0" w:line="240" w:lineRule="auto"/>
              <w:ind w:left="714" w:hanging="357"/>
              <w:rPr>
                <w:bCs/>
                <w:iCs/>
                <w:szCs w:val="20"/>
              </w:rPr>
            </w:pPr>
            <w:proofErr w:type="spellStart"/>
            <w:r w:rsidRPr="00050E24">
              <w:rPr>
                <w:bCs/>
                <w:iCs/>
                <w:szCs w:val="20"/>
              </w:rPr>
              <w:t>AoD</w:t>
            </w:r>
            <w:proofErr w:type="spellEnd"/>
            <w:r w:rsidRPr="00050E24">
              <w:rPr>
                <w:bCs/>
                <w:iCs/>
                <w:szCs w:val="20"/>
              </w:rPr>
              <w:t xml:space="preserve"> spread (mean, variance)</w:t>
            </w:r>
          </w:p>
          <w:p w14:paraId="7C630344" w14:textId="397EF035" w:rsidR="00A46C7E" w:rsidRPr="00050E24" w:rsidRDefault="00A46C7E" w:rsidP="004C28A8">
            <w:pPr>
              <w:pStyle w:val="ListParagraph"/>
              <w:numPr>
                <w:ilvl w:val="0"/>
                <w:numId w:val="10"/>
              </w:numPr>
              <w:autoSpaceDE w:val="0"/>
              <w:autoSpaceDN w:val="0"/>
              <w:adjustRightInd w:val="0"/>
              <w:snapToGrid w:val="0"/>
              <w:spacing w:before="0" w:line="240" w:lineRule="auto"/>
              <w:ind w:left="714" w:hanging="357"/>
              <w:rPr>
                <w:bCs/>
                <w:iCs/>
                <w:szCs w:val="20"/>
              </w:rPr>
            </w:pPr>
            <w:proofErr w:type="spellStart"/>
            <w:r w:rsidRPr="00050E24">
              <w:rPr>
                <w:bCs/>
                <w:iCs/>
                <w:szCs w:val="20"/>
              </w:rPr>
              <w:t>AoA</w:t>
            </w:r>
            <w:proofErr w:type="spellEnd"/>
            <w:r w:rsidRPr="00050E24">
              <w:rPr>
                <w:bCs/>
                <w:iCs/>
                <w:szCs w:val="20"/>
              </w:rPr>
              <w:t xml:space="preserve"> spread (mean, variance)</w:t>
            </w:r>
          </w:p>
        </w:tc>
      </w:tr>
      <w:tr w:rsidR="00A46C7E" w:rsidRPr="00223A5B" w14:paraId="00AAC470" w14:textId="77777777" w:rsidTr="004E70B9">
        <w:tc>
          <w:tcPr>
            <w:tcW w:w="1885" w:type="dxa"/>
            <w:vAlign w:val="center"/>
          </w:tcPr>
          <w:p w14:paraId="6859337E" w14:textId="77777777" w:rsidR="00A46C7E" w:rsidRPr="00050E24" w:rsidRDefault="00A46C7E" w:rsidP="00050E24">
            <w:pPr>
              <w:spacing w:before="0" w:after="0" w:line="240" w:lineRule="auto"/>
            </w:pPr>
            <w:r w:rsidRPr="00050E24">
              <w:t>Samsung [8]</w:t>
            </w:r>
          </w:p>
        </w:tc>
        <w:tc>
          <w:tcPr>
            <w:tcW w:w="7380" w:type="dxa"/>
            <w:vAlign w:val="center"/>
          </w:tcPr>
          <w:p w14:paraId="3EFE08E7" w14:textId="77777777" w:rsidR="00A46C7E" w:rsidRDefault="00A46C7E" w:rsidP="00050E24">
            <w:pPr>
              <w:spacing w:before="0" w:after="0" w:line="240" w:lineRule="auto"/>
              <w:rPr>
                <w:lang w:eastAsia="ko-KR"/>
              </w:rPr>
            </w:pPr>
            <w:r w:rsidRPr="00050E24">
              <w:rPr>
                <w:b/>
                <w:bCs/>
                <w:lang w:eastAsia="ko-KR"/>
              </w:rPr>
              <w:t>Observation 3</w:t>
            </w:r>
            <w:r w:rsidRPr="00050E24">
              <w:rPr>
                <w:b/>
                <w:bCs/>
                <w:lang w:eastAsia="ko-KR"/>
              </w:rPr>
              <w:tab/>
            </w:r>
            <w:r w:rsidRPr="00050E24">
              <w:rPr>
                <w:lang w:eastAsia="ko-KR"/>
              </w:rPr>
              <w:t>Comparing the angular power spectrum of the 6 – 7 GHz band and of the 13 – 14 GHz band, it was observed that angular region of dominant power decreases as the frequency increases.</w:t>
            </w:r>
          </w:p>
          <w:p w14:paraId="06F38A0F" w14:textId="77777777" w:rsidR="006A0DE1" w:rsidRPr="00050E24" w:rsidRDefault="006A0DE1" w:rsidP="00050E24">
            <w:pPr>
              <w:spacing w:before="0" w:after="0" w:line="240" w:lineRule="auto"/>
              <w:rPr>
                <w:lang w:eastAsia="ko-KR"/>
              </w:rPr>
            </w:pPr>
          </w:p>
          <w:p w14:paraId="32A86155" w14:textId="77777777" w:rsidR="00A46C7E" w:rsidRPr="00050E24" w:rsidRDefault="00A46C7E" w:rsidP="00050E24">
            <w:pPr>
              <w:spacing w:before="0" w:after="0" w:line="240" w:lineRule="auto"/>
              <w:rPr>
                <w:lang w:eastAsia="ko-KR"/>
              </w:rPr>
            </w:pPr>
            <w:r w:rsidRPr="00050E24">
              <w:rPr>
                <w:b/>
                <w:bCs/>
                <w:lang w:eastAsia="ko-KR"/>
              </w:rPr>
              <w:t>Proposal 2</w:t>
            </w:r>
            <w:r w:rsidRPr="00050E24">
              <w:rPr>
                <w:b/>
                <w:bCs/>
                <w:lang w:eastAsia="ko-KR"/>
              </w:rPr>
              <w:tab/>
            </w:r>
            <w:r w:rsidRPr="00050E24">
              <w:rPr>
                <w:lang w:eastAsia="ko-KR"/>
              </w:rPr>
              <w:t>RAN1 to study the impacts on the angular spread</w:t>
            </w:r>
          </w:p>
        </w:tc>
      </w:tr>
      <w:tr w:rsidR="00A46C7E" w:rsidRPr="00223A5B" w14:paraId="758611D1" w14:textId="77777777" w:rsidTr="004E70B9">
        <w:tc>
          <w:tcPr>
            <w:tcW w:w="1885" w:type="dxa"/>
            <w:vAlign w:val="center"/>
          </w:tcPr>
          <w:p w14:paraId="3387CCCB" w14:textId="77777777" w:rsidR="00A46C7E" w:rsidRDefault="00A46C7E" w:rsidP="00050E24">
            <w:pPr>
              <w:spacing w:before="0" w:after="0" w:line="240" w:lineRule="auto"/>
            </w:pPr>
            <w:r>
              <w:lastRenderedPageBreak/>
              <w:t>ZTE [10]</w:t>
            </w:r>
          </w:p>
        </w:tc>
        <w:tc>
          <w:tcPr>
            <w:tcW w:w="7380" w:type="dxa"/>
            <w:vAlign w:val="center"/>
          </w:tcPr>
          <w:p w14:paraId="1C5F8C53" w14:textId="679A7CAE" w:rsidR="004C28A8" w:rsidRPr="005F4E87" w:rsidRDefault="00A46C7E" w:rsidP="005F4E87">
            <w:pPr>
              <w:pStyle w:val="Caption"/>
              <w:keepNext/>
              <w:spacing w:before="0" w:after="0" w:line="240" w:lineRule="auto"/>
              <w:rPr>
                <w:b w:val="0"/>
                <w:bCs w:val="0"/>
                <w:sz w:val="20"/>
                <w:szCs w:val="20"/>
              </w:rPr>
            </w:pPr>
            <w:r w:rsidRPr="005F4E87">
              <w:rPr>
                <w:sz w:val="20"/>
                <w:szCs w:val="20"/>
              </w:rPr>
              <w:t>Observation 2:</w:t>
            </w:r>
            <w:r w:rsidRPr="005F4E87">
              <w:rPr>
                <w:b w:val="0"/>
                <w:bCs w:val="0"/>
                <w:sz w:val="20"/>
                <w:szCs w:val="20"/>
              </w:rPr>
              <w:t xml:space="preserve"> For 7~24 GHz, the fitting curves based on the measurement results of delay/angular spread are very close to the curves given by TR 38.901 in </w:t>
            </w:r>
            <w:proofErr w:type="spellStart"/>
            <w:r w:rsidRPr="005F4E87">
              <w:rPr>
                <w:b w:val="0"/>
                <w:bCs w:val="0"/>
                <w:sz w:val="20"/>
                <w:szCs w:val="20"/>
              </w:rPr>
              <w:t>UMi</w:t>
            </w:r>
            <w:proofErr w:type="spellEnd"/>
            <w:r w:rsidRPr="005F4E87">
              <w:rPr>
                <w:b w:val="0"/>
                <w:bCs w:val="0"/>
                <w:sz w:val="20"/>
                <w:szCs w:val="20"/>
              </w:rPr>
              <w:t xml:space="preserve"> LOS/NLOS scenario.</w:t>
            </w:r>
          </w:p>
          <w:p w14:paraId="2D8247FE" w14:textId="77777777" w:rsidR="005F4E87" w:rsidRPr="005F4E87" w:rsidRDefault="005F4E87" w:rsidP="005F4E87">
            <w:pPr>
              <w:spacing w:before="0" w:after="0" w:line="240" w:lineRule="auto"/>
              <w:rPr>
                <w:lang w:eastAsia="ko-KR"/>
              </w:rPr>
            </w:pPr>
          </w:p>
          <w:p w14:paraId="20083280" w14:textId="77777777" w:rsidR="00A46C7E" w:rsidRPr="005F4E87" w:rsidRDefault="00A46C7E" w:rsidP="005F4E87">
            <w:pPr>
              <w:spacing w:before="0" w:after="0" w:line="240" w:lineRule="auto"/>
              <w:rPr>
                <w:lang w:eastAsia="ko-KR"/>
              </w:rPr>
            </w:pPr>
            <w:r w:rsidRPr="005F4E87">
              <w:rPr>
                <w:b/>
                <w:bCs/>
                <w:lang w:eastAsia="ko-KR"/>
              </w:rPr>
              <w:t>Proposal 6:</w:t>
            </w:r>
            <w:r w:rsidRPr="005F4E87">
              <w:rPr>
                <w:lang w:eastAsia="ko-KR"/>
              </w:rPr>
              <w:t xml:space="preserve">  No need to update delay spread and angular spread for the frequency range from 7 to 24 GHz according to the measurement results for Indoor/</w:t>
            </w:r>
            <w:proofErr w:type="spellStart"/>
            <w:r w:rsidRPr="005F4E87">
              <w:rPr>
                <w:lang w:eastAsia="ko-KR"/>
              </w:rPr>
              <w:t>UMi</w:t>
            </w:r>
            <w:proofErr w:type="spellEnd"/>
            <w:r w:rsidRPr="005F4E87">
              <w:rPr>
                <w:lang w:eastAsia="ko-KR"/>
              </w:rPr>
              <w:t xml:space="preserve"> scenario.</w:t>
            </w:r>
          </w:p>
        </w:tc>
      </w:tr>
      <w:tr w:rsidR="00A46C7E" w:rsidRPr="00223A5B" w14:paraId="71A23BAC" w14:textId="77777777" w:rsidTr="004E70B9">
        <w:tc>
          <w:tcPr>
            <w:tcW w:w="1885" w:type="dxa"/>
            <w:vAlign w:val="center"/>
          </w:tcPr>
          <w:p w14:paraId="483AE413" w14:textId="77777777" w:rsidR="00A46C7E" w:rsidRDefault="00A46C7E" w:rsidP="00050E24">
            <w:pPr>
              <w:spacing w:before="0" w:after="0" w:line="240" w:lineRule="auto"/>
            </w:pPr>
            <w:r>
              <w:t>Vodafone, Ericsson [15]</w:t>
            </w:r>
          </w:p>
        </w:tc>
        <w:tc>
          <w:tcPr>
            <w:tcW w:w="7380" w:type="dxa"/>
            <w:vAlign w:val="center"/>
          </w:tcPr>
          <w:p w14:paraId="164C84A5" w14:textId="77777777" w:rsidR="00A46C7E" w:rsidRDefault="00A46C7E" w:rsidP="00050E24">
            <w:pPr>
              <w:spacing w:before="0" w:after="0" w:line="240" w:lineRule="auto"/>
              <w:rPr>
                <w:lang w:val="en-GB" w:eastAsia="ja-JP"/>
              </w:rPr>
            </w:pPr>
            <w:r w:rsidRPr="007E6B3B">
              <w:rPr>
                <w:noProof/>
                <w:lang w:val="en-GB" w:eastAsia="ja-JP"/>
              </w:rPr>
              <w:drawing>
                <wp:inline distT="0" distB="0" distL="0" distR="0" wp14:anchorId="4CAEBFE8" wp14:editId="5373D210">
                  <wp:extent cx="3398292" cy="2548618"/>
                  <wp:effectExtent l="0" t="0" r="0" b="4445"/>
                  <wp:docPr id="33401797" name="Picture 3340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12113" cy="2558983"/>
                          </a:xfrm>
                          <a:prstGeom prst="rect">
                            <a:avLst/>
                          </a:prstGeom>
                          <a:noFill/>
                          <a:ln>
                            <a:noFill/>
                          </a:ln>
                        </pic:spPr>
                      </pic:pic>
                    </a:graphicData>
                  </a:graphic>
                </wp:inline>
              </w:drawing>
            </w:r>
          </w:p>
          <w:p w14:paraId="10897C52" w14:textId="77777777" w:rsidR="00A46C7E" w:rsidRPr="004C28A8" w:rsidRDefault="00A46C7E" w:rsidP="00050E24">
            <w:pPr>
              <w:pStyle w:val="Caption"/>
              <w:spacing w:before="0" w:after="0" w:line="240" w:lineRule="auto"/>
              <w:rPr>
                <w:b w:val="0"/>
                <w:bCs w:val="0"/>
                <w:lang w:val="en-GB" w:eastAsia="ja-JP"/>
              </w:rPr>
            </w:pPr>
            <w:r w:rsidRPr="004C28A8">
              <w:rPr>
                <w:b w:val="0"/>
                <w:bCs w:val="0"/>
              </w:rPr>
              <w:t xml:space="preserve">Figure </w:t>
            </w:r>
            <w:r w:rsidRPr="004C28A8">
              <w:rPr>
                <w:b w:val="0"/>
                <w:bCs w:val="0"/>
              </w:rPr>
              <w:fldChar w:fldCharType="begin"/>
            </w:r>
            <w:r w:rsidRPr="004C28A8">
              <w:rPr>
                <w:b w:val="0"/>
                <w:bCs w:val="0"/>
              </w:rPr>
              <w:instrText xml:space="preserve"> SEQ Figure \* ARABIC </w:instrText>
            </w:r>
            <w:r w:rsidRPr="004C28A8">
              <w:rPr>
                <w:b w:val="0"/>
                <w:bCs w:val="0"/>
              </w:rPr>
              <w:fldChar w:fldCharType="separate"/>
            </w:r>
            <w:r w:rsidRPr="004C28A8">
              <w:rPr>
                <w:b w:val="0"/>
                <w:bCs w:val="0"/>
                <w:noProof/>
              </w:rPr>
              <w:t>2</w:t>
            </w:r>
            <w:r w:rsidRPr="004C28A8">
              <w:rPr>
                <w:b w:val="0"/>
                <w:bCs w:val="0"/>
              </w:rPr>
              <w:fldChar w:fldCharType="end"/>
            </w:r>
            <w:r w:rsidRPr="004C28A8">
              <w:rPr>
                <w:b w:val="0"/>
                <w:bCs w:val="0"/>
              </w:rPr>
              <w:tab/>
              <w:t xml:space="preserve">Vertical angular spread (ZSD) as observed at the base </w:t>
            </w:r>
            <w:proofErr w:type="gramStart"/>
            <w:r w:rsidRPr="004C28A8">
              <w:rPr>
                <w:b w:val="0"/>
                <w:bCs w:val="0"/>
              </w:rPr>
              <w:t>station</w:t>
            </w:r>
            <w:proofErr w:type="gramEnd"/>
          </w:p>
          <w:p w14:paraId="38265E4D" w14:textId="77777777" w:rsidR="004C28A8" w:rsidRDefault="004C28A8" w:rsidP="00050E24">
            <w:pPr>
              <w:spacing w:before="0" w:after="0" w:line="240" w:lineRule="auto"/>
              <w:rPr>
                <w:rFonts w:eastAsiaTheme="minorEastAsia"/>
                <w:b/>
                <w:lang w:eastAsia="zh-CN"/>
              </w:rPr>
            </w:pPr>
          </w:p>
          <w:p w14:paraId="0573091E" w14:textId="508FCFDE" w:rsidR="00A46C7E" w:rsidRPr="004C28A8" w:rsidRDefault="00A46C7E" w:rsidP="00050E24">
            <w:pPr>
              <w:spacing w:before="0" w:after="0" w:line="240" w:lineRule="auto"/>
              <w:rPr>
                <w:rFonts w:eastAsiaTheme="minorEastAsia"/>
                <w:bCs/>
                <w:lang w:eastAsia="zh-CN"/>
              </w:rPr>
            </w:pPr>
            <w:r w:rsidRPr="008A4FBC">
              <w:rPr>
                <w:rFonts w:eastAsiaTheme="minorEastAsia"/>
                <w:b/>
                <w:lang w:eastAsia="zh-CN"/>
              </w:rPr>
              <w:t>Observation 1</w:t>
            </w:r>
            <w:r w:rsidRPr="008A4FBC">
              <w:rPr>
                <w:rFonts w:eastAsiaTheme="minorEastAsia"/>
                <w:b/>
                <w:lang w:eastAsia="zh-CN"/>
              </w:rPr>
              <w:tab/>
            </w:r>
            <w:r w:rsidRPr="004C28A8">
              <w:rPr>
                <w:rFonts w:eastAsiaTheme="minorEastAsia"/>
                <w:bCs/>
                <w:lang w:eastAsia="zh-CN"/>
              </w:rPr>
              <w:t xml:space="preserve">The measured elevation angular spreads (ZSD) at 3.4 GHz for a very large number of communication links in an operational urban macro 5G NR network match the 38.901 </w:t>
            </w:r>
            <w:proofErr w:type="spellStart"/>
            <w:r w:rsidRPr="004C28A8">
              <w:rPr>
                <w:rFonts w:eastAsiaTheme="minorEastAsia"/>
                <w:bCs/>
                <w:lang w:eastAsia="zh-CN"/>
              </w:rPr>
              <w:t>UMa</w:t>
            </w:r>
            <w:proofErr w:type="spellEnd"/>
            <w:r w:rsidRPr="004C28A8">
              <w:rPr>
                <w:rFonts w:eastAsiaTheme="minorEastAsia"/>
                <w:bCs/>
                <w:lang w:eastAsia="zh-CN"/>
              </w:rPr>
              <w:t xml:space="preserve"> model.</w:t>
            </w:r>
          </w:p>
          <w:p w14:paraId="293187A3" w14:textId="77777777" w:rsidR="00A46C7E" w:rsidRDefault="00A46C7E" w:rsidP="00050E24">
            <w:pPr>
              <w:spacing w:before="0" w:after="0" w:line="240" w:lineRule="auto"/>
              <w:rPr>
                <w:rFonts w:eastAsiaTheme="minorEastAsia"/>
                <w:b/>
                <w:lang w:eastAsia="zh-CN"/>
              </w:rPr>
            </w:pPr>
          </w:p>
          <w:p w14:paraId="6C2D337B" w14:textId="77777777" w:rsidR="00A46C7E" w:rsidRDefault="00A46C7E" w:rsidP="00050E24">
            <w:pPr>
              <w:spacing w:before="0" w:after="0" w:line="240" w:lineRule="auto"/>
              <w:rPr>
                <w:lang w:eastAsia="ja-JP"/>
              </w:rPr>
            </w:pPr>
            <w:r w:rsidRPr="00663DFA">
              <w:rPr>
                <w:noProof/>
                <w:lang w:eastAsia="ja-JP"/>
              </w:rPr>
              <w:drawing>
                <wp:inline distT="0" distB="0" distL="0" distR="0" wp14:anchorId="46BDEBC9" wp14:editId="0AB2B3E1">
                  <wp:extent cx="3159457" cy="2369499"/>
                  <wp:effectExtent l="0" t="0" r="0" b="0"/>
                  <wp:docPr id="459202784" name="Picture 45920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66002" cy="2374408"/>
                          </a:xfrm>
                          <a:prstGeom prst="rect">
                            <a:avLst/>
                          </a:prstGeom>
                          <a:noFill/>
                          <a:ln>
                            <a:noFill/>
                          </a:ln>
                        </pic:spPr>
                      </pic:pic>
                    </a:graphicData>
                  </a:graphic>
                </wp:inline>
              </w:drawing>
            </w:r>
          </w:p>
          <w:p w14:paraId="1D1CE986" w14:textId="77777777" w:rsidR="00A46C7E" w:rsidRPr="004C28A8" w:rsidRDefault="00A46C7E" w:rsidP="00050E24">
            <w:pPr>
              <w:pStyle w:val="Caption"/>
              <w:spacing w:before="0" w:after="0" w:line="240" w:lineRule="auto"/>
              <w:rPr>
                <w:b w:val="0"/>
                <w:bCs w:val="0"/>
              </w:rPr>
            </w:pPr>
            <w:r w:rsidRPr="004C28A8">
              <w:rPr>
                <w:b w:val="0"/>
                <w:bCs w:val="0"/>
              </w:rPr>
              <w:t xml:space="preserve">Figure </w:t>
            </w:r>
            <w:r w:rsidRPr="004C28A8">
              <w:rPr>
                <w:b w:val="0"/>
                <w:bCs w:val="0"/>
              </w:rPr>
              <w:fldChar w:fldCharType="begin"/>
            </w:r>
            <w:r w:rsidRPr="004C28A8">
              <w:rPr>
                <w:b w:val="0"/>
                <w:bCs w:val="0"/>
              </w:rPr>
              <w:instrText xml:space="preserve"> SEQ Figure \* ARABIC </w:instrText>
            </w:r>
            <w:r w:rsidRPr="004C28A8">
              <w:rPr>
                <w:b w:val="0"/>
                <w:bCs w:val="0"/>
              </w:rPr>
              <w:fldChar w:fldCharType="separate"/>
            </w:r>
            <w:r w:rsidRPr="004C28A8">
              <w:rPr>
                <w:b w:val="0"/>
                <w:bCs w:val="0"/>
                <w:noProof/>
              </w:rPr>
              <w:t>3</w:t>
            </w:r>
            <w:r w:rsidRPr="004C28A8">
              <w:rPr>
                <w:b w:val="0"/>
                <w:bCs w:val="0"/>
              </w:rPr>
              <w:fldChar w:fldCharType="end"/>
            </w:r>
            <w:r w:rsidRPr="004C28A8">
              <w:rPr>
                <w:b w:val="0"/>
                <w:bCs w:val="0"/>
              </w:rPr>
              <w:tab/>
              <w:t xml:space="preserve">Horizontal angular spread (ASD) as observed at the base </w:t>
            </w:r>
            <w:proofErr w:type="gramStart"/>
            <w:r w:rsidRPr="004C28A8">
              <w:rPr>
                <w:b w:val="0"/>
                <w:bCs w:val="0"/>
              </w:rPr>
              <w:t>station</w:t>
            </w:r>
            <w:proofErr w:type="gramEnd"/>
          </w:p>
          <w:p w14:paraId="3BC00515" w14:textId="77777777" w:rsidR="004C28A8" w:rsidRDefault="004C28A8" w:rsidP="00050E24">
            <w:pPr>
              <w:spacing w:before="0" w:after="0" w:line="240" w:lineRule="auto"/>
              <w:rPr>
                <w:rFonts w:eastAsiaTheme="minorEastAsia"/>
                <w:b/>
                <w:lang w:eastAsia="zh-CN"/>
              </w:rPr>
            </w:pPr>
          </w:p>
          <w:p w14:paraId="79378C9F" w14:textId="72D6F69E" w:rsidR="00A46C7E" w:rsidRPr="004C28A8" w:rsidRDefault="00A46C7E" w:rsidP="00050E24">
            <w:pPr>
              <w:spacing w:before="0" w:after="0" w:line="240" w:lineRule="auto"/>
              <w:rPr>
                <w:rFonts w:eastAsiaTheme="minorEastAsia"/>
                <w:bCs/>
                <w:lang w:eastAsia="zh-CN"/>
              </w:rPr>
            </w:pPr>
            <w:r w:rsidRPr="008A4FBC">
              <w:rPr>
                <w:rFonts w:eastAsiaTheme="minorEastAsia"/>
                <w:b/>
                <w:lang w:eastAsia="zh-CN"/>
              </w:rPr>
              <w:t>Observation 2</w:t>
            </w:r>
            <w:r w:rsidRPr="008A4FBC">
              <w:rPr>
                <w:rFonts w:eastAsiaTheme="minorEastAsia"/>
                <w:b/>
                <w:lang w:eastAsia="zh-CN"/>
              </w:rPr>
              <w:tab/>
            </w:r>
            <w:r w:rsidRPr="004C28A8">
              <w:rPr>
                <w:rFonts w:eastAsiaTheme="minorEastAsia"/>
                <w:bCs/>
                <w:lang w:eastAsia="zh-CN"/>
              </w:rPr>
              <w:t xml:space="preserve">The measured azimuth angular spreads (ASD) at 3.4 GHz for a very large number of communication links in an operational urban macro 5G NR network are several times lower than predicted by the 38.901 </w:t>
            </w:r>
            <w:proofErr w:type="spellStart"/>
            <w:r w:rsidRPr="004C28A8">
              <w:rPr>
                <w:rFonts w:eastAsiaTheme="minorEastAsia"/>
                <w:bCs/>
                <w:lang w:eastAsia="zh-CN"/>
              </w:rPr>
              <w:t>UMa</w:t>
            </w:r>
            <w:proofErr w:type="spellEnd"/>
            <w:r w:rsidRPr="004C28A8">
              <w:rPr>
                <w:rFonts w:eastAsiaTheme="minorEastAsia"/>
                <w:bCs/>
                <w:lang w:eastAsia="zh-CN"/>
              </w:rPr>
              <w:t xml:space="preserve"> model.</w:t>
            </w:r>
          </w:p>
          <w:p w14:paraId="631AB2E2" w14:textId="77777777" w:rsidR="00A46C7E" w:rsidRDefault="00A46C7E" w:rsidP="00050E24">
            <w:pPr>
              <w:spacing w:before="0" w:after="0" w:line="240" w:lineRule="auto"/>
              <w:rPr>
                <w:rFonts w:eastAsiaTheme="minorEastAsia"/>
                <w:b/>
                <w:lang w:eastAsia="zh-CN"/>
              </w:rPr>
            </w:pPr>
          </w:p>
          <w:p w14:paraId="124D8383" w14:textId="77777777" w:rsidR="00A46C7E" w:rsidRPr="004C28A8" w:rsidRDefault="00A46C7E" w:rsidP="00050E24">
            <w:pPr>
              <w:pStyle w:val="Caption"/>
              <w:spacing w:before="0" w:after="0" w:line="240" w:lineRule="auto"/>
              <w:rPr>
                <w:b w:val="0"/>
                <w:bCs w:val="0"/>
                <w:lang w:val="en-GB" w:eastAsia="ja-JP"/>
              </w:rPr>
            </w:pPr>
            <w:r w:rsidRPr="004C28A8">
              <w:rPr>
                <w:b w:val="0"/>
                <w:bCs w:val="0"/>
              </w:rPr>
              <w:t xml:space="preserve">Table </w:t>
            </w:r>
            <w:r w:rsidRPr="004C28A8">
              <w:rPr>
                <w:b w:val="0"/>
                <w:bCs w:val="0"/>
              </w:rPr>
              <w:fldChar w:fldCharType="begin"/>
            </w:r>
            <w:r w:rsidRPr="004C28A8">
              <w:rPr>
                <w:b w:val="0"/>
                <w:bCs w:val="0"/>
              </w:rPr>
              <w:instrText xml:space="preserve"> SEQ Table \* ARABIC </w:instrText>
            </w:r>
            <w:r w:rsidRPr="004C28A8">
              <w:rPr>
                <w:b w:val="0"/>
                <w:bCs w:val="0"/>
              </w:rPr>
              <w:fldChar w:fldCharType="separate"/>
            </w:r>
            <w:r w:rsidRPr="004C28A8">
              <w:rPr>
                <w:b w:val="0"/>
                <w:bCs w:val="0"/>
                <w:noProof/>
              </w:rPr>
              <w:t>1</w:t>
            </w:r>
            <w:r w:rsidRPr="004C28A8">
              <w:rPr>
                <w:b w:val="0"/>
                <w:bCs w:val="0"/>
              </w:rPr>
              <w:fldChar w:fldCharType="end"/>
            </w:r>
            <w:r w:rsidRPr="004C28A8">
              <w:rPr>
                <w:b w:val="0"/>
                <w:bCs w:val="0"/>
              </w:rPr>
              <w:tab/>
              <w:t xml:space="preserve">Parameters of the TR 38.901 </w:t>
            </w:r>
            <w:proofErr w:type="spellStart"/>
            <w:r w:rsidRPr="004C28A8">
              <w:rPr>
                <w:b w:val="0"/>
                <w:bCs w:val="0"/>
              </w:rPr>
              <w:t>UMa</w:t>
            </w:r>
            <w:proofErr w:type="spellEnd"/>
            <w:r w:rsidRPr="004C28A8">
              <w:rPr>
                <w:b w:val="0"/>
                <w:bCs w:val="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665"/>
              <w:gridCol w:w="1086"/>
              <w:gridCol w:w="1163"/>
              <w:gridCol w:w="1588"/>
            </w:tblGrid>
            <w:tr w:rsidR="00A46C7E" w:rsidRPr="00147F39" w14:paraId="7163C825" w14:textId="77777777" w:rsidTr="004E70B9">
              <w:trPr>
                <w:cantSplit/>
                <w:tblHeader/>
                <w:jc w:val="center"/>
              </w:trPr>
              <w:tc>
                <w:tcPr>
                  <w:tcW w:w="1535" w:type="pct"/>
                  <w:gridSpan w:val="2"/>
                  <w:vMerge w:val="restart"/>
                  <w:shd w:val="clear" w:color="auto" w:fill="E0E0E0"/>
                  <w:vAlign w:val="center"/>
                </w:tcPr>
                <w:p w14:paraId="42BAF249" w14:textId="77777777" w:rsidR="00A46C7E" w:rsidRPr="00147F39" w:rsidRDefault="00A46C7E" w:rsidP="00050E24">
                  <w:pPr>
                    <w:pStyle w:val="TAH"/>
                    <w:keepNext w:val="0"/>
                    <w:keepLines w:val="0"/>
                    <w:spacing w:line="240" w:lineRule="auto"/>
                    <w:rPr>
                      <w:szCs w:val="18"/>
                    </w:rPr>
                  </w:pPr>
                  <w:r w:rsidRPr="00147F39">
                    <w:rPr>
                      <w:szCs w:val="18"/>
                    </w:rPr>
                    <w:lastRenderedPageBreak/>
                    <w:t>Scenarios</w:t>
                  </w:r>
                </w:p>
              </w:tc>
              <w:tc>
                <w:tcPr>
                  <w:tcW w:w="3465" w:type="pct"/>
                  <w:gridSpan w:val="3"/>
                  <w:shd w:val="clear" w:color="auto" w:fill="E0E0E0"/>
                  <w:vAlign w:val="center"/>
                </w:tcPr>
                <w:p w14:paraId="18EDAF1E" w14:textId="77777777" w:rsidR="00A46C7E" w:rsidRPr="00147F39" w:rsidRDefault="00A46C7E" w:rsidP="00050E24">
                  <w:pPr>
                    <w:pStyle w:val="TAH"/>
                    <w:keepNext w:val="0"/>
                    <w:keepLines w:val="0"/>
                    <w:spacing w:line="240" w:lineRule="auto"/>
                    <w:rPr>
                      <w:szCs w:val="18"/>
                    </w:rPr>
                  </w:pPr>
                  <w:proofErr w:type="spellStart"/>
                  <w:r w:rsidRPr="00147F39">
                    <w:rPr>
                      <w:rFonts w:hint="eastAsia"/>
                      <w:szCs w:val="18"/>
                    </w:rPr>
                    <w:t>UMa</w:t>
                  </w:r>
                  <w:proofErr w:type="spellEnd"/>
                </w:p>
              </w:tc>
            </w:tr>
            <w:tr w:rsidR="00A46C7E" w:rsidRPr="00147F39" w14:paraId="1D002AA0" w14:textId="77777777" w:rsidTr="004E70B9">
              <w:trPr>
                <w:cantSplit/>
                <w:tblHeader/>
                <w:jc w:val="center"/>
              </w:trPr>
              <w:tc>
                <w:tcPr>
                  <w:tcW w:w="1535" w:type="pct"/>
                  <w:gridSpan w:val="2"/>
                  <w:vMerge/>
                  <w:shd w:val="clear" w:color="auto" w:fill="E0E0E0"/>
                  <w:vAlign w:val="center"/>
                </w:tcPr>
                <w:p w14:paraId="1C0220C4" w14:textId="77777777" w:rsidR="00A46C7E" w:rsidRPr="00147F39" w:rsidRDefault="00A46C7E" w:rsidP="00050E24">
                  <w:pPr>
                    <w:pStyle w:val="TAH"/>
                    <w:keepNext w:val="0"/>
                    <w:keepLines w:val="0"/>
                    <w:spacing w:line="240" w:lineRule="auto"/>
                    <w:rPr>
                      <w:szCs w:val="18"/>
                    </w:rPr>
                  </w:pPr>
                </w:p>
              </w:tc>
              <w:tc>
                <w:tcPr>
                  <w:tcW w:w="1005" w:type="pct"/>
                  <w:shd w:val="clear" w:color="auto" w:fill="E0E0E0"/>
                  <w:vAlign w:val="center"/>
                </w:tcPr>
                <w:p w14:paraId="18AFB348" w14:textId="77777777" w:rsidR="00A46C7E" w:rsidRPr="00147F39" w:rsidRDefault="00A46C7E" w:rsidP="00050E24">
                  <w:pPr>
                    <w:pStyle w:val="TAH"/>
                    <w:keepNext w:val="0"/>
                    <w:keepLines w:val="0"/>
                    <w:spacing w:line="240" w:lineRule="auto"/>
                    <w:rPr>
                      <w:szCs w:val="18"/>
                    </w:rPr>
                  </w:pPr>
                  <w:r w:rsidRPr="00147F39">
                    <w:rPr>
                      <w:szCs w:val="18"/>
                    </w:rPr>
                    <w:t>LOS</w:t>
                  </w:r>
                </w:p>
              </w:tc>
              <w:tc>
                <w:tcPr>
                  <w:tcW w:w="1065" w:type="pct"/>
                  <w:shd w:val="clear" w:color="auto" w:fill="E0E0E0"/>
                  <w:vAlign w:val="center"/>
                </w:tcPr>
                <w:p w14:paraId="277D8DDA" w14:textId="77777777" w:rsidR="00A46C7E" w:rsidRPr="00147F39" w:rsidRDefault="00A46C7E" w:rsidP="00050E24">
                  <w:pPr>
                    <w:pStyle w:val="TAH"/>
                    <w:keepNext w:val="0"/>
                    <w:keepLines w:val="0"/>
                    <w:spacing w:line="240" w:lineRule="auto"/>
                    <w:rPr>
                      <w:szCs w:val="18"/>
                    </w:rPr>
                  </w:pPr>
                  <w:r w:rsidRPr="00147F39">
                    <w:rPr>
                      <w:szCs w:val="18"/>
                    </w:rPr>
                    <w:t>NLOS</w:t>
                  </w:r>
                </w:p>
              </w:tc>
              <w:tc>
                <w:tcPr>
                  <w:tcW w:w="1395" w:type="pct"/>
                  <w:shd w:val="clear" w:color="auto" w:fill="E0E0E0"/>
                  <w:vAlign w:val="center"/>
                </w:tcPr>
                <w:p w14:paraId="16B79C9F" w14:textId="77777777" w:rsidR="00A46C7E" w:rsidRPr="00147F39" w:rsidRDefault="00A46C7E" w:rsidP="00050E24">
                  <w:pPr>
                    <w:pStyle w:val="TAH"/>
                    <w:keepNext w:val="0"/>
                    <w:keepLines w:val="0"/>
                    <w:spacing w:line="240" w:lineRule="auto"/>
                    <w:rPr>
                      <w:szCs w:val="18"/>
                    </w:rPr>
                  </w:pPr>
                  <w:r w:rsidRPr="00147F39">
                    <w:rPr>
                      <w:szCs w:val="18"/>
                    </w:rPr>
                    <w:t>O2I</w:t>
                  </w:r>
                </w:p>
              </w:tc>
            </w:tr>
            <w:tr w:rsidR="00A46C7E" w:rsidRPr="00147F39" w14:paraId="76398640" w14:textId="77777777" w:rsidTr="004E70B9">
              <w:trPr>
                <w:cantSplit/>
                <w:jc w:val="center"/>
              </w:trPr>
              <w:tc>
                <w:tcPr>
                  <w:tcW w:w="1110" w:type="pct"/>
                  <w:vMerge w:val="restart"/>
                  <w:vAlign w:val="center"/>
                </w:tcPr>
                <w:p w14:paraId="2A6FEBB5" w14:textId="77777777" w:rsidR="00A46C7E" w:rsidRPr="00147F39" w:rsidRDefault="00A46C7E" w:rsidP="00050E24">
                  <w:pPr>
                    <w:pStyle w:val="TAC"/>
                    <w:keepNext w:val="0"/>
                    <w:keepLines w:val="0"/>
                    <w:spacing w:line="240" w:lineRule="auto"/>
                    <w:rPr>
                      <w:szCs w:val="18"/>
                    </w:rPr>
                  </w:pPr>
                  <w:r w:rsidRPr="00147F39">
                    <w:rPr>
                      <w:szCs w:val="18"/>
                    </w:rPr>
                    <w:t>AOD spread (ASD)</w:t>
                  </w:r>
                </w:p>
                <w:p w14:paraId="22B23F58" w14:textId="77777777" w:rsidR="00A46C7E" w:rsidRPr="00147F39" w:rsidRDefault="00A46C7E" w:rsidP="00050E24">
                  <w:pPr>
                    <w:pStyle w:val="TAC"/>
                    <w:keepNext w:val="0"/>
                    <w:keepLines w:val="0"/>
                    <w:spacing w:line="240" w:lineRule="auto"/>
                    <w:rPr>
                      <w:szCs w:val="18"/>
                      <w:vertAlign w:val="superscript"/>
                    </w:rPr>
                  </w:pPr>
                  <w:proofErr w:type="spellStart"/>
                  <w:r w:rsidRPr="00147F39">
                    <w:rPr>
                      <w:szCs w:val="18"/>
                    </w:rPr>
                    <w:t>lgASD</w:t>
                  </w:r>
                  <w:proofErr w:type="spellEnd"/>
                  <w:r w:rsidRPr="00147F39">
                    <w:rPr>
                      <w:szCs w:val="18"/>
                    </w:rPr>
                    <w:t>=log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425" w:type="pct"/>
                  <w:vAlign w:val="center"/>
                </w:tcPr>
                <w:p w14:paraId="2B34DC7A" w14:textId="77777777" w:rsidR="00A46C7E" w:rsidRPr="00147F39" w:rsidRDefault="00A46C7E" w:rsidP="00050E24">
                  <w:pPr>
                    <w:pStyle w:val="TAC"/>
                    <w:keepNext w:val="0"/>
                    <w:keepLines w:val="0"/>
                    <w:spacing w:line="240" w:lineRule="auto"/>
                    <w:rPr>
                      <w:szCs w:val="18"/>
                    </w:rPr>
                  </w:pPr>
                  <w:r w:rsidRPr="00147F39">
                    <w:rPr>
                      <w:rFonts w:ascii="Symbol" w:hAnsi="Symbol"/>
                      <w:i/>
                      <w:szCs w:val="18"/>
                    </w:rPr>
                    <w:t></w:t>
                  </w:r>
                  <w:proofErr w:type="spellStart"/>
                  <w:r w:rsidRPr="00147F39">
                    <w:rPr>
                      <w:szCs w:val="18"/>
                      <w:vertAlign w:val="subscript"/>
                    </w:rPr>
                    <w:t>lgASD</w:t>
                  </w:r>
                  <w:proofErr w:type="spellEnd"/>
                </w:p>
              </w:tc>
              <w:tc>
                <w:tcPr>
                  <w:tcW w:w="1005" w:type="pct"/>
                  <w:vAlign w:val="center"/>
                </w:tcPr>
                <w:p w14:paraId="25FAEF11" w14:textId="77777777" w:rsidR="00A46C7E" w:rsidRPr="00147F39" w:rsidRDefault="00A46C7E" w:rsidP="00050E24">
                  <w:pPr>
                    <w:pStyle w:val="TAC"/>
                    <w:keepNext w:val="0"/>
                    <w:keepLines w:val="0"/>
                    <w:spacing w:line="240" w:lineRule="auto"/>
                    <w:rPr>
                      <w:szCs w:val="18"/>
                    </w:rPr>
                  </w:pPr>
                  <w:r w:rsidRPr="00147F39">
                    <w:rPr>
                      <w:szCs w:val="18"/>
                    </w:rPr>
                    <w:t>1.06</w:t>
                  </w:r>
                  <w:r w:rsidRPr="00147F39">
                    <w:rPr>
                      <w:rFonts w:hint="eastAsia"/>
                      <w:szCs w:val="18"/>
                    </w:rPr>
                    <w:t xml:space="preserve"> </w:t>
                  </w:r>
                  <w:r w:rsidRPr="00147F39">
                    <w:rPr>
                      <w:szCs w:val="18"/>
                    </w:rPr>
                    <w:t>+</w:t>
                  </w:r>
                  <w:r w:rsidRPr="00147F39">
                    <w:rPr>
                      <w:rFonts w:hint="eastAsia"/>
                      <w:szCs w:val="18"/>
                    </w:rPr>
                    <w:t xml:space="preserve"> </w:t>
                  </w:r>
                  <w:r w:rsidRPr="00147F39">
                    <w:rPr>
                      <w:szCs w:val="18"/>
                    </w:rPr>
                    <w:t>0.1114</w:t>
                  </w:r>
                  <w:r w:rsidRPr="00147F39">
                    <w:rPr>
                      <w:rFonts w:hint="eastAsia"/>
                      <w:szCs w:val="18"/>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rPr>
                    <w:t>)</w:t>
                  </w:r>
                </w:p>
              </w:tc>
              <w:tc>
                <w:tcPr>
                  <w:tcW w:w="1065" w:type="pct"/>
                  <w:vAlign w:val="center"/>
                </w:tcPr>
                <w:p w14:paraId="26B2223D" w14:textId="77777777" w:rsidR="00A46C7E" w:rsidRPr="00147F39" w:rsidRDefault="00A46C7E" w:rsidP="00050E24">
                  <w:pPr>
                    <w:pStyle w:val="TAC"/>
                    <w:keepNext w:val="0"/>
                    <w:keepLines w:val="0"/>
                    <w:spacing w:line="240" w:lineRule="auto"/>
                    <w:rPr>
                      <w:szCs w:val="18"/>
                    </w:rPr>
                  </w:pPr>
                  <w:r w:rsidRPr="00147F39">
                    <w:rPr>
                      <w:szCs w:val="18"/>
                    </w:rPr>
                    <w:t>1.5</w:t>
                  </w:r>
                  <w:r w:rsidRPr="00147F39">
                    <w:rPr>
                      <w:rFonts w:hint="eastAsia"/>
                      <w:szCs w:val="18"/>
                    </w:rPr>
                    <w:t xml:space="preserve"> </w:t>
                  </w:r>
                  <w:r w:rsidRPr="00147F39">
                    <w:rPr>
                      <w:szCs w:val="18"/>
                    </w:rPr>
                    <w:t>-</w:t>
                  </w:r>
                  <w:r w:rsidRPr="00147F39">
                    <w:rPr>
                      <w:rFonts w:hint="eastAsia"/>
                      <w:szCs w:val="18"/>
                    </w:rPr>
                    <w:t xml:space="preserve"> </w:t>
                  </w:r>
                  <w:r w:rsidRPr="00147F39">
                    <w:rPr>
                      <w:szCs w:val="18"/>
                    </w:rPr>
                    <w:t>0.1144</w:t>
                  </w:r>
                  <w:r w:rsidRPr="00147F39">
                    <w:rPr>
                      <w:rFonts w:hint="eastAsia"/>
                      <w:szCs w:val="18"/>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rPr>
                    <w:t>c</w:t>
                  </w:r>
                  <w:r w:rsidRPr="00147F39">
                    <w:rPr>
                      <w:rFonts w:hint="eastAsia"/>
                      <w:szCs w:val="18"/>
                    </w:rPr>
                    <w:t>)</w:t>
                  </w:r>
                </w:p>
              </w:tc>
              <w:tc>
                <w:tcPr>
                  <w:tcW w:w="1395" w:type="pct"/>
                  <w:vAlign w:val="center"/>
                </w:tcPr>
                <w:p w14:paraId="1AD84771" w14:textId="77777777" w:rsidR="00A46C7E" w:rsidRPr="00147F39" w:rsidRDefault="00A46C7E" w:rsidP="00050E24">
                  <w:pPr>
                    <w:pStyle w:val="TAC"/>
                    <w:keepNext w:val="0"/>
                    <w:keepLines w:val="0"/>
                    <w:spacing w:line="240" w:lineRule="auto"/>
                    <w:rPr>
                      <w:szCs w:val="18"/>
                    </w:rPr>
                  </w:pPr>
                  <w:r w:rsidRPr="00147F39">
                    <w:rPr>
                      <w:szCs w:val="18"/>
                    </w:rPr>
                    <w:t>1.25</w:t>
                  </w:r>
                </w:p>
              </w:tc>
            </w:tr>
            <w:tr w:rsidR="00A46C7E" w:rsidRPr="00147F39" w14:paraId="044F1D67" w14:textId="77777777" w:rsidTr="004E70B9">
              <w:trPr>
                <w:cantSplit/>
                <w:jc w:val="center"/>
              </w:trPr>
              <w:tc>
                <w:tcPr>
                  <w:tcW w:w="1110" w:type="pct"/>
                  <w:vMerge/>
                  <w:vAlign w:val="center"/>
                </w:tcPr>
                <w:p w14:paraId="17E03B0A" w14:textId="77777777" w:rsidR="00A46C7E" w:rsidRPr="00147F39" w:rsidRDefault="00A46C7E" w:rsidP="00050E24">
                  <w:pPr>
                    <w:pStyle w:val="TAC"/>
                    <w:keepNext w:val="0"/>
                    <w:keepLines w:val="0"/>
                    <w:spacing w:line="240" w:lineRule="auto"/>
                    <w:rPr>
                      <w:szCs w:val="18"/>
                    </w:rPr>
                  </w:pPr>
                </w:p>
              </w:tc>
              <w:tc>
                <w:tcPr>
                  <w:tcW w:w="425" w:type="pct"/>
                  <w:vAlign w:val="center"/>
                </w:tcPr>
                <w:p w14:paraId="1045B6CB" w14:textId="77777777" w:rsidR="00A46C7E" w:rsidRPr="00147F39" w:rsidRDefault="00A46C7E" w:rsidP="00050E24">
                  <w:pPr>
                    <w:pStyle w:val="TAC"/>
                    <w:keepNext w:val="0"/>
                    <w:keepLines w:val="0"/>
                    <w:spacing w:line="240" w:lineRule="auto"/>
                    <w:rPr>
                      <w:szCs w:val="18"/>
                    </w:rPr>
                  </w:pPr>
                  <w:r w:rsidRPr="00147F39">
                    <w:rPr>
                      <w:rFonts w:ascii="Symbol" w:hAnsi="Symbol"/>
                      <w:i/>
                      <w:szCs w:val="18"/>
                    </w:rPr>
                    <w:t></w:t>
                  </w:r>
                  <w:proofErr w:type="spellStart"/>
                  <w:r w:rsidRPr="00147F39">
                    <w:rPr>
                      <w:szCs w:val="18"/>
                      <w:vertAlign w:val="subscript"/>
                    </w:rPr>
                    <w:t>lgASD</w:t>
                  </w:r>
                  <w:proofErr w:type="spellEnd"/>
                </w:p>
              </w:tc>
              <w:tc>
                <w:tcPr>
                  <w:tcW w:w="1005" w:type="pct"/>
                  <w:vAlign w:val="center"/>
                </w:tcPr>
                <w:p w14:paraId="5D823A26" w14:textId="77777777" w:rsidR="00A46C7E" w:rsidRPr="001B3431" w:rsidRDefault="00A46C7E" w:rsidP="00050E24">
                  <w:pPr>
                    <w:pStyle w:val="TAC"/>
                    <w:keepNext w:val="0"/>
                    <w:keepLines w:val="0"/>
                    <w:spacing w:line="240" w:lineRule="auto"/>
                    <w:rPr>
                      <w:szCs w:val="18"/>
                    </w:rPr>
                  </w:pPr>
                  <w:r w:rsidRPr="00147F39">
                    <w:rPr>
                      <w:szCs w:val="18"/>
                    </w:rPr>
                    <w:t>0.28</w:t>
                  </w:r>
                </w:p>
              </w:tc>
              <w:tc>
                <w:tcPr>
                  <w:tcW w:w="1065" w:type="pct"/>
                  <w:vAlign w:val="center"/>
                </w:tcPr>
                <w:p w14:paraId="67FDAAAE" w14:textId="77777777" w:rsidR="00A46C7E" w:rsidRPr="00F223F2" w:rsidRDefault="00A46C7E" w:rsidP="00050E24">
                  <w:pPr>
                    <w:pStyle w:val="TAC"/>
                    <w:keepNext w:val="0"/>
                    <w:keepLines w:val="0"/>
                    <w:spacing w:line="240" w:lineRule="auto"/>
                    <w:rPr>
                      <w:szCs w:val="18"/>
                    </w:rPr>
                  </w:pPr>
                  <w:r w:rsidRPr="00147F39">
                    <w:rPr>
                      <w:szCs w:val="18"/>
                    </w:rPr>
                    <w:t>0.28</w:t>
                  </w:r>
                </w:p>
              </w:tc>
              <w:tc>
                <w:tcPr>
                  <w:tcW w:w="1395" w:type="pct"/>
                  <w:vAlign w:val="center"/>
                </w:tcPr>
                <w:p w14:paraId="0989BE1D" w14:textId="77777777" w:rsidR="00A46C7E" w:rsidRPr="004F28E6" w:rsidRDefault="00A46C7E" w:rsidP="00050E24">
                  <w:pPr>
                    <w:pStyle w:val="TAC"/>
                    <w:keepNext w:val="0"/>
                    <w:keepLines w:val="0"/>
                    <w:spacing w:line="240" w:lineRule="auto"/>
                    <w:rPr>
                      <w:szCs w:val="18"/>
                    </w:rPr>
                  </w:pPr>
                  <w:r w:rsidRPr="00147F39">
                    <w:rPr>
                      <w:szCs w:val="18"/>
                    </w:rPr>
                    <w:t>0.42</w:t>
                  </w:r>
                </w:p>
              </w:tc>
            </w:tr>
            <w:tr w:rsidR="00A46C7E" w:rsidRPr="00147F39" w14:paraId="698B8F8F" w14:textId="77777777" w:rsidTr="004E70B9">
              <w:trPr>
                <w:cantSplit/>
                <w:jc w:val="center"/>
              </w:trPr>
              <w:tc>
                <w:tcPr>
                  <w:tcW w:w="1535" w:type="pct"/>
                  <w:gridSpan w:val="2"/>
                  <w:vAlign w:val="center"/>
                </w:tcPr>
                <w:p w14:paraId="6A27BB1A" w14:textId="77777777" w:rsidR="00A46C7E" w:rsidRPr="00147F39" w:rsidRDefault="00A46C7E" w:rsidP="00050E24">
                  <w:pPr>
                    <w:pStyle w:val="TAC"/>
                    <w:keepNext w:val="0"/>
                    <w:keepLines w:val="0"/>
                    <w:spacing w:line="240" w:lineRule="auto"/>
                    <w:rPr>
                      <w:rFonts w:ascii="Symbol" w:hAnsi="Symbol" w:hint="eastAsia"/>
                      <w:i/>
                      <w:szCs w:val="18"/>
                    </w:rPr>
                  </w:pPr>
                  <w:r>
                    <w:rPr>
                      <w:szCs w:val="18"/>
                    </w:rPr>
                    <w:t xml:space="preserve">Cluster </w:t>
                  </w:r>
                  <w:r>
                    <w:rPr>
                      <w:i/>
                      <w:szCs w:val="18"/>
                    </w:rPr>
                    <w:t xml:space="preserve">ASD </w:t>
                  </w:r>
                  <w:r>
                    <w:rPr>
                      <w:rFonts w:eastAsia="MS Mincho"/>
                      <w:szCs w:val="18"/>
                      <w:lang w:eastAsia="ja-JP"/>
                    </w:rPr>
                    <w:t>(</w:t>
                  </w:r>
                  <w:r>
                    <w:rPr>
                      <w:rFonts w:ascii="Times New Roman" w:eastAsia="Times New Roman" w:hAnsi="Times New Roman" w:cs="Times New Roman"/>
                      <w:position w:val="-12"/>
                      <w:sz w:val="20"/>
                      <w:szCs w:val="18"/>
                      <w:lang w:val="en-GB" w:eastAsia="en-US"/>
                    </w:rPr>
                    <w:object w:dxaOrig="465" w:dyaOrig="375" w14:anchorId="37B20FC0">
                      <v:shape id="_x0000_i1028" type="#_x0000_t75" style="width:23.65pt;height:18.4pt" o:ole="">
                        <v:imagedata r:id="rId44" o:title=""/>
                      </v:shape>
                      <o:OLEObject Type="Embed" ProgID="Equation.3" ShapeID="_x0000_i1028" DrawAspect="Content" ObjectID="_1777389106" r:id="rId45"/>
                    </w:object>
                  </w:r>
                  <w:r>
                    <w:rPr>
                      <w:rFonts w:eastAsia="MS Mincho"/>
                      <w:szCs w:val="18"/>
                      <w:lang w:eastAsia="ja-JP"/>
                    </w:rPr>
                    <w:t>) in [deg]</w:t>
                  </w:r>
                </w:p>
              </w:tc>
              <w:tc>
                <w:tcPr>
                  <w:tcW w:w="1005" w:type="pct"/>
                  <w:vAlign w:val="center"/>
                </w:tcPr>
                <w:p w14:paraId="1141C79D" w14:textId="77777777" w:rsidR="00A46C7E" w:rsidRPr="00481128" w:rsidRDefault="00A46C7E" w:rsidP="00050E24">
                  <w:pPr>
                    <w:pStyle w:val="TAC"/>
                    <w:keepNext w:val="0"/>
                    <w:keepLines w:val="0"/>
                    <w:spacing w:line="240" w:lineRule="auto"/>
                    <w:rPr>
                      <w:szCs w:val="18"/>
                    </w:rPr>
                  </w:pPr>
                  <w:r>
                    <w:rPr>
                      <w:szCs w:val="18"/>
                    </w:rPr>
                    <w:t>5</w:t>
                  </w:r>
                </w:p>
              </w:tc>
              <w:tc>
                <w:tcPr>
                  <w:tcW w:w="1065" w:type="pct"/>
                  <w:vAlign w:val="center"/>
                </w:tcPr>
                <w:p w14:paraId="23938C7B" w14:textId="77777777" w:rsidR="00A46C7E" w:rsidRPr="00481128" w:rsidRDefault="00A46C7E" w:rsidP="00050E24">
                  <w:pPr>
                    <w:pStyle w:val="TAC"/>
                    <w:keepNext w:val="0"/>
                    <w:keepLines w:val="0"/>
                    <w:spacing w:line="240" w:lineRule="auto"/>
                    <w:rPr>
                      <w:szCs w:val="18"/>
                    </w:rPr>
                  </w:pPr>
                  <w:r>
                    <w:rPr>
                      <w:szCs w:val="18"/>
                    </w:rPr>
                    <w:t>2</w:t>
                  </w:r>
                </w:p>
              </w:tc>
              <w:tc>
                <w:tcPr>
                  <w:tcW w:w="1395" w:type="pct"/>
                  <w:vAlign w:val="center"/>
                </w:tcPr>
                <w:p w14:paraId="6E81183B" w14:textId="77777777" w:rsidR="00A46C7E" w:rsidRPr="00481128" w:rsidRDefault="00A46C7E" w:rsidP="00050E24">
                  <w:pPr>
                    <w:pStyle w:val="TAC"/>
                    <w:keepNext w:val="0"/>
                    <w:keepLines w:val="0"/>
                    <w:spacing w:line="240" w:lineRule="auto"/>
                    <w:rPr>
                      <w:szCs w:val="18"/>
                    </w:rPr>
                  </w:pPr>
                  <w:r>
                    <w:rPr>
                      <w:szCs w:val="18"/>
                    </w:rPr>
                    <w:t>5</w:t>
                  </w:r>
                </w:p>
              </w:tc>
            </w:tr>
          </w:tbl>
          <w:p w14:paraId="2A0F522B" w14:textId="77777777" w:rsidR="00A46C7E" w:rsidRDefault="00A46C7E" w:rsidP="00050E24">
            <w:pPr>
              <w:spacing w:before="0" w:after="0" w:line="240" w:lineRule="auto"/>
              <w:rPr>
                <w:lang w:val="en-GB" w:eastAsia="ja-JP"/>
              </w:rPr>
            </w:pPr>
          </w:p>
          <w:p w14:paraId="28D000B5" w14:textId="77777777" w:rsidR="00A46C7E" w:rsidRPr="004C28A8" w:rsidRDefault="00A46C7E" w:rsidP="00050E24">
            <w:pPr>
              <w:pStyle w:val="Caption"/>
              <w:spacing w:before="0" w:after="0" w:line="240" w:lineRule="auto"/>
              <w:rPr>
                <w:b w:val="0"/>
                <w:bCs w:val="0"/>
                <w:lang w:val="en-GB" w:eastAsia="ja-JP"/>
              </w:rPr>
            </w:pPr>
            <w:r w:rsidRPr="004C28A8">
              <w:rPr>
                <w:b w:val="0"/>
                <w:bCs w:val="0"/>
              </w:rPr>
              <w:t xml:space="preserve">Table </w:t>
            </w:r>
            <w:r w:rsidRPr="004C28A8">
              <w:rPr>
                <w:b w:val="0"/>
                <w:bCs w:val="0"/>
              </w:rPr>
              <w:fldChar w:fldCharType="begin"/>
            </w:r>
            <w:r w:rsidRPr="004C28A8">
              <w:rPr>
                <w:b w:val="0"/>
                <w:bCs w:val="0"/>
              </w:rPr>
              <w:instrText xml:space="preserve"> SEQ Table \* ARABIC </w:instrText>
            </w:r>
            <w:r w:rsidRPr="004C28A8">
              <w:rPr>
                <w:b w:val="0"/>
                <w:bCs w:val="0"/>
              </w:rPr>
              <w:fldChar w:fldCharType="separate"/>
            </w:r>
            <w:r w:rsidRPr="004C28A8">
              <w:rPr>
                <w:b w:val="0"/>
                <w:bCs w:val="0"/>
                <w:noProof/>
              </w:rPr>
              <w:t>2</w:t>
            </w:r>
            <w:r w:rsidRPr="004C28A8">
              <w:rPr>
                <w:b w:val="0"/>
                <w:bCs w:val="0"/>
              </w:rPr>
              <w:fldChar w:fldCharType="end"/>
            </w:r>
            <w:r w:rsidRPr="004C28A8">
              <w:rPr>
                <w:b w:val="0"/>
                <w:bCs w:val="0"/>
              </w:rPr>
              <w:tab/>
              <w:t xml:space="preserve">Suggested updates to the TR 38.901 </w:t>
            </w:r>
            <w:proofErr w:type="spellStart"/>
            <w:r w:rsidRPr="004C28A8">
              <w:rPr>
                <w:b w:val="0"/>
                <w:bCs w:val="0"/>
              </w:rPr>
              <w:t>UMa</w:t>
            </w:r>
            <w:proofErr w:type="spellEnd"/>
            <w:r w:rsidRPr="004C28A8">
              <w:rPr>
                <w:b w:val="0"/>
                <w:bCs w:val="0"/>
              </w:rPr>
              <w:t xml:space="preserve"> ASD </w:t>
            </w:r>
            <w:proofErr w:type="gramStart"/>
            <w:r w:rsidRPr="004C28A8">
              <w:rPr>
                <w:b w:val="0"/>
                <w:bCs w:val="0"/>
              </w:rPr>
              <w:t>model</w:t>
            </w:r>
            <w:proofErr w:type="gramEnd"/>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665"/>
              <w:gridCol w:w="1086"/>
              <w:gridCol w:w="1163"/>
              <w:gridCol w:w="1588"/>
            </w:tblGrid>
            <w:tr w:rsidR="00A46C7E" w:rsidRPr="00147F39" w14:paraId="59B10EBD" w14:textId="77777777" w:rsidTr="004E70B9">
              <w:trPr>
                <w:cantSplit/>
                <w:tblHeader/>
                <w:jc w:val="center"/>
              </w:trPr>
              <w:tc>
                <w:tcPr>
                  <w:tcW w:w="1535" w:type="pct"/>
                  <w:gridSpan w:val="2"/>
                  <w:vMerge w:val="restart"/>
                  <w:shd w:val="clear" w:color="auto" w:fill="E0E0E0"/>
                  <w:vAlign w:val="center"/>
                </w:tcPr>
                <w:p w14:paraId="4EB7E55D" w14:textId="77777777" w:rsidR="00A46C7E" w:rsidRPr="00147F39" w:rsidRDefault="00A46C7E" w:rsidP="00050E24">
                  <w:pPr>
                    <w:pStyle w:val="TAH"/>
                    <w:keepNext w:val="0"/>
                    <w:keepLines w:val="0"/>
                    <w:spacing w:line="240" w:lineRule="auto"/>
                    <w:rPr>
                      <w:szCs w:val="18"/>
                    </w:rPr>
                  </w:pPr>
                  <w:r w:rsidRPr="00147F39">
                    <w:rPr>
                      <w:szCs w:val="18"/>
                    </w:rPr>
                    <w:t>Scenarios</w:t>
                  </w:r>
                </w:p>
              </w:tc>
              <w:tc>
                <w:tcPr>
                  <w:tcW w:w="3465" w:type="pct"/>
                  <w:gridSpan w:val="3"/>
                  <w:shd w:val="clear" w:color="auto" w:fill="E0E0E0"/>
                  <w:vAlign w:val="center"/>
                </w:tcPr>
                <w:p w14:paraId="7FE6F0CE" w14:textId="77777777" w:rsidR="00A46C7E" w:rsidRPr="00147F39" w:rsidRDefault="00A46C7E" w:rsidP="00050E24">
                  <w:pPr>
                    <w:pStyle w:val="TAH"/>
                    <w:keepNext w:val="0"/>
                    <w:keepLines w:val="0"/>
                    <w:spacing w:line="240" w:lineRule="auto"/>
                    <w:rPr>
                      <w:szCs w:val="18"/>
                    </w:rPr>
                  </w:pPr>
                  <w:proofErr w:type="spellStart"/>
                  <w:r w:rsidRPr="00147F39">
                    <w:rPr>
                      <w:rFonts w:hint="eastAsia"/>
                      <w:szCs w:val="18"/>
                    </w:rPr>
                    <w:t>UMa</w:t>
                  </w:r>
                  <w:proofErr w:type="spellEnd"/>
                </w:p>
              </w:tc>
            </w:tr>
            <w:tr w:rsidR="00A46C7E" w:rsidRPr="00147F39" w14:paraId="71B2D8C9" w14:textId="77777777" w:rsidTr="004E70B9">
              <w:trPr>
                <w:cantSplit/>
                <w:tblHeader/>
                <w:jc w:val="center"/>
              </w:trPr>
              <w:tc>
                <w:tcPr>
                  <w:tcW w:w="1535" w:type="pct"/>
                  <w:gridSpan w:val="2"/>
                  <w:vMerge/>
                  <w:shd w:val="clear" w:color="auto" w:fill="E0E0E0"/>
                  <w:vAlign w:val="center"/>
                </w:tcPr>
                <w:p w14:paraId="788F44E5" w14:textId="77777777" w:rsidR="00A46C7E" w:rsidRPr="00147F39" w:rsidRDefault="00A46C7E" w:rsidP="00050E24">
                  <w:pPr>
                    <w:pStyle w:val="TAH"/>
                    <w:keepNext w:val="0"/>
                    <w:keepLines w:val="0"/>
                    <w:spacing w:line="240" w:lineRule="auto"/>
                    <w:rPr>
                      <w:szCs w:val="18"/>
                    </w:rPr>
                  </w:pPr>
                </w:p>
              </w:tc>
              <w:tc>
                <w:tcPr>
                  <w:tcW w:w="1005" w:type="pct"/>
                  <w:shd w:val="clear" w:color="auto" w:fill="E0E0E0"/>
                  <w:vAlign w:val="center"/>
                </w:tcPr>
                <w:p w14:paraId="2B52F609" w14:textId="77777777" w:rsidR="00A46C7E" w:rsidRPr="00147F39" w:rsidRDefault="00A46C7E" w:rsidP="00050E24">
                  <w:pPr>
                    <w:pStyle w:val="TAH"/>
                    <w:keepNext w:val="0"/>
                    <w:keepLines w:val="0"/>
                    <w:spacing w:line="240" w:lineRule="auto"/>
                    <w:rPr>
                      <w:szCs w:val="18"/>
                    </w:rPr>
                  </w:pPr>
                  <w:r w:rsidRPr="00147F39">
                    <w:rPr>
                      <w:szCs w:val="18"/>
                    </w:rPr>
                    <w:t>LOS</w:t>
                  </w:r>
                </w:p>
              </w:tc>
              <w:tc>
                <w:tcPr>
                  <w:tcW w:w="1065" w:type="pct"/>
                  <w:shd w:val="clear" w:color="auto" w:fill="E0E0E0"/>
                  <w:vAlign w:val="center"/>
                </w:tcPr>
                <w:p w14:paraId="28B58007" w14:textId="77777777" w:rsidR="00A46C7E" w:rsidRPr="00147F39" w:rsidRDefault="00A46C7E" w:rsidP="00050E24">
                  <w:pPr>
                    <w:pStyle w:val="TAH"/>
                    <w:keepNext w:val="0"/>
                    <w:keepLines w:val="0"/>
                    <w:spacing w:line="240" w:lineRule="auto"/>
                    <w:rPr>
                      <w:szCs w:val="18"/>
                    </w:rPr>
                  </w:pPr>
                  <w:r w:rsidRPr="00147F39">
                    <w:rPr>
                      <w:szCs w:val="18"/>
                    </w:rPr>
                    <w:t>NLOS</w:t>
                  </w:r>
                </w:p>
              </w:tc>
              <w:tc>
                <w:tcPr>
                  <w:tcW w:w="1395" w:type="pct"/>
                  <w:shd w:val="clear" w:color="auto" w:fill="E0E0E0"/>
                  <w:vAlign w:val="center"/>
                </w:tcPr>
                <w:p w14:paraId="55FD4E54" w14:textId="77777777" w:rsidR="00A46C7E" w:rsidRPr="00147F39" w:rsidRDefault="00A46C7E" w:rsidP="00050E24">
                  <w:pPr>
                    <w:pStyle w:val="TAH"/>
                    <w:keepNext w:val="0"/>
                    <w:keepLines w:val="0"/>
                    <w:spacing w:line="240" w:lineRule="auto"/>
                    <w:rPr>
                      <w:szCs w:val="18"/>
                    </w:rPr>
                  </w:pPr>
                  <w:r w:rsidRPr="00147F39">
                    <w:rPr>
                      <w:szCs w:val="18"/>
                    </w:rPr>
                    <w:t>O2I</w:t>
                  </w:r>
                </w:p>
              </w:tc>
            </w:tr>
            <w:tr w:rsidR="00A46C7E" w:rsidRPr="00147F39" w14:paraId="41018A53" w14:textId="77777777" w:rsidTr="004E70B9">
              <w:trPr>
                <w:cantSplit/>
                <w:jc w:val="center"/>
              </w:trPr>
              <w:tc>
                <w:tcPr>
                  <w:tcW w:w="1110" w:type="pct"/>
                  <w:vMerge w:val="restart"/>
                  <w:vAlign w:val="center"/>
                </w:tcPr>
                <w:p w14:paraId="753382EA" w14:textId="77777777" w:rsidR="00A46C7E" w:rsidRPr="00147F39" w:rsidRDefault="00A46C7E" w:rsidP="00050E24">
                  <w:pPr>
                    <w:pStyle w:val="TAC"/>
                    <w:keepNext w:val="0"/>
                    <w:keepLines w:val="0"/>
                    <w:spacing w:line="240" w:lineRule="auto"/>
                    <w:rPr>
                      <w:szCs w:val="18"/>
                    </w:rPr>
                  </w:pPr>
                  <w:r w:rsidRPr="00147F39">
                    <w:rPr>
                      <w:szCs w:val="18"/>
                    </w:rPr>
                    <w:t>AOD spread (ASD)</w:t>
                  </w:r>
                </w:p>
                <w:p w14:paraId="54323A6D" w14:textId="77777777" w:rsidR="00A46C7E" w:rsidRPr="00147F39" w:rsidRDefault="00A46C7E" w:rsidP="00050E24">
                  <w:pPr>
                    <w:pStyle w:val="TAC"/>
                    <w:keepNext w:val="0"/>
                    <w:keepLines w:val="0"/>
                    <w:spacing w:line="240" w:lineRule="auto"/>
                    <w:rPr>
                      <w:szCs w:val="18"/>
                      <w:vertAlign w:val="superscript"/>
                    </w:rPr>
                  </w:pPr>
                  <w:proofErr w:type="spellStart"/>
                  <w:r w:rsidRPr="00147F39">
                    <w:rPr>
                      <w:szCs w:val="18"/>
                    </w:rPr>
                    <w:t>lgASD</w:t>
                  </w:r>
                  <w:proofErr w:type="spellEnd"/>
                  <w:r w:rsidRPr="00147F39">
                    <w:rPr>
                      <w:szCs w:val="18"/>
                    </w:rPr>
                    <w:t>=log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425" w:type="pct"/>
                  <w:vAlign w:val="center"/>
                </w:tcPr>
                <w:p w14:paraId="25F84556" w14:textId="77777777" w:rsidR="00A46C7E" w:rsidRPr="00147F39" w:rsidRDefault="00A46C7E" w:rsidP="00050E24">
                  <w:pPr>
                    <w:pStyle w:val="TAC"/>
                    <w:keepNext w:val="0"/>
                    <w:keepLines w:val="0"/>
                    <w:spacing w:line="240" w:lineRule="auto"/>
                    <w:rPr>
                      <w:szCs w:val="18"/>
                    </w:rPr>
                  </w:pPr>
                  <w:r w:rsidRPr="00147F39">
                    <w:rPr>
                      <w:rFonts w:ascii="Symbol" w:hAnsi="Symbol"/>
                      <w:i/>
                      <w:szCs w:val="18"/>
                    </w:rPr>
                    <w:t></w:t>
                  </w:r>
                  <w:proofErr w:type="spellStart"/>
                  <w:r w:rsidRPr="00147F39">
                    <w:rPr>
                      <w:szCs w:val="18"/>
                      <w:vertAlign w:val="subscript"/>
                    </w:rPr>
                    <w:t>lgASD</w:t>
                  </w:r>
                  <w:proofErr w:type="spellEnd"/>
                </w:p>
              </w:tc>
              <w:tc>
                <w:tcPr>
                  <w:tcW w:w="1005" w:type="pct"/>
                  <w:vAlign w:val="center"/>
                </w:tcPr>
                <w:p w14:paraId="4088B0A2" w14:textId="77777777" w:rsidR="00A46C7E" w:rsidRPr="00147F39" w:rsidRDefault="00A46C7E" w:rsidP="00050E24">
                  <w:pPr>
                    <w:pStyle w:val="TAC"/>
                    <w:keepNext w:val="0"/>
                    <w:keepLines w:val="0"/>
                    <w:spacing w:line="240" w:lineRule="auto"/>
                    <w:rPr>
                      <w:szCs w:val="18"/>
                    </w:rPr>
                  </w:pPr>
                  <w:r w:rsidRPr="000C5C47">
                    <w:rPr>
                      <w:color w:val="FF0000"/>
                      <w:szCs w:val="18"/>
                    </w:rPr>
                    <w:t>0.39</w:t>
                  </w:r>
                  <w:r w:rsidRPr="00AB144B">
                    <w:rPr>
                      <w:color w:val="FF0000"/>
                      <w:szCs w:val="18"/>
                    </w:rPr>
                    <w:t xml:space="preserve"> </w:t>
                  </w:r>
                  <w:r w:rsidRPr="00147F39">
                    <w:rPr>
                      <w:szCs w:val="18"/>
                    </w:rPr>
                    <w:t>+</w:t>
                  </w:r>
                  <w:r w:rsidRPr="00147F39">
                    <w:rPr>
                      <w:rFonts w:hint="eastAsia"/>
                      <w:szCs w:val="18"/>
                    </w:rPr>
                    <w:t xml:space="preserve"> </w:t>
                  </w:r>
                  <w:r w:rsidRPr="00147F39">
                    <w:rPr>
                      <w:szCs w:val="18"/>
                    </w:rPr>
                    <w:t>0.1114</w:t>
                  </w:r>
                  <w:r w:rsidRPr="00147F39">
                    <w:rPr>
                      <w:rFonts w:hint="eastAsia"/>
                      <w:szCs w:val="18"/>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rPr>
                    <w:t>)</w:t>
                  </w:r>
                </w:p>
              </w:tc>
              <w:tc>
                <w:tcPr>
                  <w:tcW w:w="1065" w:type="pct"/>
                  <w:vAlign w:val="center"/>
                </w:tcPr>
                <w:p w14:paraId="56ED2020" w14:textId="77777777" w:rsidR="00A46C7E" w:rsidRPr="00147F39" w:rsidRDefault="00A46C7E" w:rsidP="00050E24">
                  <w:pPr>
                    <w:pStyle w:val="TAC"/>
                    <w:keepNext w:val="0"/>
                    <w:keepLines w:val="0"/>
                    <w:spacing w:line="240" w:lineRule="auto"/>
                    <w:rPr>
                      <w:szCs w:val="18"/>
                    </w:rPr>
                  </w:pPr>
                  <w:r w:rsidRPr="00102693">
                    <w:rPr>
                      <w:color w:val="FF0000"/>
                      <w:szCs w:val="18"/>
                    </w:rPr>
                    <w:t>0.83</w:t>
                  </w:r>
                  <w:r w:rsidRPr="00AB144B">
                    <w:rPr>
                      <w:color w:val="FF0000"/>
                      <w:szCs w:val="18"/>
                    </w:rPr>
                    <w:t xml:space="preserve"> </w:t>
                  </w:r>
                  <w:r w:rsidRPr="00147F39">
                    <w:rPr>
                      <w:szCs w:val="18"/>
                    </w:rPr>
                    <w:t>-</w:t>
                  </w:r>
                  <w:r w:rsidRPr="00147F39">
                    <w:rPr>
                      <w:rFonts w:hint="eastAsia"/>
                      <w:szCs w:val="18"/>
                    </w:rPr>
                    <w:t xml:space="preserve"> </w:t>
                  </w:r>
                  <w:r w:rsidRPr="00147F39">
                    <w:rPr>
                      <w:szCs w:val="18"/>
                    </w:rPr>
                    <w:t>0.1144</w:t>
                  </w:r>
                  <w:r w:rsidRPr="00147F39">
                    <w:rPr>
                      <w:rFonts w:hint="eastAsia"/>
                      <w:szCs w:val="18"/>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rPr>
                    <w:t>c</w:t>
                  </w:r>
                  <w:r w:rsidRPr="00147F39">
                    <w:rPr>
                      <w:rFonts w:hint="eastAsia"/>
                      <w:szCs w:val="18"/>
                    </w:rPr>
                    <w:t>)</w:t>
                  </w:r>
                </w:p>
              </w:tc>
              <w:tc>
                <w:tcPr>
                  <w:tcW w:w="1395" w:type="pct"/>
                  <w:vAlign w:val="center"/>
                </w:tcPr>
                <w:p w14:paraId="61F64D54" w14:textId="77777777" w:rsidR="00A46C7E" w:rsidRPr="001F3163" w:rsidRDefault="00A46C7E" w:rsidP="00050E24">
                  <w:pPr>
                    <w:pStyle w:val="TAC"/>
                    <w:keepNext w:val="0"/>
                    <w:keepLines w:val="0"/>
                    <w:spacing w:line="240" w:lineRule="auto"/>
                    <w:rPr>
                      <w:szCs w:val="18"/>
                    </w:rPr>
                  </w:pPr>
                  <w:r w:rsidRPr="001F3163">
                    <w:rPr>
                      <w:color w:val="FF0000"/>
                      <w:szCs w:val="18"/>
                    </w:rPr>
                    <w:t>0.58</w:t>
                  </w:r>
                </w:p>
              </w:tc>
            </w:tr>
            <w:tr w:rsidR="00A46C7E" w:rsidRPr="00147F39" w14:paraId="79CDD64B" w14:textId="77777777" w:rsidTr="004E70B9">
              <w:trPr>
                <w:cantSplit/>
                <w:jc w:val="center"/>
              </w:trPr>
              <w:tc>
                <w:tcPr>
                  <w:tcW w:w="1110" w:type="pct"/>
                  <w:vMerge/>
                  <w:vAlign w:val="center"/>
                </w:tcPr>
                <w:p w14:paraId="732460D3" w14:textId="77777777" w:rsidR="00A46C7E" w:rsidRPr="00147F39" w:rsidRDefault="00A46C7E" w:rsidP="00050E24">
                  <w:pPr>
                    <w:pStyle w:val="TAC"/>
                    <w:keepNext w:val="0"/>
                    <w:keepLines w:val="0"/>
                    <w:spacing w:line="240" w:lineRule="auto"/>
                    <w:rPr>
                      <w:szCs w:val="18"/>
                    </w:rPr>
                  </w:pPr>
                </w:p>
              </w:tc>
              <w:tc>
                <w:tcPr>
                  <w:tcW w:w="425" w:type="pct"/>
                  <w:vAlign w:val="center"/>
                </w:tcPr>
                <w:p w14:paraId="55A37437" w14:textId="77777777" w:rsidR="00A46C7E" w:rsidRPr="00147F39" w:rsidRDefault="00A46C7E" w:rsidP="00050E24">
                  <w:pPr>
                    <w:pStyle w:val="TAC"/>
                    <w:keepNext w:val="0"/>
                    <w:keepLines w:val="0"/>
                    <w:spacing w:line="240" w:lineRule="auto"/>
                    <w:rPr>
                      <w:szCs w:val="18"/>
                    </w:rPr>
                  </w:pPr>
                  <w:r w:rsidRPr="00147F39">
                    <w:rPr>
                      <w:rFonts w:ascii="Symbol" w:hAnsi="Symbol"/>
                      <w:i/>
                      <w:szCs w:val="18"/>
                    </w:rPr>
                    <w:t></w:t>
                  </w:r>
                  <w:proofErr w:type="spellStart"/>
                  <w:r w:rsidRPr="00147F39">
                    <w:rPr>
                      <w:szCs w:val="18"/>
                      <w:vertAlign w:val="subscript"/>
                    </w:rPr>
                    <w:t>lgASD</w:t>
                  </w:r>
                  <w:proofErr w:type="spellEnd"/>
                </w:p>
              </w:tc>
              <w:tc>
                <w:tcPr>
                  <w:tcW w:w="1005" w:type="pct"/>
                  <w:vAlign w:val="center"/>
                </w:tcPr>
                <w:p w14:paraId="7AAE3BAB" w14:textId="77777777" w:rsidR="00A46C7E" w:rsidRPr="00FD6EB6" w:rsidRDefault="00A46C7E" w:rsidP="00050E24">
                  <w:pPr>
                    <w:pStyle w:val="TAC"/>
                    <w:keepNext w:val="0"/>
                    <w:keepLines w:val="0"/>
                    <w:spacing w:line="240" w:lineRule="auto"/>
                    <w:rPr>
                      <w:color w:val="FF0000"/>
                      <w:szCs w:val="18"/>
                    </w:rPr>
                  </w:pPr>
                  <w:r w:rsidRPr="00FD6EB6">
                    <w:rPr>
                      <w:color w:val="FF0000"/>
                      <w:szCs w:val="18"/>
                    </w:rPr>
                    <w:t>0.4</w:t>
                  </w:r>
                </w:p>
              </w:tc>
              <w:tc>
                <w:tcPr>
                  <w:tcW w:w="1065" w:type="pct"/>
                  <w:vAlign w:val="center"/>
                </w:tcPr>
                <w:p w14:paraId="0933F939" w14:textId="77777777" w:rsidR="00A46C7E" w:rsidRPr="00FD6EB6" w:rsidRDefault="00A46C7E" w:rsidP="00050E24">
                  <w:pPr>
                    <w:pStyle w:val="TAC"/>
                    <w:keepNext w:val="0"/>
                    <w:keepLines w:val="0"/>
                    <w:spacing w:line="240" w:lineRule="auto"/>
                    <w:rPr>
                      <w:color w:val="FF0000"/>
                      <w:szCs w:val="18"/>
                    </w:rPr>
                  </w:pPr>
                  <w:r w:rsidRPr="00FD6EB6">
                    <w:rPr>
                      <w:color w:val="FF0000"/>
                      <w:szCs w:val="18"/>
                    </w:rPr>
                    <w:t>0.7</w:t>
                  </w:r>
                </w:p>
              </w:tc>
              <w:tc>
                <w:tcPr>
                  <w:tcW w:w="1395" w:type="pct"/>
                  <w:vAlign w:val="center"/>
                </w:tcPr>
                <w:p w14:paraId="29ECBAFA" w14:textId="77777777" w:rsidR="00A46C7E" w:rsidRPr="00FD6EB6" w:rsidRDefault="00A46C7E" w:rsidP="00050E24">
                  <w:pPr>
                    <w:pStyle w:val="TAC"/>
                    <w:keepNext w:val="0"/>
                    <w:keepLines w:val="0"/>
                    <w:spacing w:line="240" w:lineRule="auto"/>
                    <w:rPr>
                      <w:color w:val="FF0000"/>
                      <w:szCs w:val="18"/>
                    </w:rPr>
                  </w:pPr>
                  <w:r w:rsidRPr="00FD6EB6">
                    <w:rPr>
                      <w:color w:val="FF0000"/>
                      <w:szCs w:val="18"/>
                    </w:rPr>
                    <w:t>0.7</w:t>
                  </w:r>
                </w:p>
              </w:tc>
            </w:tr>
            <w:tr w:rsidR="00A46C7E" w:rsidRPr="00147F39" w14:paraId="24AC181B" w14:textId="77777777" w:rsidTr="004E70B9">
              <w:trPr>
                <w:cantSplit/>
                <w:jc w:val="center"/>
              </w:trPr>
              <w:tc>
                <w:tcPr>
                  <w:tcW w:w="1535" w:type="pct"/>
                  <w:gridSpan w:val="2"/>
                  <w:vAlign w:val="center"/>
                </w:tcPr>
                <w:p w14:paraId="68A2F467" w14:textId="77777777" w:rsidR="00A46C7E" w:rsidRPr="00147F39" w:rsidRDefault="00A46C7E" w:rsidP="00050E24">
                  <w:pPr>
                    <w:pStyle w:val="TAC"/>
                    <w:keepNext w:val="0"/>
                    <w:keepLines w:val="0"/>
                    <w:spacing w:line="240" w:lineRule="auto"/>
                    <w:rPr>
                      <w:rFonts w:ascii="Symbol" w:hAnsi="Symbol" w:hint="eastAsia"/>
                      <w:i/>
                      <w:szCs w:val="18"/>
                    </w:rPr>
                  </w:pPr>
                  <w:r>
                    <w:rPr>
                      <w:szCs w:val="18"/>
                    </w:rPr>
                    <w:t xml:space="preserve">Cluster </w:t>
                  </w:r>
                  <w:r>
                    <w:rPr>
                      <w:i/>
                      <w:szCs w:val="18"/>
                    </w:rPr>
                    <w:t xml:space="preserve">ASD </w:t>
                  </w:r>
                  <w:r>
                    <w:rPr>
                      <w:rFonts w:eastAsia="MS Mincho"/>
                      <w:szCs w:val="18"/>
                      <w:lang w:eastAsia="ja-JP"/>
                    </w:rPr>
                    <w:t>(</w:t>
                  </w:r>
                  <w:r>
                    <w:rPr>
                      <w:rFonts w:ascii="Times New Roman" w:eastAsia="Times New Roman" w:hAnsi="Times New Roman" w:cs="Times New Roman"/>
                      <w:position w:val="-12"/>
                      <w:sz w:val="20"/>
                      <w:szCs w:val="18"/>
                      <w:lang w:val="en-GB" w:eastAsia="en-US"/>
                    </w:rPr>
                    <w:object w:dxaOrig="465" w:dyaOrig="375" w14:anchorId="45130ED8">
                      <v:shape id="_x0000_i1029" type="#_x0000_t75" style="width:23.65pt;height:18.4pt" o:ole="">
                        <v:imagedata r:id="rId44" o:title=""/>
                      </v:shape>
                      <o:OLEObject Type="Embed" ProgID="Equation.3" ShapeID="_x0000_i1029" DrawAspect="Content" ObjectID="_1777389107" r:id="rId46"/>
                    </w:object>
                  </w:r>
                  <w:r>
                    <w:rPr>
                      <w:rFonts w:eastAsia="MS Mincho"/>
                      <w:szCs w:val="18"/>
                      <w:lang w:eastAsia="ja-JP"/>
                    </w:rPr>
                    <w:t>) in [deg]</w:t>
                  </w:r>
                </w:p>
              </w:tc>
              <w:tc>
                <w:tcPr>
                  <w:tcW w:w="1005" w:type="pct"/>
                  <w:vAlign w:val="center"/>
                </w:tcPr>
                <w:p w14:paraId="4E8708AE" w14:textId="77777777" w:rsidR="00A46C7E" w:rsidRPr="005D5B66" w:rsidRDefault="00A46C7E" w:rsidP="00050E24">
                  <w:pPr>
                    <w:pStyle w:val="TAC"/>
                    <w:keepNext w:val="0"/>
                    <w:keepLines w:val="0"/>
                    <w:spacing w:line="240" w:lineRule="auto"/>
                    <w:rPr>
                      <w:color w:val="FF0000"/>
                      <w:szCs w:val="18"/>
                    </w:rPr>
                  </w:pPr>
                  <w:r w:rsidRPr="005D5B66">
                    <w:rPr>
                      <w:color w:val="FF0000"/>
                      <w:szCs w:val="18"/>
                    </w:rPr>
                    <w:t>1.5</w:t>
                  </w:r>
                </w:p>
              </w:tc>
              <w:tc>
                <w:tcPr>
                  <w:tcW w:w="1065" w:type="pct"/>
                  <w:vAlign w:val="center"/>
                </w:tcPr>
                <w:p w14:paraId="2D64DF51" w14:textId="77777777" w:rsidR="00A46C7E" w:rsidRPr="005D5B66" w:rsidRDefault="00A46C7E" w:rsidP="00050E24">
                  <w:pPr>
                    <w:pStyle w:val="TAC"/>
                    <w:keepNext w:val="0"/>
                    <w:keepLines w:val="0"/>
                    <w:spacing w:line="240" w:lineRule="auto"/>
                    <w:rPr>
                      <w:color w:val="FF0000"/>
                      <w:szCs w:val="18"/>
                    </w:rPr>
                  </w:pPr>
                  <w:r w:rsidRPr="005D5B66">
                    <w:rPr>
                      <w:color w:val="FF0000"/>
                      <w:szCs w:val="18"/>
                    </w:rPr>
                    <w:t>1.5</w:t>
                  </w:r>
                </w:p>
              </w:tc>
              <w:tc>
                <w:tcPr>
                  <w:tcW w:w="1395" w:type="pct"/>
                  <w:vAlign w:val="center"/>
                </w:tcPr>
                <w:p w14:paraId="11D7F3AE" w14:textId="77777777" w:rsidR="00A46C7E" w:rsidRPr="005D5B66" w:rsidRDefault="00A46C7E" w:rsidP="00050E24">
                  <w:pPr>
                    <w:pStyle w:val="TAC"/>
                    <w:keepNext w:val="0"/>
                    <w:keepLines w:val="0"/>
                    <w:spacing w:line="240" w:lineRule="auto"/>
                    <w:rPr>
                      <w:color w:val="FF0000"/>
                      <w:szCs w:val="18"/>
                    </w:rPr>
                  </w:pPr>
                  <w:r w:rsidRPr="005D5B66">
                    <w:rPr>
                      <w:color w:val="FF0000"/>
                      <w:szCs w:val="18"/>
                    </w:rPr>
                    <w:t>1.5</w:t>
                  </w:r>
                </w:p>
              </w:tc>
            </w:tr>
          </w:tbl>
          <w:p w14:paraId="792578A1" w14:textId="77777777" w:rsidR="00A46C7E" w:rsidRPr="00A55A73" w:rsidRDefault="00A46C7E" w:rsidP="00050E24">
            <w:pPr>
              <w:spacing w:before="0" w:after="0" w:line="240" w:lineRule="auto"/>
              <w:rPr>
                <w:lang w:eastAsia="ja-JP"/>
              </w:rPr>
            </w:pPr>
          </w:p>
          <w:p w14:paraId="2D91BADD" w14:textId="77777777" w:rsidR="00A46C7E" w:rsidRPr="008A4FBC" w:rsidRDefault="00A46C7E" w:rsidP="00050E24">
            <w:pPr>
              <w:spacing w:before="0" w:after="0" w:line="240" w:lineRule="auto"/>
            </w:pPr>
            <w:r w:rsidRPr="00E9233F">
              <w:rPr>
                <w:b/>
                <w:bCs/>
              </w:rPr>
              <w:t>Proposal 1:</w:t>
            </w:r>
            <w:r>
              <w:t xml:space="preserve"> </w:t>
            </w:r>
            <w:r w:rsidRPr="008A4FBC">
              <w:t xml:space="preserve">The ASD parameters for the </w:t>
            </w:r>
            <w:proofErr w:type="spellStart"/>
            <w:r w:rsidRPr="008A4FBC">
              <w:t>UMa</w:t>
            </w:r>
            <w:proofErr w:type="spellEnd"/>
            <w:r w:rsidRPr="008A4FBC">
              <w:t xml:space="preserve"> model are adjusted according to </w:t>
            </w:r>
            <w:r w:rsidRPr="008A4FBC">
              <w:fldChar w:fldCharType="begin"/>
            </w:r>
            <w:r w:rsidRPr="008A4FBC">
              <w:instrText xml:space="preserve"> REF _Ref164489921 \h </w:instrText>
            </w:r>
            <w:r w:rsidRPr="008A4FBC">
              <w:fldChar w:fldCharType="separate"/>
            </w:r>
            <w:r w:rsidRPr="008A4FBC">
              <w:t>Table 2</w:t>
            </w:r>
            <w:r w:rsidRPr="008A4FBC">
              <w:fldChar w:fldCharType="end"/>
            </w:r>
            <w:r w:rsidRPr="008A4FBC">
              <w:t xml:space="preserve"> to better represent measurements.</w:t>
            </w:r>
          </w:p>
          <w:p w14:paraId="4ABA8C39" w14:textId="77777777" w:rsidR="00A46C7E" w:rsidRPr="005F12B5" w:rsidRDefault="00A46C7E" w:rsidP="00050E24">
            <w:pPr>
              <w:spacing w:before="0" w:after="0" w:line="240" w:lineRule="auto"/>
              <w:rPr>
                <w:rFonts w:eastAsiaTheme="minorEastAsia"/>
                <w:b/>
                <w:lang w:eastAsia="zh-CN"/>
              </w:rPr>
            </w:pPr>
          </w:p>
        </w:tc>
      </w:tr>
    </w:tbl>
    <w:p w14:paraId="77D834EF" w14:textId="77777777" w:rsidR="00A46C7E" w:rsidRDefault="00A46C7E" w:rsidP="00A46C7E">
      <w:pPr>
        <w:pStyle w:val="BodyText"/>
        <w:spacing w:after="0"/>
        <w:rPr>
          <w:rFonts w:ascii="Times New Roman" w:eastAsiaTheme="minorEastAsia" w:hAnsi="Times New Roman"/>
          <w:szCs w:val="20"/>
          <w:lang w:eastAsia="ko-KR"/>
        </w:rPr>
      </w:pPr>
    </w:p>
    <w:p w14:paraId="60C13905" w14:textId="77777777" w:rsidR="00441F3B" w:rsidRDefault="00441F3B" w:rsidP="00AA6349">
      <w:pPr>
        <w:pStyle w:val="BodyText"/>
        <w:spacing w:after="0"/>
        <w:rPr>
          <w:rFonts w:ascii="Times New Roman" w:eastAsiaTheme="minorEastAsia" w:hAnsi="Times New Roman"/>
          <w:szCs w:val="20"/>
          <w:lang w:eastAsia="ko-KR"/>
        </w:rPr>
      </w:pPr>
    </w:p>
    <w:p w14:paraId="1218956A" w14:textId="77777777" w:rsidR="00D16955" w:rsidRPr="00386933" w:rsidRDefault="00D16955" w:rsidP="00D16955">
      <w:pPr>
        <w:pStyle w:val="Heading4"/>
        <w:rPr>
          <w:rFonts w:eastAsia="SimSun"/>
          <w:lang w:eastAsia="zh-CN"/>
        </w:rPr>
      </w:pPr>
      <w:r w:rsidRPr="00FE11E4">
        <w:rPr>
          <w:rFonts w:eastAsia="SimSun"/>
          <w:lang w:eastAsia="zh-CN"/>
        </w:rPr>
        <w:t>Summary of Issues</w:t>
      </w:r>
    </w:p>
    <w:p w14:paraId="418FED95" w14:textId="4B585BBE" w:rsidR="00D16955" w:rsidRPr="00B7258A" w:rsidRDefault="00766B7E" w:rsidP="00AA6349">
      <w:pPr>
        <w:pStyle w:val="BodyText"/>
        <w:spacing w:after="0"/>
        <w:rPr>
          <w:rFonts w:ascii="Times New Roman" w:hAnsi="Times New Roman"/>
          <w:szCs w:val="20"/>
          <w:lang w:eastAsia="zh-CN"/>
        </w:rPr>
      </w:pPr>
      <w:r>
        <w:rPr>
          <w:rFonts w:ascii="Times New Roman" w:hAnsi="Times New Roman"/>
          <w:szCs w:val="20"/>
          <w:lang w:eastAsia="zh-CN"/>
        </w:rPr>
        <w:t>Companies have provided measurements for angle distributions for various deployment scenarios.</w:t>
      </w:r>
    </w:p>
    <w:p w14:paraId="404AD6A0" w14:textId="77777777" w:rsidR="00D16955" w:rsidRDefault="00D16955" w:rsidP="00AA6349">
      <w:pPr>
        <w:pStyle w:val="BodyText"/>
        <w:spacing w:after="0"/>
        <w:rPr>
          <w:rFonts w:ascii="Times New Roman" w:eastAsiaTheme="minorEastAsia" w:hAnsi="Times New Roman"/>
          <w:szCs w:val="20"/>
          <w:lang w:eastAsia="ko-KR"/>
        </w:rPr>
      </w:pPr>
    </w:p>
    <w:p w14:paraId="26BFC2CD" w14:textId="162131C4" w:rsidR="00403B2E" w:rsidRDefault="00403B2E" w:rsidP="00AA634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InH</w:t>
      </w:r>
    </w:p>
    <w:p w14:paraId="408DF520" w14:textId="7E9ABFAD" w:rsidR="00403B2E" w:rsidRDefault="00403B2E" w:rsidP="00403B2E">
      <w:pPr>
        <w:pStyle w:val="BodyText"/>
        <w:numPr>
          <w:ilvl w:val="0"/>
          <w:numId w:val="1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 with current model: Huawei</w:t>
      </w:r>
      <w:r w:rsidR="00756847">
        <w:rPr>
          <w:rFonts w:ascii="Times New Roman" w:eastAsiaTheme="minorEastAsia" w:hAnsi="Times New Roman"/>
          <w:szCs w:val="20"/>
          <w:lang w:eastAsia="ko-KR"/>
        </w:rPr>
        <w:t>/</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(ZOD, ZOA)</w:t>
      </w:r>
      <w:r w:rsidR="00756847">
        <w:rPr>
          <w:rFonts w:ascii="Times New Roman" w:eastAsiaTheme="minorEastAsia" w:hAnsi="Times New Roman"/>
          <w:szCs w:val="20"/>
          <w:lang w:eastAsia="ko-KR"/>
        </w:rPr>
        <w:t>, ZTE (</w:t>
      </w:r>
      <w:proofErr w:type="gramStart"/>
      <w:r w:rsidR="00756847">
        <w:rPr>
          <w:rFonts w:ascii="Times New Roman" w:eastAsiaTheme="minorEastAsia" w:hAnsi="Times New Roman"/>
          <w:szCs w:val="20"/>
          <w:lang w:eastAsia="ko-KR"/>
        </w:rPr>
        <w:t>LOS,NLOS</w:t>
      </w:r>
      <w:proofErr w:type="gramEnd"/>
      <w:r w:rsidR="00756847">
        <w:rPr>
          <w:rFonts w:ascii="Times New Roman" w:eastAsiaTheme="minorEastAsia" w:hAnsi="Times New Roman"/>
          <w:szCs w:val="20"/>
          <w:lang w:eastAsia="ko-KR"/>
        </w:rPr>
        <w:t>)</w:t>
      </w:r>
    </w:p>
    <w:p w14:paraId="28FB88F1" w14:textId="668CCD12" w:rsidR="00403B2E" w:rsidRPr="00240BD1" w:rsidRDefault="00403B2E" w:rsidP="00AA6349">
      <w:pPr>
        <w:pStyle w:val="BodyText"/>
        <w:numPr>
          <w:ilvl w:val="0"/>
          <w:numId w:val="1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from current model: Huawei</w:t>
      </w:r>
      <w:r w:rsidR="00756847">
        <w:rPr>
          <w:rFonts w:ascii="Times New Roman" w:eastAsiaTheme="minorEastAsia" w:hAnsi="Times New Roman"/>
          <w:szCs w:val="20"/>
          <w:lang w:eastAsia="ko-KR"/>
        </w:rPr>
        <w:t>/</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(AOD, AOA)</w:t>
      </w:r>
    </w:p>
    <w:p w14:paraId="774E7F1F" w14:textId="77777777" w:rsidR="00332253" w:rsidRDefault="00332253" w:rsidP="00AA6349">
      <w:pPr>
        <w:pStyle w:val="BodyText"/>
        <w:spacing w:after="0"/>
        <w:rPr>
          <w:rFonts w:ascii="Times New Roman" w:eastAsiaTheme="minorEastAsia" w:hAnsi="Times New Roman"/>
          <w:szCs w:val="20"/>
          <w:lang w:eastAsia="ko-KR"/>
        </w:rPr>
      </w:pPr>
    </w:p>
    <w:p w14:paraId="51DCAED9" w14:textId="003AEF17" w:rsidR="0094778E" w:rsidRDefault="0094778E" w:rsidP="00AA6349">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p>
    <w:p w14:paraId="52B2403C" w14:textId="086F997A" w:rsidR="0094778E" w:rsidRDefault="0094778E" w:rsidP="0094778E">
      <w:pPr>
        <w:pStyle w:val="BodyText"/>
        <w:numPr>
          <w:ilvl w:val="0"/>
          <w:numId w:val="1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 with current model: Huawei</w:t>
      </w:r>
      <w:r w:rsidR="00756847">
        <w:rPr>
          <w:rFonts w:ascii="Times New Roman" w:eastAsiaTheme="minorEastAsia" w:hAnsi="Times New Roman"/>
          <w:szCs w:val="20"/>
          <w:lang w:eastAsia="ko-KR"/>
        </w:rPr>
        <w:t>/</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(ZOD, ZOA, AOD)</w:t>
      </w:r>
      <w:r w:rsidR="00756847">
        <w:rPr>
          <w:rFonts w:ascii="Times New Roman" w:eastAsiaTheme="minorEastAsia" w:hAnsi="Times New Roman"/>
          <w:szCs w:val="20"/>
          <w:lang w:eastAsia="ko-KR"/>
        </w:rPr>
        <w:t>, ZTE (</w:t>
      </w:r>
      <w:proofErr w:type="gramStart"/>
      <w:r w:rsidR="00756847">
        <w:rPr>
          <w:rFonts w:ascii="Times New Roman" w:eastAsiaTheme="minorEastAsia" w:hAnsi="Times New Roman"/>
          <w:szCs w:val="20"/>
          <w:lang w:eastAsia="ko-KR"/>
        </w:rPr>
        <w:t>LOS,NLOS</w:t>
      </w:r>
      <w:proofErr w:type="gramEnd"/>
      <w:r w:rsidR="00756847">
        <w:rPr>
          <w:rFonts w:ascii="Times New Roman" w:eastAsiaTheme="minorEastAsia" w:hAnsi="Times New Roman"/>
          <w:szCs w:val="20"/>
          <w:lang w:eastAsia="ko-KR"/>
        </w:rPr>
        <w:t>)</w:t>
      </w:r>
    </w:p>
    <w:p w14:paraId="1B5714B7" w14:textId="7E1297DC" w:rsidR="0094778E" w:rsidRDefault="0094778E" w:rsidP="0094778E">
      <w:pPr>
        <w:pStyle w:val="BodyText"/>
        <w:numPr>
          <w:ilvl w:val="0"/>
          <w:numId w:val="1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from current model: Huawei</w:t>
      </w:r>
      <w:r w:rsidR="00756847">
        <w:rPr>
          <w:rFonts w:ascii="Times New Roman" w:eastAsiaTheme="minorEastAsia" w:hAnsi="Times New Roman"/>
          <w:szCs w:val="20"/>
          <w:lang w:eastAsia="ko-KR"/>
        </w:rPr>
        <w:t>/</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(AOA)</w:t>
      </w:r>
    </w:p>
    <w:p w14:paraId="58B6843D" w14:textId="77777777" w:rsidR="0094778E" w:rsidRDefault="0094778E" w:rsidP="00AA6349">
      <w:pPr>
        <w:pStyle w:val="BodyText"/>
        <w:spacing w:after="0"/>
        <w:rPr>
          <w:rFonts w:ascii="Times New Roman" w:eastAsiaTheme="minorEastAsia" w:hAnsi="Times New Roman"/>
          <w:szCs w:val="20"/>
          <w:lang w:eastAsia="ko-KR"/>
        </w:rPr>
      </w:pPr>
    </w:p>
    <w:p w14:paraId="3D34D169" w14:textId="5598FB2E" w:rsidR="0094778E" w:rsidRDefault="0094778E" w:rsidP="00AA6349">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p>
    <w:p w14:paraId="68E8E5D5" w14:textId="55A5D81F" w:rsidR="0094778E" w:rsidRDefault="0094778E" w:rsidP="0094778E">
      <w:pPr>
        <w:pStyle w:val="BodyText"/>
        <w:numPr>
          <w:ilvl w:val="0"/>
          <w:numId w:val="1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Similar with current model: Huawei</w:t>
      </w:r>
      <w:r w:rsidR="00756847">
        <w:rPr>
          <w:rFonts w:ascii="Times New Roman" w:eastAsiaTheme="minorEastAsia" w:hAnsi="Times New Roman"/>
          <w:szCs w:val="20"/>
          <w:lang w:eastAsia="ko-KR"/>
        </w:rPr>
        <w:t>/</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(ZOD, ZOA)</w:t>
      </w:r>
      <w:r w:rsidR="00756847">
        <w:rPr>
          <w:rFonts w:ascii="Times New Roman" w:eastAsiaTheme="minorEastAsia" w:hAnsi="Times New Roman"/>
          <w:szCs w:val="20"/>
          <w:lang w:eastAsia="ko-KR"/>
        </w:rPr>
        <w:t>, Vodafone/Ericsson (ZSD)</w:t>
      </w:r>
    </w:p>
    <w:p w14:paraId="49C5F937" w14:textId="7A4EBE0D" w:rsidR="0094778E" w:rsidRDefault="0094778E" w:rsidP="0094778E">
      <w:pPr>
        <w:pStyle w:val="BodyText"/>
        <w:numPr>
          <w:ilvl w:val="0"/>
          <w:numId w:val="1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Different from current model: Huawei, </w:t>
      </w:r>
      <w:proofErr w:type="spellStart"/>
      <w:r>
        <w:rPr>
          <w:rFonts w:ascii="Times New Roman" w:eastAsiaTheme="minorEastAsia" w:hAnsi="Times New Roman"/>
          <w:szCs w:val="20"/>
          <w:lang w:eastAsia="ko-KR"/>
        </w:rPr>
        <w:t>HiSilicon</w:t>
      </w:r>
      <w:proofErr w:type="spellEnd"/>
      <w:r>
        <w:rPr>
          <w:rFonts w:ascii="Times New Roman" w:eastAsiaTheme="minorEastAsia" w:hAnsi="Times New Roman"/>
          <w:szCs w:val="20"/>
          <w:lang w:eastAsia="ko-KR"/>
        </w:rPr>
        <w:t xml:space="preserve"> (AOD, AOA)</w:t>
      </w:r>
      <w:r w:rsidR="00756847">
        <w:rPr>
          <w:rFonts w:ascii="Times New Roman" w:eastAsiaTheme="minorEastAsia" w:hAnsi="Times New Roman"/>
          <w:szCs w:val="20"/>
          <w:lang w:eastAsia="ko-KR"/>
        </w:rPr>
        <w:t>, Samsung (frequency dependency aspects)</w:t>
      </w:r>
      <w:r w:rsidR="00756847" w:rsidRPr="00756847">
        <w:rPr>
          <w:rFonts w:ascii="Times New Roman" w:eastAsiaTheme="minorEastAsia" w:hAnsi="Times New Roman"/>
          <w:szCs w:val="20"/>
          <w:lang w:eastAsia="ko-KR"/>
        </w:rPr>
        <w:t xml:space="preserve"> </w:t>
      </w:r>
      <w:r w:rsidR="00756847">
        <w:rPr>
          <w:rFonts w:ascii="Times New Roman" w:eastAsiaTheme="minorEastAsia" w:hAnsi="Times New Roman"/>
          <w:szCs w:val="20"/>
          <w:lang w:eastAsia="ko-KR"/>
        </w:rPr>
        <w:t>Vodafone, Ericsson (</w:t>
      </w:r>
      <w:r w:rsidR="009D4489">
        <w:rPr>
          <w:rFonts w:ascii="Times New Roman" w:eastAsiaTheme="minorEastAsia" w:hAnsi="Times New Roman"/>
          <w:szCs w:val="20"/>
          <w:lang w:eastAsia="ko-KR"/>
        </w:rPr>
        <w:t>A</w:t>
      </w:r>
      <w:r w:rsidR="00756847">
        <w:rPr>
          <w:rFonts w:ascii="Times New Roman" w:eastAsiaTheme="minorEastAsia" w:hAnsi="Times New Roman"/>
          <w:szCs w:val="20"/>
          <w:lang w:eastAsia="ko-KR"/>
        </w:rPr>
        <w:t>SD)</w:t>
      </w:r>
    </w:p>
    <w:p w14:paraId="2C9AA4B0" w14:textId="77777777" w:rsidR="0094778E" w:rsidRDefault="0094778E" w:rsidP="00AA6349">
      <w:pPr>
        <w:pStyle w:val="BodyText"/>
        <w:spacing w:after="0"/>
        <w:rPr>
          <w:rFonts w:ascii="Times New Roman" w:eastAsiaTheme="minorEastAsia" w:hAnsi="Times New Roman"/>
          <w:szCs w:val="20"/>
          <w:lang w:eastAsia="ko-KR"/>
        </w:rPr>
      </w:pPr>
    </w:p>
    <w:p w14:paraId="3AAC8387" w14:textId="77777777" w:rsidR="0094778E" w:rsidRDefault="0094778E" w:rsidP="00AA6349">
      <w:pPr>
        <w:pStyle w:val="BodyText"/>
        <w:spacing w:after="0"/>
        <w:rPr>
          <w:rFonts w:ascii="Times New Roman" w:eastAsiaTheme="minorEastAsia" w:hAnsi="Times New Roman"/>
          <w:szCs w:val="20"/>
          <w:lang w:eastAsia="ko-KR"/>
        </w:rPr>
      </w:pPr>
    </w:p>
    <w:p w14:paraId="7F0292F4" w14:textId="68AD6D02" w:rsidR="00332253" w:rsidRDefault="00332253" w:rsidP="0033225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further discussions on the measurements and try to build consensus among companies on the angular distribution modeling.</w:t>
      </w:r>
    </w:p>
    <w:p w14:paraId="6C511E41" w14:textId="77777777" w:rsidR="00332253" w:rsidRDefault="00332253" w:rsidP="00AA6349">
      <w:pPr>
        <w:pStyle w:val="BodyText"/>
        <w:spacing w:after="0"/>
        <w:rPr>
          <w:rFonts w:ascii="Times New Roman" w:eastAsiaTheme="minorEastAsia" w:hAnsi="Times New Roman"/>
          <w:szCs w:val="20"/>
          <w:lang w:eastAsia="ko-KR"/>
        </w:rPr>
      </w:pPr>
    </w:p>
    <w:p w14:paraId="0211BF62" w14:textId="33B0490C" w:rsidR="00A46C7E" w:rsidRPr="00031682" w:rsidRDefault="00A46C7E" w:rsidP="00A46C7E">
      <w:pPr>
        <w:pStyle w:val="Heading3"/>
        <w:rPr>
          <w:rFonts w:eastAsiaTheme="minorEastAsia"/>
          <w:lang w:eastAsia="ko-KR"/>
        </w:rPr>
      </w:pPr>
      <w:r>
        <w:rPr>
          <w:rFonts w:eastAsia="SimSun"/>
          <w:lang w:eastAsia="zh-CN"/>
        </w:rPr>
        <w:t>4</w:t>
      </w:r>
      <w:r w:rsidRPr="00604FD7">
        <w:rPr>
          <w:rFonts w:eastAsia="SimSun"/>
          <w:lang w:eastAsia="zh-CN"/>
        </w:rPr>
        <w:t>.</w:t>
      </w:r>
      <w:r>
        <w:rPr>
          <w:rFonts w:eastAsia="SimSun"/>
          <w:lang w:eastAsia="zh-CN"/>
        </w:rPr>
        <w:t>3.</w:t>
      </w:r>
      <w:r w:rsidR="00FD4615">
        <w:rPr>
          <w:rFonts w:eastAsia="SimSun"/>
          <w:lang w:eastAsia="zh-CN"/>
        </w:rPr>
        <w:t>5</w:t>
      </w:r>
      <w:r w:rsidRPr="00604FD7">
        <w:rPr>
          <w:rFonts w:eastAsia="SimSun"/>
          <w:lang w:eastAsia="zh-CN"/>
        </w:rPr>
        <w:t xml:space="preserve"> </w:t>
      </w:r>
      <w:r w:rsidR="0060394C">
        <w:rPr>
          <w:rFonts w:eastAsia="SimSun"/>
          <w:lang w:eastAsia="zh-CN"/>
        </w:rPr>
        <w:t>Cluster</w:t>
      </w:r>
      <w:r w:rsidR="00C426AA">
        <w:rPr>
          <w:rFonts w:eastAsia="SimSun"/>
          <w:lang w:eastAsia="zh-CN"/>
        </w:rPr>
        <w:t>s</w:t>
      </w:r>
    </w:p>
    <w:tbl>
      <w:tblPr>
        <w:tblStyle w:val="TableGrid"/>
        <w:tblW w:w="0" w:type="auto"/>
        <w:tblLook w:val="04A0" w:firstRow="1" w:lastRow="0" w:firstColumn="1" w:lastColumn="0" w:noHBand="0" w:noVBand="1"/>
      </w:tblPr>
      <w:tblGrid>
        <w:gridCol w:w="1885"/>
        <w:gridCol w:w="7380"/>
      </w:tblGrid>
      <w:tr w:rsidR="00A46C7E" w:rsidRPr="00223A5B" w14:paraId="02937DEA" w14:textId="77777777" w:rsidTr="004E70B9">
        <w:tc>
          <w:tcPr>
            <w:tcW w:w="1885" w:type="dxa"/>
            <w:shd w:val="clear" w:color="auto" w:fill="DEEAF6" w:themeFill="accent5" w:themeFillTint="33"/>
            <w:vAlign w:val="center"/>
          </w:tcPr>
          <w:p w14:paraId="7DE7D0DD" w14:textId="77777777" w:rsidR="00A46C7E" w:rsidRPr="00223A5B" w:rsidRDefault="00A46C7E" w:rsidP="007F2DE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7380" w:type="dxa"/>
            <w:shd w:val="clear" w:color="auto" w:fill="DEEAF6" w:themeFill="accent5" w:themeFillTint="33"/>
            <w:vAlign w:val="center"/>
          </w:tcPr>
          <w:p w14:paraId="4144AC51" w14:textId="77777777" w:rsidR="00A46C7E" w:rsidRPr="00223A5B" w:rsidRDefault="00A46C7E" w:rsidP="007F2DE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A46C7E" w:rsidRPr="00223A5B" w14:paraId="35709FC4" w14:textId="77777777" w:rsidTr="004E70B9">
        <w:tc>
          <w:tcPr>
            <w:tcW w:w="1885" w:type="dxa"/>
            <w:vAlign w:val="center"/>
          </w:tcPr>
          <w:p w14:paraId="0CB16BC8" w14:textId="77777777" w:rsidR="00A46C7E" w:rsidRPr="00223A5B" w:rsidRDefault="00A46C7E" w:rsidP="007F2DE7">
            <w:pPr>
              <w:spacing w:before="0" w:after="0" w:line="240" w:lineRule="auto"/>
              <w:jc w:val="left"/>
            </w:pPr>
            <w:r>
              <w:t xml:space="preserve">Huawei, </w:t>
            </w:r>
            <w:proofErr w:type="spellStart"/>
            <w:r>
              <w:t>HiSilicon</w:t>
            </w:r>
            <w:proofErr w:type="spellEnd"/>
            <w:r>
              <w:t xml:space="preserve"> [4]</w:t>
            </w:r>
          </w:p>
        </w:tc>
        <w:tc>
          <w:tcPr>
            <w:tcW w:w="7380" w:type="dxa"/>
            <w:vAlign w:val="center"/>
          </w:tcPr>
          <w:p w14:paraId="0D809FBE" w14:textId="77777777" w:rsidR="00A46C7E" w:rsidRDefault="00A46C7E" w:rsidP="007F2DE7">
            <w:pPr>
              <w:pStyle w:val="Caption"/>
              <w:keepNext/>
              <w:spacing w:before="0" w:after="0" w:line="240" w:lineRule="auto"/>
              <w:jc w:val="center"/>
            </w:pPr>
            <w:r>
              <w:t xml:space="preserve">Table </w:t>
            </w:r>
            <w:r>
              <w:fldChar w:fldCharType="begin"/>
            </w:r>
            <w:r>
              <w:instrText xml:space="preserve"> SEQ Table \* ARABIC </w:instrText>
            </w:r>
            <w:r>
              <w:fldChar w:fldCharType="separate"/>
            </w:r>
            <w:r>
              <w:rPr>
                <w:noProof/>
              </w:rPr>
              <w:t>1</w:t>
            </w:r>
            <w:r>
              <w:fldChar w:fldCharType="end"/>
            </w:r>
            <w:r>
              <w:t xml:space="preserve"> </w:t>
            </w:r>
            <w:r w:rsidRPr="00AA174C">
              <w:t>Fast fading parameters</w:t>
            </w:r>
          </w:p>
          <w:tbl>
            <w:tblPr>
              <w:tblStyle w:val="TableGrid"/>
              <w:tblW w:w="0" w:type="auto"/>
              <w:jc w:val="center"/>
              <w:tblCellMar>
                <w:left w:w="0" w:type="dxa"/>
                <w:right w:w="0" w:type="dxa"/>
              </w:tblCellMar>
              <w:tblLook w:val="04A0" w:firstRow="1" w:lastRow="0" w:firstColumn="1" w:lastColumn="0" w:noHBand="0" w:noVBand="1"/>
            </w:tblPr>
            <w:tblGrid>
              <w:gridCol w:w="1847"/>
              <w:gridCol w:w="501"/>
              <w:gridCol w:w="441"/>
              <w:gridCol w:w="456"/>
              <w:gridCol w:w="461"/>
              <w:gridCol w:w="400"/>
              <w:gridCol w:w="406"/>
              <w:gridCol w:w="454"/>
              <w:gridCol w:w="463"/>
              <w:gridCol w:w="384"/>
              <w:gridCol w:w="441"/>
              <w:gridCol w:w="466"/>
              <w:gridCol w:w="434"/>
            </w:tblGrid>
            <w:tr w:rsidR="00A46C7E" w:rsidRPr="008B5F54" w14:paraId="3C7F9AC1" w14:textId="77777777" w:rsidTr="00537938">
              <w:trPr>
                <w:trHeight w:hRule="exact" w:val="254"/>
                <w:jc w:val="center"/>
              </w:trPr>
              <w:tc>
                <w:tcPr>
                  <w:tcW w:w="1847" w:type="dxa"/>
                  <w:vMerge w:val="restart"/>
                  <w:tcBorders>
                    <w:top w:val="single" w:sz="4" w:space="0" w:color="auto"/>
                    <w:left w:val="single" w:sz="4" w:space="0" w:color="auto"/>
                    <w:bottom w:val="single" w:sz="4" w:space="0" w:color="auto"/>
                    <w:right w:val="single" w:sz="4" w:space="0" w:color="auto"/>
                  </w:tcBorders>
                  <w:vAlign w:val="center"/>
                </w:tcPr>
                <w:p w14:paraId="1A7CE576" w14:textId="77777777" w:rsidR="00A46C7E" w:rsidRPr="008B5F54" w:rsidRDefault="00A46C7E" w:rsidP="007F2DE7">
                  <w:pPr>
                    <w:pStyle w:val="B10"/>
                    <w:spacing w:before="0" w:after="0" w:line="240" w:lineRule="auto"/>
                    <w:ind w:left="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Scenario</w:t>
                  </w:r>
                </w:p>
              </w:tc>
              <w:tc>
                <w:tcPr>
                  <w:tcW w:w="1859" w:type="dxa"/>
                  <w:gridSpan w:val="4"/>
                  <w:tcBorders>
                    <w:top w:val="single" w:sz="4" w:space="0" w:color="auto"/>
                    <w:left w:val="single" w:sz="4" w:space="0" w:color="auto"/>
                    <w:bottom w:val="single" w:sz="4" w:space="0" w:color="auto"/>
                    <w:right w:val="single" w:sz="4" w:space="0" w:color="auto"/>
                  </w:tcBorders>
                  <w:vAlign w:val="center"/>
                </w:tcPr>
                <w:p w14:paraId="447BA480"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InH @10 GHz</w:t>
                  </w:r>
                </w:p>
              </w:tc>
              <w:tc>
                <w:tcPr>
                  <w:tcW w:w="1723" w:type="dxa"/>
                  <w:gridSpan w:val="4"/>
                  <w:tcBorders>
                    <w:top w:val="single" w:sz="4" w:space="0" w:color="auto"/>
                    <w:left w:val="single" w:sz="4" w:space="0" w:color="auto"/>
                    <w:bottom w:val="single" w:sz="4" w:space="0" w:color="auto"/>
                    <w:right w:val="single" w:sz="4" w:space="0" w:color="auto"/>
                  </w:tcBorders>
                  <w:vAlign w:val="center"/>
                </w:tcPr>
                <w:p w14:paraId="5662AB06"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sidRPr="008B5F54">
                    <w:rPr>
                      <w:rFonts w:asciiTheme="minorHAnsi" w:eastAsia="SimSun" w:hAnsiTheme="minorHAnsi" w:cstheme="minorHAnsi"/>
                      <w:b/>
                      <w:bCs/>
                      <w:sz w:val="12"/>
                      <w:szCs w:val="12"/>
                      <w:lang w:eastAsia="zh-CN"/>
                    </w:rPr>
                    <w:t>UMi</w:t>
                  </w:r>
                  <w:proofErr w:type="spellEnd"/>
                  <w:r w:rsidRPr="008B5F54">
                    <w:rPr>
                      <w:rFonts w:asciiTheme="minorHAnsi" w:eastAsia="SimSun" w:hAnsiTheme="minorHAnsi" w:cstheme="minorHAnsi"/>
                      <w:b/>
                      <w:bCs/>
                      <w:sz w:val="12"/>
                      <w:szCs w:val="12"/>
                      <w:lang w:eastAsia="zh-CN"/>
                    </w:rPr>
                    <w:t xml:space="preserve"> @10 GHz</w:t>
                  </w:r>
                </w:p>
              </w:tc>
              <w:tc>
                <w:tcPr>
                  <w:tcW w:w="1725" w:type="dxa"/>
                  <w:gridSpan w:val="4"/>
                  <w:tcBorders>
                    <w:top w:val="single" w:sz="4" w:space="0" w:color="auto"/>
                    <w:left w:val="single" w:sz="4" w:space="0" w:color="auto"/>
                    <w:bottom w:val="single" w:sz="4" w:space="0" w:color="auto"/>
                    <w:right w:val="single" w:sz="4" w:space="0" w:color="auto"/>
                  </w:tcBorders>
                  <w:vAlign w:val="center"/>
                </w:tcPr>
                <w:p w14:paraId="2247EDEE"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b/>
                      <w:bCs/>
                      <w:sz w:val="12"/>
                      <w:szCs w:val="12"/>
                      <w:lang w:eastAsia="zh-CN"/>
                    </w:rPr>
                  </w:pPr>
                  <w:proofErr w:type="spellStart"/>
                  <w:r w:rsidRPr="008B5F54">
                    <w:rPr>
                      <w:rFonts w:asciiTheme="minorHAnsi" w:eastAsia="SimSun" w:hAnsiTheme="minorHAnsi" w:cstheme="minorHAnsi"/>
                      <w:b/>
                      <w:bCs/>
                      <w:sz w:val="12"/>
                      <w:szCs w:val="12"/>
                      <w:lang w:eastAsia="zh-CN"/>
                    </w:rPr>
                    <w:t>UMa</w:t>
                  </w:r>
                  <w:proofErr w:type="spellEnd"/>
                  <w:r w:rsidRPr="008B5F54">
                    <w:rPr>
                      <w:rFonts w:asciiTheme="minorHAnsi" w:eastAsia="SimSun" w:hAnsiTheme="minorHAnsi" w:cstheme="minorHAnsi"/>
                      <w:b/>
                      <w:bCs/>
                      <w:sz w:val="12"/>
                      <w:szCs w:val="12"/>
                      <w:lang w:eastAsia="zh-CN"/>
                    </w:rPr>
                    <w:t xml:space="preserve"> @6.5 GHz</w:t>
                  </w:r>
                </w:p>
              </w:tc>
            </w:tr>
            <w:tr w:rsidR="00A46C7E" w:rsidRPr="008B5F54" w14:paraId="6D770498" w14:textId="77777777" w:rsidTr="00537938">
              <w:trPr>
                <w:trHeight w:hRule="exact" w:val="254"/>
                <w:jc w:val="center"/>
              </w:trPr>
              <w:tc>
                <w:tcPr>
                  <w:tcW w:w="1847" w:type="dxa"/>
                  <w:vMerge/>
                  <w:tcBorders>
                    <w:top w:val="single" w:sz="4" w:space="0" w:color="auto"/>
                    <w:left w:val="single" w:sz="4" w:space="0" w:color="auto"/>
                    <w:bottom w:val="single" w:sz="4" w:space="0" w:color="auto"/>
                    <w:right w:val="single" w:sz="4" w:space="0" w:color="auto"/>
                  </w:tcBorders>
                  <w:vAlign w:val="center"/>
                  <w:hideMark/>
                </w:tcPr>
                <w:p w14:paraId="0660A90C"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b/>
                      <w:bCs/>
                      <w:sz w:val="12"/>
                      <w:szCs w:val="12"/>
                      <w:lang w:eastAsia="zh-CN"/>
                    </w:rPr>
                  </w:pPr>
                </w:p>
              </w:tc>
              <w:tc>
                <w:tcPr>
                  <w:tcW w:w="942" w:type="dxa"/>
                  <w:gridSpan w:val="2"/>
                  <w:tcBorders>
                    <w:top w:val="single" w:sz="4" w:space="0" w:color="auto"/>
                    <w:left w:val="single" w:sz="4" w:space="0" w:color="auto"/>
                    <w:bottom w:val="single" w:sz="4" w:space="0" w:color="auto"/>
                    <w:right w:val="single" w:sz="4" w:space="0" w:color="auto"/>
                  </w:tcBorders>
                  <w:vAlign w:val="center"/>
                </w:tcPr>
                <w:p w14:paraId="4541D70C" w14:textId="77777777" w:rsidR="00A46C7E" w:rsidRPr="008B5F54" w:rsidRDefault="00A46C7E" w:rsidP="007F2DE7">
                  <w:pPr>
                    <w:pStyle w:val="B10"/>
                    <w:spacing w:before="0" w:after="0" w:line="240" w:lineRule="auto"/>
                    <w:ind w:left="284"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hideMark/>
                </w:tcPr>
                <w:p w14:paraId="09E3CF37"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Measurement</w:t>
                  </w:r>
                </w:p>
              </w:tc>
              <w:tc>
                <w:tcPr>
                  <w:tcW w:w="806" w:type="dxa"/>
                  <w:gridSpan w:val="2"/>
                  <w:tcBorders>
                    <w:top w:val="single" w:sz="4" w:space="0" w:color="auto"/>
                    <w:left w:val="single" w:sz="4" w:space="0" w:color="auto"/>
                    <w:bottom w:val="single" w:sz="4" w:space="0" w:color="auto"/>
                    <w:right w:val="single" w:sz="4" w:space="0" w:color="auto"/>
                  </w:tcBorders>
                  <w:vAlign w:val="center"/>
                </w:tcPr>
                <w:p w14:paraId="03911B05"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TR 38.901</w:t>
                  </w:r>
                </w:p>
              </w:tc>
              <w:tc>
                <w:tcPr>
                  <w:tcW w:w="917" w:type="dxa"/>
                  <w:gridSpan w:val="2"/>
                  <w:tcBorders>
                    <w:top w:val="single" w:sz="4" w:space="0" w:color="auto"/>
                    <w:left w:val="single" w:sz="4" w:space="0" w:color="auto"/>
                    <w:bottom w:val="single" w:sz="4" w:space="0" w:color="auto"/>
                    <w:right w:val="single" w:sz="4" w:space="0" w:color="auto"/>
                  </w:tcBorders>
                  <w:vAlign w:val="center"/>
                </w:tcPr>
                <w:p w14:paraId="70C63E78"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Measurement</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00576F85"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TR 38.901</w:t>
                  </w:r>
                </w:p>
              </w:tc>
              <w:tc>
                <w:tcPr>
                  <w:tcW w:w="900" w:type="dxa"/>
                  <w:gridSpan w:val="2"/>
                  <w:tcBorders>
                    <w:top w:val="single" w:sz="4" w:space="0" w:color="auto"/>
                    <w:left w:val="single" w:sz="4" w:space="0" w:color="auto"/>
                    <w:bottom w:val="single" w:sz="4" w:space="0" w:color="auto"/>
                    <w:right w:val="single" w:sz="4" w:space="0" w:color="auto"/>
                  </w:tcBorders>
                  <w:vAlign w:val="center"/>
                </w:tcPr>
                <w:p w14:paraId="355DE06A"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Measurement</w:t>
                  </w:r>
                </w:p>
              </w:tc>
            </w:tr>
            <w:tr w:rsidR="00A46C7E" w:rsidRPr="008B5F54" w14:paraId="49A66426" w14:textId="77777777" w:rsidTr="00537938">
              <w:trPr>
                <w:trHeight w:hRule="exact" w:val="227"/>
                <w:jc w:val="center"/>
              </w:trPr>
              <w:tc>
                <w:tcPr>
                  <w:tcW w:w="1847" w:type="dxa"/>
                  <w:vMerge/>
                  <w:tcBorders>
                    <w:top w:val="single" w:sz="4" w:space="0" w:color="auto"/>
                    <w:left w:val="single" w:sz="4" w:space="0" w:color="auto"/>
                    <w:bottom w:val="single" w:sz="4" w:space="0" w:color="auto"/>
                    <w:right w:val="single" w:sz="4" w:space="0" w:color="auto"/>
                  </w:tcBorders>
                  <w:vAlign w:val="center"/>
                  <w:hideMark/>
                </w:tcPr>
                <w:p w14:paraId="09F82B64" w14:textId="77777777" w:rsidR="00A46C7E" w:rsidRPr="008B5F54" w:rsidRDefault="00A46C7E" w:rsidP="007F2DE7">
                  <w:pPr>
                    <w:pStyle w:val="B10"/>
                    <w:spacing w:before="0" w:after="0" w:line="240" w:lineRule="auto"/>
                    <w:jc w:val="center"/>
                    <w:rPr>
                      <w:rFonts w:asciiTheme="minorHAnsi" w:eastAsia="SimSun" w:hAnsiTheme="minorHAnsi" w:cstheme="minorHAnsi"/>
                      <w:b/>
                      <w:bCs/>
                      <w:sz w:val="12"/>
                      <w:szCs w:val="12"/>
                      <w:lang w:eastAsia="zh-CN"/>
                    </w:rPr>
                  </w:pPr>
                </w:p>
              </w:tc>
              <w:tc>
                <w:tcPr>
                  <w:tcW w:w="501" w:type="dxa"/>
                  <w:tcBorders>
                    <w:top w:val="single" w:sz="4" w:space="0" w:color="auto"/>
                    <w:left w:val="single" w:sz="4" w:space="0" w:color="auto"/>
                    <w:bottom w:val="single" w:sz="4" w:space="0" w:color="auto"/>
                    <w:right w:val="single" w:sz="4" w:space="0" w:color="auto"/>
                  </w:tcBorders>
                  <w:vAlign w:val="center"/>
                  <w:hideMark/>
                </w:tcPr>
                <w:p w14:paraId="10A54BA9"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hideMark/>
                </w:tcPr>
                <w:p w14:paraId="30544BF1"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NLOS</w:t>
                  </w:r>
                </w:p>
              </w:tc>
              <w:tc>
                <w:tcPr>
                  <w:tcW w:w="456" w:type="dxa"/>
                  <w:tcBorders>
                    <w:top w:val="single" w:sz="4" w:space="0" w:color="auto"/>
                    <w:left w:val="single" w:sz="4" w:space="0" w:color="auto"/>
                    <w:bottom w:val="single" w:sz="4" w:space="0" w:color="auto"/>
                    <w:right w:val="single" w:sz="4" w:space="0" w:color="auto"/>
                  </w:tcBorders>
                  <w:vAlign w:val="center"/>
                  <w:hideMark/>
                </w:tcPr>
                <w:p w14:paraId="2CF22336"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LOS</w:t>
                  </w:r>
                </w:p>
              </w:tc>
              <w:tc>
                <w:tcPr>
                  <w:tcW w:w="461" w:type="dxa"/>
                  <w:tcBorders>
                    <w:top w:val="single" w:sz="4" w:space="0" w:color="auto"/>
                    <w:left w:val="single" w:sz="4" w:space="0" w:color="auto"/>
                    <w:bottom w:val="single" w:sz="4" w:space="0" w:color="auto"/>
                    <w:right w:val="single" w:sz="4" w:space="0" w:color="auto"/>
                  </w:tcBorders>
                  <w:vAlign w:val="center"/>
                  <w:hideMark/>
                </w:tcPr>
                <w:p w14:paraId="603D8D1B"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NLOS</w:t>
                  </w:r>
                </w:p>
              </w:tc>
              <w:tc>
                <w:tcPr>
                  <w:tcW w:w="400" w:type="dxa"/>
                  <w:tcBorders>
                    <w:top w:val="single" w:sz="4" w:space="0" w:color="auto"/>
                    <w:left w:val="single" w:sz="4" w:space="0" w:color="auto"/>
                    <w:bottom w:val="single" w:sz="4" w:space="0" w:color="auto"/>
                    <w:right w:val="single" w:sz="4" w:space="0" w:color="auto"/>
                  </w:tcBorders>
                  <w:vAlign w:val="center"/>
                </w:tcPr>
                <w:p w14:paraId="345B3161"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LOS</w:t>
                  </w:r>
                </w:p>
              </w:tc>
              <w:tc>
                <w:tcPr>
                  <w:tcW w:w="406" w:type="dxa"/>
                  <w:tcBorders>
                    <w:top w:val="single" w:sz="4" w:space="0" w:color="auto"/>
                    <w:left w:val="single" w:sz="4" w:space="0" w:color="auto"/>
                    <w:bottom w:val="single" w:sz="4" w:space="0" w:color="auto"/>
                    <w:right w:val="single" w:sz="4" w:space="0" w:color="auto"/>
                  </w:tcBorders>
                  <w:vAlign w:val="center"/>
                </w:tcPr>
                <w:p w14:paraId="298237A6"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NLOS</w:t>
                  </w:r>
                </w:p>
              </w:tc>
              <w:tc>
                <w:tcPr>
                  <w:tcW w:w="454" w:type="dxa"/>
                  <w:tcBorders>
                    <w:top w:val="single" w:sz="4" w:space="0" w:color="auto"/>
                    <w:left w:val="single" w:sz="4" w:space="0" w:color="auto"/>
                    <w:bottom w:val="single" w:sz="4" w:space="0" w:color="auto"/>
                    <w:right w:val="single" w:sz="4" w:space="0" w:color="auto"/>
                  </w:tcBorders>
                  <w:vAlign w:val="center"/>
                </w:tcPr>
                <w:p w14:paraId="039D93E1"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LOS</w:t>
                  </w:r>
                </w:p>
              </w:tc>
              <w:tc>
                <w:tcPr>
                  <w:tcW w:w="463" w:type="dxa"/>
                  <w:tcBorders>
                    <w:top w:val="single" w:sz="4" w:space="0" w:color="auto"/>
                    <w:left w:val="single" w:sz="4" w:space="0" w:color="auto"/>
                    <w:bottom w:val="single" w:sz="4" w:space="0" w:color="auto"/>
                    <w:right w:val="single" w:sz="4" w:space="0" w:color="auto"/>
                  </w:tcBorders>
                  <w:vAlign w:val="center"/>
                </w:tcPr>
                <w:p w14:paraId="4F3ED789"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NLOS</w:t>
                  </w:r>
                </w:p>
              </w:tc>
              <w:tc>
                <w:tcPr>
                  <w:tcW w:w="384" w:type="dxa"/>
                  <w:tcBorders>
                    <w:top w:val="single" w:sz="4" w:space="0" w:color="auto"/>
                    <w:left w:val="single" w:sz="4" w:space="0" w:color="auto"/>
                    <w:bottom w:val="single" w:sz="4" w:space="0" w:color="auto"/>
                    <w:right w:val="single" w:sz="4" w:space="0" w:color="auto"/>
                  </w:tcBorders>
                  <w:vAlign w:val="center"/>
                </w:tcPr>
                <w:p w14:paraId="38DF7079"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LOS</w:t>
                  </w:r>
                </w:p>
              </w:tc>
              <w:tc>
                <w:tcPr>
                  <w:tcW w:w="441" w:type="dxa"/>
                  <w:tcBorders>
                    <w:top w:val="single" w:sz="4" w:space="0" w:color="auto"/>
                    <w:left w:val="single" w:sz="4" w:space="0" w:color="auto"/>
                    <w:bottom w:val="single" w:sz="4" w:space="0" w:color="auto"/>
                    <w:right w:val="single" w:sz="4" w:space="0" w:color="auto"/>
                  </w:tcBorders>
                  <w:vAlign w:val="center"/>
                </w:tcPr>
                <w:p w14:paraId="6EEA934B"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NLOS</w:t>
                  </w:r>
                </w:p>
              </w:tc>
              <w:tc>
                <w:tcPr>
                  <w:tcW w:w="466" w:type="dxa"/>
                  <w:tcBorders>
                    <w:top w:val="single" w:sz="4" w:space="0" w:color="auto"/>
                    <w:left w:val="single" w:sz="4" w:space="0" w:color="auto"/>
                    <w:bottom w:val="single" w:sz="4" w:space="0" w:color="auto"/>
                    <w:right w:val="single" w:sz="4" w:space="0" w:color="auto"/>
                  </w:tcBorders>
                  <w:vAlign w:val="center"/>
                </w:tcPr>
                <w:p w14:paraId="38218D12"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LOS</w:t>
                  </w:r>
                </w:p>
              </w:tc>
              <w:tc>
                <w:tcPr>
                  <w:tcW w:w="434" w:type="dxa"/>
                  <w:tcBorders>
                    <w:top w:val="single" w:sz="4" w:space="0" w:color="auto"/>
                    <w:left w:val="single" w:sz="4" w:space="0" w:color="auto"/>
                    <w:bottom w:val="single" w:sz="4" w:space="0" w:color="auto"/>
                    <w:right w:val="single" w:sz="4" w:space="0" w:color="auto"/>
                  </w:tcBorders>
                  <w:vAlign w:val="center"/>
                </w:tcPr>
                <w:p w14:paraId="7A2DC9DF"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b/>
                      <w:bCs/>
                      <w:sz w:val="12"/>
                      <w:szCs w:val="12"/>
                      <w:lang w:eastAsia="zh-CN"/>
                    </w:rPr>
                  </w:pPr>
                  <w:r w:rsidRPr="008B5F54">
                    <w:rPr>
                      <w:rFonts w:asciiTheme="minorHAnsi" w:eastAsia="SimSun" w:hAnsiTheme="minorHAnsi" w:cstheme="minorHAnsi"/>
                      <w:b/>
                      <w:bCs/>
                      <w:sz w:val="12"/>
                      <w:szCs w:val="12"/>
                      <w:lang w:eastAsia="zh-CN"/>
                    </w:rPr>
                    <w:t>NLOS</w:t>
                  </w:r>
                </w:p>
              </w:tc>
            </w:tr>
            <w:tr w:rsidR="00A46C7E" w:rsidRPr="008B5F54" w14:paraId="2544DE09" w14:textId="77777777" w:rsidTr="00537938">
              <w:trPr>
                <w:trHeight w:hRule="exact" w:val="227"/>
                <w:jc w:val="center"/>
              </w:trPr>
              <w:tc>
                <w:tcPr>
                  <w:tcW w:w="1847" w:type="dxa"/>
                  <w:tcBorders>
                    <w:top w:val="single" w:sz="4" w:space="0" w:color="auto"/>
                    <w:left w:val="single" w:sz="4" w:space="0" w:color="auto"/>
                    <w:bottom w:val="single" w:sz="4" w:space="0" w:color="auto"/>
                    <w:right w:val="single" w:sz="4" w:space="0" w:color="auto"/>
                  </w:tcBorders>
                  <w:vAlign w:val="center"/>
                </w:tcPr>
                <w:p w14:paraId="6A4D4E9D"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eastAsia="SimSun" w:hAnsiTheme="minorHAnsi" w:cstheme="minorHAnsi"/>
                      <w:sz w:val="12"/>
                      <w:szCs w:val="12"/>
                      <w:lang w:eastAsia="zh-CN"/>
                    </w:rPr>
                    <w:t>Number of clusters</w:t>
                  </w:r>
                </w:p>
              </w:tc>
              <w:tc>
                <w:tcPr>
                  <w:tcW w:w="501" w:type="dxa"/>
                  <w:tcBorders>
                    <w:top w:val="single" w:sz="4" w:space="0" w:color="auto"/>
                    <w:left w:val="single" w:sz="4" w:space="0" w:color="auto"/>
                    <w:bottom w:val="single" w:sz="4" w:space="0" w:color="auto"/>
                    <w:right w:val="single" w:sz="4" w:space="0" w:color="auto"/>
                  </w:tcBorders>
                  <w:vAlign w:val="center"/>
                </w:tcPr>
                <w:p w14:paraId="32CDDDC3"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eastAsia="SimSun" w:hAnsiTheme="minorHAnsi" w:cstheme="minorHAnsi"/>
                      <w:sz w:val="12"/>
                      <w:szCs w:val="12"/>
                      <w:lang w:eastAsia="zh-CN"/>
                    </w:rPr>
                    <w:t>15</w:t>
                  </w:r>
                </w:p>
              </w:tc>
              <w:tc>
                <w:tcPr>
                  <w:tcW w:w="441" w:type="dxa"/>
                  <w:tcBorders>
                    <w:top w:val="single" w:sz="4" w:space="0" w:color="auto"/>
                    <w:left w:val="single" w:sz="4" w:space="0" w:color="auto"/>
                    <w:bottom w:val="single" w:sz="4" w:space="0" w:color="auto"/>
                    <w:right w:val="single" w:sz="4" w:space="0" w:color="auto"/>
                  </w:tcBorders>
                  <w:vAlign w:val="center"/>
                </w:tcPr>
                <w:p w14:paraId="1EC15DEE"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eastAsia="SimSun" w:hAnsiTheme="minorHAnsi" w:cstheme="minorHAnsi"/>
                      <w:sz w:val="12"/>
                      <w:szCs w:val="12"/>
                      <w:lang w:eastAsia="zh-CN"/>
                    </w:rPr>
                    <w:t>19</w:t>
                  </w:r>
                </w:p>
              </w:tc>
              <w:tc>
                <w:tcPr>
                  <w:tcW w:w="456" w:type="dxa"/>
                  <w:tcBorders>
                    <w:top w:val="single" w:sz="4" w:space="0" w:color="auto"/>
                    <w:left w:val="single" w:sz="4" w:space="0" w:color="auto"/>
                    <w:bottom w:val="single" w:sz="4" w:space="0" w:color="auto"/>
                    <w:right w:val="single" w:sz="4" w:space="0" w:color="auto"/>
                  </w:tcBorders>
                  <w:vAlign w:val="center"/>
                </w:tcPr>
                <w:p w14:paraId="7B3D3000" w14:textId="77777777" w:rsidR="00A46C7E" w:rsidRPr="008B5F54" w:rsidRDefault="00A46C7E" w:rsidP="007F2DE7">
                  <w:pPr>
                    <w:pStyle w:val="B10"/>
                    <w:spacing w:before="0" w:after="0" w:line="240" w:lineRule="auto"/>
                    <w:ind w:left="0" w:firstLine="0"/>
                    <w:jc w:val="center"/>
                    <w:rPr>
                      <w:rFonts w:asciiTheme="minorHAnsi" w:hAnsiTheme="minorHAnsi" w:cstheme="minorHAnsi"/>
                      <w:color w:val="FF0000"/>
                      <w:sz w:val="12"/>
                      <w:szCs w:val="12"/>
                    </w:rPr>
                  </w:pPr>
                  <w:r w:rsidRPr="008B5F54">
                    <w:rPr>
                      <w:rFonts w:asciiTheme="minorHAnsi" w:hAnsiTheme="minorHAnsi" w:cstheme="minorHAnsi"/>
                      <w:color w:val="FF0000"/>
                      <w:sz w:val="12"/>
                      <w:szCs w:val="12"/>
                    </w:rPr>
                    <w:t>10</w:t>
                  </w:r>
                </w:p>
              </w:tc>
              <w:tc>
                <w:tcPr>
                  <w:tcW w:w="461" w:type="dxa"/>
                  <w:tcBorders>
                    <w:top w:val="single" w:sz="4" w:space="0" w:color="auto"/>
                    <w:left w:val="single" w:sz="4" w:space="0" w:color="auto"/>
                    <w:bottom w:val="single" w:sz="4" w:space="0" w:color="auto"/>
                    <w:right w:val="single" w:sz="4" w:space="0" w:color="auto"/>
                  </w:tcBorders>
                  <w:vAlign w:val="center"/>
                </w:tcPr>
                <w:p w14:paraId="75676735" w14:textId="77777777" w:rsidR="00A46C7E" w:rsidRPr="008B5F54" w:rsidRDefault="00A46C7E" w:rsidP="007F2DE7">
                  <w:pPr>
                    <w:pStyle w:val="B10"/>
                    <w:spacing w:before="0" w:after="0" w:line="240" w:lineRule="auto"/>
                    <w:ind w:left="0" w:firstLine="0"/>
                    <w:jc w:val="center"/>
                    <w:rPr>
                      <w:rFonts w:asciiTheme="minorHAnsi" w:hAnsiTheme="minorHAnsi" w:cstheme="minorHAnsi"/>
                      <w:color w:val="FF0000"/>
                      <w:sz w:val="12"/>
                      <w:szCs w:val="12"/>
                    </w:rPr>
                  </w:pPr>
                  <w:r w:rsidRPr="008B5F54">
                    <w:rPr>
                      <w:rFonts w:asciiTheme="minorHAnsi" w:hAnsiTheme="minorHAnsi" w:cstheme="minorHAnsi"/>
                      <w:color w:val="FF0000"/>
                      <w:sz w:val="12"/>
                      <w:szCs w:val="12"/>
                    </w:rPr>
                    <w:t>11</w:t>
                  </w:r>
                </w:p>
              </w:tc>
              <w:tc>
                <w:tcPr>
                  <w:tcW w:w="400" w:type="dxa"/>
                  <w:tcBorders>
                    <w:top w:val="single" w:sz="4" w:space="0" w:color="auto"/>
                    <w:left w:val="single" w:sz="4" w:space="0" w:color="auto"/>
                    <w:bottom w:val="single" w:sz="4" w:space="0" w:color="auto"/>
                    <w:right w:val="single" w:sz="4" w:space="0" w:color="auto"/>
                  </w:tcBorders>
                  <w:vAlign w:val="center"/>
                </w:tcPr>
                <w:p w14:paraId="1AEF5C29"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eastAsia="SimSun" w:hAnsiTheme="minorHAnsi" w:cstheme="minorHAnsi"/>
                      <w:sz w:val="12"/>
                      <w:szCs w:val="12"/>
                      <w:lang w:eastAsia="zh-CN"/>
                    </w:rPr>
                    <w:t>12</w:t>
                  </w:r>
                </w:p>
              </w:tc>
              <w:tc>
                <w:tcPr>
                  <w:tcW w:w="406" w:type="dxa"/>
                  <w:tcBorders>
                    <w:top w:val="single" w:sz="4" w:space="0" w:color="auto"/>
                    <w:left w:val="single" w:sz="4" w:space="0" w:color="auto"/>
                    <w:bottom w:val="single" w:sz="4" w:space="0" w:color="auto"/>
                    <w:right w:val="single" w:sz="4" w:space="0" w:color="auto"/>
                  </w:tcBorders>
                  <w:vAlign w:val="center"/>
                </w:tcPr>
                <w:p w14:paraId="6BAF46C4"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eastAsia="SimSun" w:hAnsiTheme="minorHAnsi" w:cstheme="minorHAnsi"/>
                      <w:sz w:val="12"/>
                      <w:szCs w:val="12"/>
                      <w:lang w:eastAsia="zh-CN"/>
                    </w:rPr>
                    <w:t>19</w:t>
                  </w:r>
                </w:p>
              </w:tc>
              <w:tc>
                <w:tcPr>
                  <w:tcW w:w="454" w:type="dxa"/>
                  <w:tcBorders>
                    <w:top w:val="single" w:sz="4" w:space="0" w:color="auto"/>
                    <w:left w:val="single" w:sz="4" w:space="0" w:color="auto"/>
                    <w:bottom w:val="single" w:sz="4" w:space="0" w:color="auto"/>
                    <w:right w:val="single" w:sz="4" w:space="0" w:color="auto"/>
                  </w:tcBorders>
                  <w:vAlign w:val="center"/>
                </w:tcPr>
                <w:p w14:paraId="3E3ABE0C" w14:textId="77777777" w:rsidR="00A46C7E" w:rsidRPr="008B5F54" w:rsidRDefault="00A46C7E" w:rsidP="007F2DE7">
                  <w:pPr>
                    <w:pStyle w:val="B10"/>
                    <w:spacing w:before="0" w:after="0" w:line="240" w:lineRule="auto"/>
                    <w:ind w:left="0" w:firstLine="0"/>
                    <w:jc w:val="center"/>
                    <w:rPr>
                      <w:rFonts w:asciiTheme="minorHAnsi" w:hAnsiTheme="minorHAnsi" w:cstheme="minorHAnsi"/>
                      <w:color w:val="FF0000"/>
                      <w:sz w:val="12"/>
                      <w:szCs w:val="12"/>
                    </w:rPr>
                  </w:pPr>
                  <w:r w:rsidRPr="008B5F54">
                    <w:rPr>
                      <w:rFonts w:asciiTheme="minorHAnsi" w:hAnsiTheme="minorHAnsi" w:cstheme="minorHAnsi"/>
                      <w:color w:val="FF0000"/>
                      <w:sz w:val="12"/>
                      <w:szCs w:val="12"/>
                    </w:rPr>
                    <w:t>5</w:t>
                  </w:r>
                </w:p>
              </w:tc>
              <w:tc>
                <w:tcPr>
                  <w:tcW w:w="463" w:type="dxa"/>
                  <w:tcBorders>
                    <w:top w:val="single" w:sz="4" w:space="0" w:color="auto"/>
                    <w:left w:val="single" w:sz="4" w:space="0" w:color="auto"/>
                    <w:bottom w:val="single" w:sz="4" w:space="0" w:color="auto"/>
                    <w:right w:val="single" w:sz="4" w:space="0" w:color="auto"/>
                  </w:tcBorders>
                  <w:vAlign w:val="center"/>
                </w:tcPr>
                <w:p w14:paraId="6E999B1D" w14:textId="77777777" w:rsidR="00A46C7E" w:rsidRPr="008B5F54" w:rsidRDefault="00A46C7E" w:rsidP="007F2DE7">
                  <w:pPr>
                    <w:pStyle w:val="B10"/>
                    <w:spacing w:before="0" w:after="0" w:line="240" w:lineRule="auto"/>
                    <w:ind w:left="0" w:firstLine="0"/>
                    <w:jc w:val="center"/>
                    <w:rPr>
                      <w:rFonts w:asciiTheme="minorHAnsi" w:hAnsiTheme="minorHAnsi" w:cstheme="minorHAnsi"/>
                      <w:color w:val="FF0000"/>
                      <w:sz w:val="12"/>
                      <w:szCs w:val="12"/>
                    </w:rPr>
                  </w:pPr>
                  <w:r w:rsidRPr="008B5F54">
                    <w:rPr>
                      <w:rFonts w:asciiTheme="minorHAnsi" w:hAnsiTheme="minorHAnsi" w:cstheme="minorHAnsi"/>
                      <w:color w:val="FF0000"/>
                      <w:sz w:val="12"/>
                      <w:szCs w:val="12"/>
                    </w:rPr>
                    <w:t>7</w:t>
                  </w:r>
                </w:p>
              </w:tc>
              <w:tc>
                <w:tcPr>
                  <w:tcW w:w="384" w:type="dxa"/>
                  <w:tcBorders>
                    <w:top w:val="single" w:sz="4" w:space="0" w:color="auto"/>
                    <w:left w:val="single" w:sz="4" w:space="0" w:color="auto"/>
                    <w:bottom w:val="single" w:sz="4" w:space="0" w:color="auto"/>
                    <w:right w:val="single" w:sz="4" w:space="0" w:color="auto"/>
                  </w:tcBorders>
                  <w:vAlign w:val="center"/>
                </w:tcPr>
                <w:p w14:paraId="15E08FB0"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eastAsia="SimSun" w:hAnsiTheme="minorHAnsi" w:cstheme="minorHAnsi"/>
                      <w:sz w:val="12"/>
                      <w:szCs w:val="12"/>
                      <w:lang w:eastAsia="zh-CN"/>
                    </w:rPr>
                    <w:t>12</w:t>
                  </w:r>
                </w:p>
              </w:tc>
              <w:tc>
                <w:tcPr>
                  <w:tcW w:w="441" w:type="dxa"/>
                  <w:tcBorders>
                    <w:top w:val="single" w:sz="4" w:space="0" w:color="auto"/>
                    <w:left w:val="single" w:sz="4" w:space="0" w:color="auto"/>
                    <w:bottom w:val="single" w:sz="4" w:space="0" w:color="auto"/>
                    <w:right w:val="single" w:sz="4" w:space="0" w:color="auto"/>
                  </w:tcBorders>
                  <w:vAlign w:val="center"/>
                </w:tcPr>
                <w:p w14:paraId="62F518FE"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sz w:val="12"/>
                      <w:szCs w:val="12"/>
                      <w:lang w:eastAsia="zh-CN"/>
                    </w:rPr>
                  </w:pPr>
                  <w:r w:rsidRPr="008B5F54">
                    <w:rPr>
                      <w:rFonts w:asciiTheme="minorHAnsi" w:eastAsia="SimSun" w:hAnsiTheme="minorHAnsi" w:cstheme="minorHAnsi"/>
                      <w:sz w:val="12"/>
                      <w:szCs w:val="12"/>
                      <w:lang w:eastAsia="zh-CN"/>
                    </w:rPr>
                    <w:t>20</w:t>
                  </w:r>
                </w:p>
              </w:tc>
              <w:tc>
                <w:tcPr>
                  <w:tcW w:w="466" w:type="dxa"/>
                  <w:tcBorders>
                    <w:top w:val="single" w:sz="4" w:space="0" w:color="auto"/>
                    <w:left w:val="single" w:sz="4" w:space="0" w:color="auto"/>
                    <w:bottom w:val="single" w:sz="4" w:space="0" w:color="auto"/>
                    <w:right w:val="single" w:sz="4" w:space="0" w:color="auto"/>
                  </w:tcBorders>
                  <w:vAlign w:val="center"/>
                </w:tcPr>
                <w:p w14:paraId="6FCCC21B"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sz w:val="12"/>
                      <w:szCs w:val="12"/>
                      <w:lang w:eastAsia="zh-CN"/>
                    </w:rPr>
                  </w:pPr>
                </w:p>
              </w:tc>
              <w:tc>
                <w:tcPr>
                  <w:tcW w:w="434" w:type="dxa"/>
                  <w:tcBorders>
                    <w:top w:val="single" w:sz="4" w:space="0" w:color="auto"/>
                    <w:left w:val="single" w:sz="4" w:space="0" w:color="auto"/>
                    <w:bottom w:val="single" w:sz="4" w:space="0" w:color="auto"/>
                    <w:right w:val="single" w:sz="4" w:space="0" w:color="auto"/>
                  </w:tcBorders>
                  <w:vAlign w:val="center"/>
                </w:tcPr>
                <w:p w14:paraId="1D3F6CFD" w14:textId="77777777" w:rsidR="00A46C7E" w:rsidRPr="008B5F54" w:rsidRDefault="00A46C7E" w:rsidP="007F2DE7">
                  <w:pPr>
                    <w:pStyle w:val="B10"/>
                    <w:spacing w:before="0" w:after="0" w:line="240" w:lineRule="auto"/>
                    <w:ind w:left="0" w:firstLine="0"/>
                    <w:jc w:val="center"/>
                    <w:rPr>
                      <w:rFonts w:asciiTheme="minorHAnsi" w:eastAsia="SimSun" w:hAnsiTheme="minorHAnsi" w:cstheme="minorHAnsi"/>
                      <w:sz w:val="12"/>
                      <w:szCs w:val="12"/>
                      <w:lang w:eastAsia="zh-CN"/>
                    </w:rPr>
                  </w:pPr>
                </w:p>
              </w:tc>
            </w:tr>
          </w:tbl>
          <w:p w14:paraId="5E06B49E" w14:textId="77777777" w:rsidR="00A46C7E" w:rsidRPr="008D5C34" w:rsidRDefault="00A46C7E" w:rsidP="007F2DE7">
            <w:pPr>
              <w:spacing w:before="0" w:after="0" w:line="240" w:lineRule="auto"/>
              <w:rPr>
                <w:rFonts w:eastAsiaTheme="minorEastAsia"/>
                <w:bCs/>
                <w:iCs/>
                <w:lang w:eastAsia="zh-CN"/>
              </w:rPr>
            </w:pPr>
            <w:r w:rsidRPr="008D5C34">
              <w:rPr>
                <w:rFonts w:eastAsiaTheme="minorEastAsia"/>
                <w:b/>
                <w:iCs/>
                <w:lang w:eastAsia="zh-CN"/>
              </w:rPr>
              <w:t xml:space="preserve">Observation1: </w:t>
            </w:r>
            <w:r w:rsidRPr="008D5C34">
              <w:rPr>
                <w:rFonts w:eastAsiaTheme="minorEastAsia"/>
                <w:bCs/>
                <w:iCs/>
                <w:lang w:eastAsia="zh-CN"/>
              </w:rPr>
              <w:t>The sparsity characteristics can be observed at least for 6-13 GHz:</w:t>
            </w:r>
          </w:p>
          <w:p w14:paraId="01D4C667" w14:textId="77777777" w:rsidR="00A46C7E" w:rsidRPr="008D5C34" w:rsidRDefault="00A46C7E" w:rsidP="007F2DE7">
            <w:pPr>
              <w:pStyle w:val="ListParagraph"/>
              <w:numPr>
                <w:ilvl w:val="0"/>
                <w:numId w:val="10"/>
              </w:numPr>
              <w:autoSpaceDE w:val="0"/>
              <w:autoSpaceDN w:val="0"/>
              <w:adjustRightInd w:val="0"/>
              <w:snapToGrid w:val="0"/>
              <w:spacing w:before="0" w:line="240" w:lineRule="auto"/>
              <w:ind w:left="714" w:hanging="357"/>
              <w:rPr>
                <w:bCs/>
                <w:iCs/>
                <w:sz w:val="18"/>
                <w:szCs w:val="20"/>
                <w:lang w:eastAsia="zh-CN"/>
              </w:rPr>
            </w:pPr>
            <w:r w:rsidRPr="008D5C34">
              <w:rPr>
                <w:bCs/>
                <w:iCs/>
                <w:szCs w:val="20"/>
              </w:rPr>
              <w:lastRenderedPageBreak/>
              <w:t>The measured numbers of clusters are smaller than that in 3GPP TR 38.901 at 10 GHz</w:t>
            </w:r>
          </w:p>
          <w:p w14:paraId="44ECFC82" w14:textId="77777777" w:rsidR="008D5C34" w:rsidRDefault="008D5C34" w:rsidP="007F2DE7">
            <w:pPr>
              <w:spacing w:before="0" w:after="0" w:line="240" w:lineRule="auto"/>
              <w:rPr>
                <w:rFonts w:eastAsiaTheme="minorEastAsia"/>
                <w:b/>
                <w:iCs/>
                <w:lang w:eastAsia="zh-CN"/>
              </w:rPr>
            </w:pPr>
          </w:p>
          <w:p w14:paraId="5ACC1DEE" w14:textId="4268AE21" w:rsidR="00A46C7E" w:rsidRPr="008D5C34" w:rsidRDefault="00A46C7E" w:rsidP="007F2DE7">
            <w:pPr>
              <w:spacing w:before="0" w:after="0" w:line="240" w:lineRule="auto"/>
              <w:rPr>
                <w:rFonts w:eastAsiaTheme="minorEastAsia"/>
                <w:bCs/>
                <w:iCs/>
                <w:lang w:eastAsia="zh-CN"/>
              </w:rPr>
            </w:pPr>
            <w:r w:rsidRPr="008D5C34">
              <w:rPr>
                <w:rFonts w:eastAsiaTheme="minorEastAsia"/>
                <w:b/>
                <w:iCs/>
                <w:lang w:eastAsia="zh-CN"/>
              </w:rPr>
              <w:t xml:space="preserve">Proposal 1:  </w:t>
            </w:r>
            <w:r w:rsidRPr="008D5C34">
              <w:rPr>
                <w:rFonts w:eastAsiaTheme="minorEastAsia"/>
                <w:bCs/>
                <w:iCs/>
                <w:lang w:eastAsia="zh-CN"/>
              </w:rPr>
              <w:t xml:space="preserve">At least the following fast fading parameters require updates for 6-24 GHz frequencies: </w:t>
            </w:r>
          </w:p>
          <w:p w14:paraId="229D9B4C" w14:textId="77777777" w:rsidR="00A46C7E" w:rsidRPr="008D5C34" w:rsidRDefault="00A46C7E" w:rsidP="007F2DE7">
            <w:pPr>
              <w:pStyle w:val="ListParagraph"/>
              <w:numPr>
                <w:ilvl w:val="0"/>
                <w:numId w:val="10"/>
              </w:numPr>
              <w:autoSpaceDE w:val="0"/>
              <w:autoSpaceDN w:val="0"/>
              <w:adjustRightInd w:val="0"/>
              <w:snapToGrid w:val="0"/>
              <w:spacing w:before="0" w:line="240" w:lineRule="auto"/>
              <w:ind w:left="714" w:hanging="357"/>
              <w:rPr>
                <w:bCs/>
                <w:iCs/>
                <w:szCs w:val="20"/>
              </w:rPr>
            </w:pPr>
            <w:r w:rsidRPr="008D5C34">
              <w:rPr>
                <w:bCs/>
                <w:iCs/>
                <w:szCs w:val="20"/>
              </w:rPr>
              <w:t>Number of clusters</w:t>
            </w:r>
          </w:p>
          <w:p w14:paraId="135B6CFB" w14:textId="77777777" w:rsidR="00A46C7E" w:rsidRPr="000164D9" w:rsidRDefault="00A46C7E" w:rsidP="007F2DE7">
            <w:pPr>
              <w:spacing w:before="0" w:after="0" w:line="240" w:lineRule="auto"/>
              <w:jc w:val="left"/>
            </w:pPr>
          </w:p>
        </w:tc>
      </w:tr>
      <w:tr w:rsidR="00A46C7E" w:rsidRPr="00223A5B" w14:paraId="7392E69B" w14:textId="77777777" w:rsidTr="004E70B9">
        <w:tc>
          <w:tcPr>
            <w:tcW w:w="1885" w:type="dxa"/>
            <w:vAlign w:val="center"/>
          </w:tcPr>
          <w:p w14:paraId="3CAE0017" w14:textId="77777777" w:rsidR="00A46C7E" w:rsidRDefault="00A46C7E" w:rsidP="007F2DE7">
            <w:pPr>
              <w:spacing w:before="0" w:after="0" w:line="240" w:lineRule="auto"/>
            </w:pPr>
            <w:r>
              <w:lastRenderedPageBreak/>
              <w:t>Ericsson [6]</w:t>
            </w:r>
          </w:p>
        </w:tc>
        <w:tc>
          <w:tcPr>
            <w:tcW w:w="7380" w:type="dxa"/>
            <w:vAlign w:val="center"/>
          </w:tcPr>
          <w:p w14:paraId="7A463CAE" w14:textId="77777777" w:rsidR="00A46C7E" w:rsidRPr="008040CE" w:rsidRDefault="00A46C7E" w:rsidP="007F2DE7">
            <w:pPr>
              <w:pStyle w:val="Caption"/>
              <w:keepNext/>
              <w:spacing w:before="0" w:after="0" w:line="240" w:lineRule="auto"/>
              <w:jc w:val="left"/>
              <w:rPr>
                <w:b w:val="0"/>
                <w:bCs w:val="0"/>
                <w:lang w:val="en-GB"/>
              </w:rPr>
            </w:pPr>
            <w:r w:rsidRPr="00503A9D">
              <w:rPr>
                <w:lang w:val="en-GB"/>
              </w:rPr>
              <w:t>Proposal 5</w:t>
            </w:r>
            <w:r w:rsidRPr="008040CE">
              <w:rPr>
                <w:b w:val="0"/>
                <w:bCs w:val="0"/>
                <w:lang w:val="en-GB"/>
              </w:rPr>
              <w:tab/>
              <w:t>Encourage companies to perform measurements to further study whether the existing mechanisms for generating clusters and rays are inaccurate when simulating large antenna arrays.</w:t>
            </w:r>
          </w:p>
        </w:tc>
      </w:tr>
      <w:tr w:rsidR="00A46C7E" w:rsidRPr="00223A5B" w14:paraId="1E391DDF" w14:textId="77777777" w:rsidTr="004E70B9">
        <w:tc>
          <w:tcPr>
            <w:tcW w:w="1885" w:type="dxa"/>
            <w:vAlign w:val="center"/>
          </w:tcPr>
          <w:p w14:paraId="39451FE6" w14:textId="77777777" w:rsidR="00A46C7E" w:rsidRDefault="00A46C7E" w:rsidP="007F2DE7">
            <w:pPr>
              <w:spacing w:before="0" w:after="0" w:line="240" w:lineRule="auto"/>
            </w:pPr>
            <w:r>
              <w:t>vivo [9]</w:t>
            </w:r>
          </w:p>
        </w:tc>
        <w:tc>
          <w:tcPr>
            <w:tcW w:w="7380" w:type="dxa"/>
            <w:vAlign w:val="center"/>
          </w:tcPr>
          <w:p w14:paraId="2BE57EAB" w14:textId="77777777" w:rsidR="00A46C7E" w:rsidRPr="00C6400D" w:rsidRDefault="00A46C7E" w:rsidP="007F2DE7">
            <w:pPr>
              <w:pStyle w:val="Caption"/>
              <w:keepNext/>
              <w:spacing w:before="0" w:after="0" w:line="240" w:lineRule="auto"/>
              <w:rPr>
                <w:b w:val="0"/>
                <w:bCs w:val="0"/>
              </w:rPr>
            </w:pPr>
            <w:r w:rsidRPr="00503A9D">
              <w:t xml:space="preserve">Proposal 2: </w:t>
            </w:r>
            <w:r w:rsidRPr="00503A9D">
              <w:tab/>
            </w:r>
            <w:r w:rsidRPr="00A1064C">
              <w:rPr>
                <w:b w:val="0"/>
                <w:bCs w:val="0"/>
              </w:rPr>
              <w:t>RAN1 studies the impact of channel sparsity on the existing channel model based on the experiment result.</w:t>
            </w:r>
          </w:p>
        </w:tc>
      </w:tr>
      <w:tr w:rsidR="00A46C7E" w:rsidRPr="00223A5B" w14:paraId="1A080057" w14:textId="77777777" w:rsidTr="004E70B9">
        <w:tc>
          <w:tcPr>
            <w:tcW w:w="1885" w:type="dxa"/>
            <w:vAlign w:val="center"/>
          </w:tcPr>
          <w:p w14:paraId="46974495" w14:textId="77777777" w:rsidR="00A46C7E" w:rsidRDefault="00A46C7E" w:rsidP="007F2DE7">
            <w:pPr>
              <w:spacing w:before="0" w:after="0" w:line="240" w:lineRule="auto"/>
            </w:pPr>
            <w:r>
              <w:t>CATT [13]</w:t>
            </w:r>
          </w:p>
        </w:tc>
        <w:tc>
          <w:tcPr>
            <w:tcW w:w="7380" w:type="dxa"/>
            <w:vAlign w:val="center"/>
          </w:tcPr>
          <w:p w14:paraId="5CEA0D2B" w14:textId="49647532" w:rsidR="00A46C7E" w:rsidRPr="006679EA" w:rsidRDefault="00A46C7E" w:rsidP="006679EA">
            <w:pPr>
              <w:spacing w:before="0" w:after="0" w:line="240" w:lineRule="auto"/>
              <w:rPr>
                <w:rFonts w:eastAsiaTheme="minorEastAsia"/>
                <w:bCs/>
                <w:lang w:eastAsia="zh-CN"/>
              </w:rPr>
            </w:pPr>
            <w:r w:rsidRPr="005F12B5">
              <w:rPr>
                <w:rFonts w:eastAsiaTheme="minorEastAsia"/>
                <w:b/>
                <w:lang w:eastAsia="zh-CN"/>
              </w:rPr>
              <w:t>Observation</w:t>
            </w:r>
            <w:r w:rsidR="00503A9D">
              <w:rPr>
                <w:rFonts w:eastAsiaTheme="minorEastAsia"/>
                <w:b/>
                <w:lang w:eastAsia="zh-CN"/>
              </w:rPr>
              <w:t xml:space="preserve"> 5</w:t>
            </w:r>
            <w:r w:rsidRPr="003A6DA3">
              <w:rPr>
                <w:rFonts w:eastAsiaTheme="minorEastAsia" w:hint="eastAsia"/>
                <w:b/>
                <w:lang w:eastAsia="zh-CN"/>
              </w:rPr>
              <w:t xml:space="preserve">: </w:t>
            </w:r>
            <w:r w:rsidRPr="00503A9D">
              <w:rPr>
                <w:rFonts w:eastAsiaTheme="minorEastAsia" w:hint="eastAsia"/>
                <w:bCs/>
                <w:lang w:eastAsia="zh-CN"/>
              </w:rPr>
              <w:t xml:space="preserve">In indoor scenario, the gap between the number of clusters measurement results for 7-24GHz and the model in TR38.901 </w:t>
            </w:r>
            <w:r w:rsidRPr="00503A9D">
              <w:rPr>
                <w:rFonts w:eastAsiaTheme="minorEastAsia"/>
                <w:bCs/>
                <w:lang w:eastAsia="zh-CN"/>
              </w:rPr>
              <w:t>cannot be ignored</w:t>
            </w:r>
            <w:r w:rsidRPr="00503A9D">
              <w:rPr>
                <w:rFonts w:eastAsiaTheme="minorEastAsia" w:hint="eastAsia"/>
                <w:bCs/>
                <w:lang w:eastAsia="zh-CN"/>
              </w:rPr>
              <w:t>.</w:t>
            </w:r>
          </w:p>
        </w:tc>
      </w:tr>
    </w:tbl>
    <w:p w14:paraId="5E3CEE8F" w14:textId="77777777" w:rsidR="00A46C7E" w:rsidRDefault="00A46C7E" w:rsidP="00A46C7E">
      <w:pPr>
        <w:pStyle w:val="BodyText"/>
        <w:spacing w:after="0"/>
        <w:rPr>
          <w:rFonts w:ascii="Times New Roman" w:eastAsiaTheme="minorEastAsia" w:hAnsi="Times New Roman"/>
          <w:szCs w:val="20"/>
          <w:lang w:eastAsia="ko-KR"/>
        </w:rPr>
      </w:pPr>
    </w:p>
    <w:p w14:paraId="33E09397" w14:textId="77777777" w:rsidR="00A46C7E" w:rsidRDefault="00A46C7E" w:rsidP="00AA6349">
      <w:pPr>
        <w:pStyle w:val="BodyText"/>
        <w:spacing w:after="0"/>
        <w:rPr>
          <w:rFonts w:ascii="Times New Roman" w:eastAsiaTheme="minorEastAsia" w:hAnsi="Times New Roman"/>
          <w:szCs w:val="20"/>
          <w:lang w:eastAsia="ko-KR"/>
        </w:rPr>
      </w:pPr>
    </w:p>
    <w:p w14:paraId="5AEE05A8" w14:textId="77777777" w:rsidR="00D16955" w:rsidRPr="00386933" w:rsidRDefault="00D16955" w:rsidP="00D16955">
      <w:pPr>
        <w:pStyle w:val="Heading4"/>
        <w:rPr>
          <w:rFonts w:eastAsia="SimSun"/>
          <w:lang w:eastAsia="zh-CN"/>
        </w:rPr>
      </w:pPr>
      <w:r w:rsidRPr="00FE11E4">
        <w:rPr>
          <w:rFonts w:eastAsia="SimSun"/>
          <w:lang w:eastAsia="zh-CN"/>
        </w:rPr>
        <w:t>Summary of Issues</w:t>
      </w:r>
    </w:p>
    <w:p w14:paraId="785BE0DC" w14:textId="14EEE312" w:rsidR="00D16955" w:rsidRDefault="00CD115C" w:rsidP="00D16955">
      <w:pPr>
        <w:pStyle w:val="BodyText"/>
        <w:spacing w:after="0"/>
        <w:rPr>
          <w:rFonts w:ascii="Times New Roman" w:hAnsi="Times New Roman"/>
          <w:szCs w:val="20"/>
          <w:lang w:eastAsia="zh-CN"/>
        </w:rPr>
      </w:pPr>
      <w:r>
        <w:rPr>
          <w:rFonts w:ascii="Times New Roman" w:hAnsi="Times New Roman"/>
          <w:szCs w:val="20"/>
          <w:lang w:eastAsia="zh-CN"/>
        </w:rPr>
        <w:t>Several companies provided inputs on cluster structure and number of cluster aspects.</w:t>
      </w:r>
    </w:p>
    <w:p w14:paraId="1532EAC9" w14:textId="77777777" w:rsidR="00A46C7E" w:rsidRDefault="00A46C7E" w:rsidP="00AA6349">
      <w:pPr>
        <w:pStyle w:val="BodyText"/>
        <w:spacing w:after="0"/>
        <w:rPr>
          <w:rFonts w:ascii="Times New Roman" w:eastAsiaTheme="minorEastAsia" w:hAnsi="Times New Roman"/>
          <w:szCs w:val="20"/>
          <w:lang w:eastAsia="ko-KR"/>
        </w:rPr>
      </w:pPr>
    </w:p>
    <w:p w14:paraId="6DF05321" w14:textId="72D12B7D" w:rsidR="00A46C7E" w:rsidRDefault="00712F02" w:rsidP="00AA634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InH number of clusters</w:t>
      </w:r>
    </w:p>
    <w:p w14:paraId="52D19182" w14:textId="62A1BBE1" w:rsidR="00712F02" w:rsidRDefault="00712F02" w:rsidP="00712F02">
      <w:pPr>
        <w:pStyle w:val="BodyText"/>
        <w:numPr>
          <w:ilvl w:val="0"/>
          <w:numId w:val="10"/>
        </w:numPr>
        <w:spacing w:after="0"/>
        <w:rPr>
          <w:rFonts w:ascii="Times New Roman" w:eastAsiaTheme="minorEastAsia" w:hAnsi="Times New Roman"/>
          <w:szCs w:val="20"/>
          <w:lang w:eastAsia="ko-KR"/>
        </w:rPr>
      </w:pPr>
      <w:proofErr w:type="gramStart"/>
      <w:r>
        <w:rPr>
          <w:rFonts w:ascii="Times New Roman" w:eastAsiaTheme="minorEastAsia" w:hAnsi="Times New Roman"/>
          <w:szCs w:val="20"/>
          <w:lang w:eastAsia="ko-KR"/>
        </w:rPr>
        <w:t>Similar to</w:t>
      </w:r>
      <w:proofErr w:type="gramEnd"/>
      <w:r>
        <w:rPr>
          <w:rFonts w:ascii="Times New Roman" w:eastAsiaTheme="minorEastAsia" w:hAnsi="Times New Roman"/>
          <w:szCs w:val="20"/>
          <w:lang w:eastAsia="ko-KR"/>
        </w:rPr>
        <w:t xml:space="preserve"> current model</w:t>
      </w:r>
    </w:p>
    <w:p w14:paraId="4261F6A5" w14:textId="59DC0EC7" w:rsidR="00712F02" w:rsidRDefault="00712F02" w:rsidP="00712F02">
      <w:pPr>
        <w:pStyle w:val="BodyText"/>
        <w:numPr>
          <w:ilvl w:val="0"/>
          <w:numId w:val="1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to current model: Huawei/</w:t>
      </w:r>
      <w:proofErr w:type="spellStart"/>
      <w:proofErr w:type="gramStart"/>
      <w:r>
        <w:rPr>
          <w:rFonts w:ascii="Times New Roman" w:eastAsiaTheme="minorEastAsia" w:hAnsi="Times New Roman"/>
          <w:szCs w:val="20"/>
          <w:lang w:eastAsia="ko-KR"/>
        </w:rPr>
        <w:t>HiSilcon</w:t>
      </w:r>
      <w:proofErr w:type="spellEnd"/>
      <w:r>
        <w:rPr>
          <w:rFonts w:ascii="Times New Roman" w:eastAsiaTheme="minorEastAsia" w:hAnsi="Times New Roman"/>
          <w:szCs w:val="20"/>
          <w:lang w:eastAsia="ko-KR"/>
        </w:rPr>
        <w:t>(</w:t>
      </w:r>
      <w:proofErr w:type="gramEnd"/>
      <w:r>
        <w:rPr>
          <w:rFonts w:ascii="Times New Roman" w:eastAsiaTheme="minorEastAsia" w:hAnsi="Times New Roman"/>
          <w:szCs w:val="20"/>
          <w:lang w:eastAsia="ko-KR"/>
        </w:rPr>
        <w:t>LOS,NLOS)</w:t>
      </w:r>
      <w:r w:rsidR="00201DCA">
        <w:rPr>
          <w:rFonts w:ascii="Times New Roman" w:eastAsiaTheme="minorEastAsia" w:hAnsi="Times New Roman"/>
          <w:szCs w:val="20"/>
          <w:lang w:eastAsia="ko-KR"/>
        </w:rPr>
        <w:t>, CATT</w:t>
      </w:r>
    </w:p>
    <w:p w14:paraId="41BF7C0F" w14:textId="77777777" w:rsidR="00712F02" w:rsidRDefault="00712F02" w:rsidP="00AA6349">
      <w:pPr>
        <w:pStyle w:val="BodyText"/>
        <w:spacing w:after="0"/>
        <w:rPr>
          <w:rFonts w:ascii="Times New Roman" w:eastAsiaTheme="minorEastAsia" w:hAnsi="Times New Roman"/>
          <w:szCs w:val="20"/>
          <w:lang w:eastAsia="ko-KR"/>
        </w:rPr>
      </w:pPr>
    </w:p>
    <w:p w14:paraId="5BBC7484" w14:textId="483F3B78" w:rsidR="00712F02" w:rsidRDefault="00712F02" w:rsidP="00712F02">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number of clusters</w:t>
      </w:r>
    </w:p>
    <w:p w14:paraId="67CEDFCA" w14:textId="77777777" w:rsidR="00712F02" w:rsidRDefault="00712F02" w:rsidP="00712F02">
      <w:pPr>
        <w:pStyle w:val="BodyText"/>
        <w:numPr>
          <w:ilvl w:val="0"/>
          <w:numId w:val="10"/>
        </w:numPr>
        <w:spacing w:after="0"/>
        <w:rPr>
          <w:rFonts w:ascii="Times New Roman" w:eastAsiaTheme="minorEastAsia" w:hAnsi="Times New Roman"/>
          <w:szCs w:val="20"/>
          <w:lang w:eastAsia="ko-KR"/>
        </w:rPr>
      </w:pPr>
      <w:proofErr w:type="gramStart"/>
      <w:r>
        <w:rPr>
          <w:rFonts w:ascii="Times New Roman" w:eastAsiaTheme="minorEastAsia" w:hAnsi="Times New Roman"/>
          <w:szCs w:val="20"/>
          <w:lang w:eastAsia="ko-KR"/>
        </w:rPr>
        <w:t>Similar to</w:t>
      </w:r>
      <w:proofErr w:type="gramEnd"/>
      <w:r>
        <w:rPr>
          <w:rFonts w:ascii="Times New Roman" w:eastAsiaTheme="minorEastAsia" w:hAnsi="Times New Roman"/>
          <w:szCs w:val="20"/>
          <w:lang w:eastAsia="ko-KR"/>
        </w:rPr>
        <w:t xml:space="preserve"> current model</w:t>
      </w:r>
    </w:p>
    <w:p w14:paraId="066C418C" w14:textId="77777777" w:rsidR="00712F02" w:rsidRDefault="00712F02" w:rsidP="00712F02">
      <w:pPr>
        <w:pStyle w:val="BodyText"/>
        <w:numPr>
          <w:ilvl w:val="0"/>
          <w:numId w:val="1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Different to current model: Huawei/</w:t>
      </w:r>
      <w:proofErr w:type="spellStart"/>
      <w:proofErr w:type="gramStart"/>
      <w:r>
        <w:rPr>
          <w:rFonts w:ascii="Times New Roman" w:eastAsiaTheme="minorEastAsia" w:hAnsi="Times New Roman"/>
          <w:szCs w:val="20"/>
          <w:lang w:eastAsia="ko-KR"/>
        </w:rPr>
        <w:t>HiSilcon</w:t>
      </w:r>
      <w:proofErr w:type="spellEnd"/>
      <w:r>
        <w:rPr>
          <w:rFonts w:ascii="Times New Roman" w:eastAsiaTheme="minorEastAsia" w:hAnsi="Times New Roman"/>
          <w:szCs w:val="20"/>
          <w:lang w:eastAsia="ko-KR"/>
        </w:rPr>
        <w:t>(</w:t>
      </w:r>
      <w:proofErr w:type="gramEnd"/>
      <w:r>
        <w:rPr>
          <w:rFonts w:ascii="Times New Roman" w:eastAsiaTheme="minorEastAsia" w:hAnsi="Times New Roman"/>
          <w:szCs w:val="20"/>
          <w:lang w:eastAsia="ko-KR"/>
        </w:rPr>
        <w:t>LOS,NLOS)</w:t>
      </w:r>
    </w:p>
    <w:p w14:paraId="2C588A40" w14:textId="77777777" w:rsidR="00712F02" w:rsidRDefault="00712F02" w:rsidP="00AA6349">
      <w:pPr>
        <w:pStyle w:val="BodyText"/>
        <w:spacing w:after="0"/>
        <w:rPr>
          <w:rFonts w:ascii="Times New Roman" w:eastAsiaTheme="minorEastAsia" w:hAnsi="Times New Roman"/>
          <w:szCs w:val="20"/>
          <w:lang w:eastAsia="ko-KR"/>
        </w:rPr>
      </w:pPr>
    </w:p>
    <w:p w14:paraId="0617E769" w14:textId="77777777" w:rsidR="00712F02" w:rsidRDefault="00712F02" w:rsidP="00AA6349">
      <w:pPr>
        <w:pStyle w:val="BodyText"/>
        <w:spacing w:after="0"/>
        <w:rPr>
          <w:rFonts w:ascii="Times New Roman" w:eastAsiaTheme="minorEastAsia" w:hAnsi="Times New Roman"/>
          <w:szCs w:val="20"/>
          <w:lang w:eastAsia="ko-KR"/>
        </w:rPr>
      </w:pPr>
    </w:p>
    <w:p w14:paraId="4F0FDC79" w14:textId="64054B58" w:rsidR="00332253" w:rsidRDefault="00332253" w:rsidP="0033225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suggests further discussions on the measurements and try to build consensus among companies on the </w:t>
      </w:r>
      <w:r w:rsidR="00EF55F9">
        <w:rPr>
          <w:rFonts w:ascii="Times New Roman" w:eastAsiaTheme="minorEastAsia" w:hAnsi="Times New Roman"/>
          <w:szCs w:val="20"/>
          <w:lang w:eastAsia="ko-KR"/>
        </w:rPr>
        <w:t>number of cluster</w:t>
      </w:r>
      <w:r>
        <w:rPr>
          <w:rFonts w:ascii="Times New Roman" w:eastAsiaTheme="minorEastAsia" w:hAnsi="Times New Roman"/>
          <w:szCs w:val="20"/>
          <w:lang w:eastAsia="ko-KR"/>
        </w:rPr>
        <w:t xml:space="preserve"> modeling.</w:t>
      </w:r>
    </w:p>
    <w:p w14:paraId="7449F4A1" w14:textId="77777777" w:rsidR="00332253" w:rsidRDefault="00332253" w:rsidP="00AA6349">
      <w:pPr>
        <w:pStyle w:val="BodyText"/>
        <w:spacing w:after="0"/>
        <w:rPr>
          <w:rFonts w:ascii="Times New Roman" w:eastAsiaTheme="minorEastAsia" w:hAnsi="Times New Roman"/>
          <w:szCs w:val="20"/>
          <w:lang w:eastAsia="ko-KR"/>
        </w:rPr>
      </w:pPr>
    </w:p>
    <w:p w14:paraId="6EDA7D8F" w14:textId="77777777" w:rsidR="00332253" w:rsidRDefault="00332253" w:rsidP="00AA6349">
      <w:pPr>
        <w:pStyle w:val="BodyText"/>
        <w:spacing w:after="0"/>
        <w:rPr>
          <w:rFonts w:ascii="Times New Roman" w:eastAsiaTheme="minorEastAsia" w:hAnsi="Times New Roman"/>
          <w:szCs w:val="20"/>
          <w:lang w:eastAsia="ko-KR"/>
        </w:rPr>
      </w:pPr>
    </w:p>
    <w:p w14:paraId="52579C03" w14:textId="28DD9C60" w:rsidR="00BA3E78" w:rsidRPr="00031682" w:rsidRDefault="00BA3E78" w:rsidP="00BA3E78">
      <w:pPr>
        <w:pStyle w:val="Heading3"/>
        <w:rPr>
          <w:rFonts w:eastAsiaTheme="minorEastAsia"/>
          <w:lang w:eastAsia="ko-KR"/>
        </w:rPr>
      </w:pPr>
      <w:r>
        <w:rPr>
          <w:rFonts w:eastAsia="SimSun"/>
          <w:lang w:eastAsia="zh-CN"/>
        </w:rPr>
        <w:t>4</w:t>
      </w:r>
      <w:r w:rsidRPr="00604FD7">
        <w:rPr>
          <w:rFonts w:eastAsia="SimSun"/>
          <w:lang w:eastAsia="zh-CN"/>
        </w:rPr>
        <w:t>.</w:t>
      </w:r>
      <w:r>
        <w:rPr>
          <w:rFonts w:eastAsia="SimSun"/>
          <w:lang w:eastAsia="zh-CN"/>
        </w:rPr>
        <w:t>3.</w:t>
      </w:r>
      <w:r w:rsidR="00FD4615">
        <w:rPr>
          <w:rFonts w:eastAsia="SimSun"/>
          <w:lang w:eastAsia="zh-CN"/>
        </w:rPr>
        <w:t>6</w:t>
      </w:r>
      <w:r w:rsidRPr="00604FD7">
        <w:rPr>
          <w:rFonts w:eastAsia="SimSun"/>
          <w:lang w:eastAsia="zh-CN"/>
        </w:rPr>
        <w:t xml:space="preserve"> </w:t>
      </w:r>
      <w:r>
        <w:rPr>
          <w:rFonts w:eastAsia="SimSun"/>
          <w:lang w:eastAsia="zh-CN"/>
        </w:rPr>
        <w:t>LOS Probability</w:t>
      </w:r>
    </w:p>
    <w:tbl>
      <w:tblPr>
        <w:tblStyle w:val="TableGrid"/>
        <w:tblW w:w="0" w:type="auto"/>
        <w:tblLook w:val="04A0" w:firstRow="1" w:lastRow="0" w:firstColumn="1" w:lastColumn="0" w:noHBand="0" w:noVBand="1"/>
      </w:tblPr>
      <w:tblGrid>
        <w:gridCol w:w="1345"/>
        <w:gridCol w:w="7920"/>
      </w:tblGrid>
      <w:tr w:rsidR="00BA3E78" w:rsidRPr="00223A5B" w14:paraId="73609680" w14:textId="77777777" w:rsidTr="00BA3E78">
        <w:tc>
          <w:tcPr>
            <w:tcW w:w="1345" w:type="dxa"/>
            <w:shd w:val="clear" w:color="auto" w:fill="DEEAF6" w:themeFill="accent5" w:themeFillTint="33"/>
            <w:vAlign w:val="center"/>
          </w:tcPr>
          <w:p w14:paraId="2A07E6D1" w14:textId="77777777" w:rsidR="00BA3E78" w:rsidRPr="00334AE9" w:rsidRDefault="00BA3E78" w:rsidP="00334AE9">
            <w:pPr>
              <w:pStyle w:val="BodyText"/>
              <w:spacing w:before="0" w:after="0" w:line="240" w:lineRule="auto"/>
              <w:jc w:val="left"/>
              <w:rPr>
                <w:rFonts w:ascii="Times New Roman" w:hAnsi="Times New Roman"/>
                <w:b/>
                <w:bCs/>
                <w:szCs w:val="20"/>
                <w:lang w:eastAsia="zh-CN"/>
              </w:rPr>
            </w:pPr>
            <w:r w:rsidRPr="00334AE9">
              <w:rPr>
                <w:rFonts w:ascii="Times New Roman" w:hAnsi="Times New Roman"/>
                <w:b/>
                <w:bCs/>
                <w:szCs w:val="20"/>
                <w:lang w:eastAsia="zh-CN"/>
              </w:rPr>
              <w:t>Company</w:t>
            </w:r>
          </w:p>
        </w:tc>
        <w:tc>
          <w:tcPr>
            <w:tcW w:w="7920" w:type="dxa"/>
            <w:shd w:val="clear" w:color="auto" w:fill="DEEAF6" w:themeFill="accent5" w:themeFillTint="33"/>
            <w:vAlign w:val="center"/>
          </w:tcPr>
          <w:p w14:paraId="0C2E9D98" w14:textId="77777777" w:rsidR="00BA3E78" w:rsidRPr="00334AE9" w:rsidRDefault="00BA3E78" w:rsidP="00334AE9">
            <w:pPr>
              <w:pStyle w:val="BodyText"/>
              <w:spacing w:before="0" w:after="0" w:line="240" w:lineRule="auto"/>
              <w:jc w:val="left"/>
              <w:rPr>
                <w:rFonts w:ascii="Times New Roman" w:hAnsi="Times New Roman"/>
                <w:b/>
                <w:bCs/>
                <w:szCs w:val="20"/>
                <w:lang w:eastAsia="zh-CN"/>
              </w:rPr>
            </w:pPr>
            <w:r w:rsidRPr="00334AE9">
              <w:rPr>
                <w:rFonts w:ascii="Times New Roman" w:hAnsi="Times New Roman"/>
                <w:b/>
                <w:bCs/>
                <w:szCs w:val="20"/>
                <w:lang w:eastAsia="zh-CN"/>
              </w:rPr>
              <w:t>Proposals &amp; Observations</w:t>
            </w:r>
          </w:p>
        </w:tc>
      </w:tr>
      <w:tr w:rsidR="00BA3E78" w:rsidRPr="00441F3B" w14:paraId="43A06F2F" w14:textId="77777777" w:rsidTr="00BA3E78">
        <w:tc>
          <w:tcPr>
            <w:tcW w:w="1345" w:type="dxa"/>
            <w:vAlign w:val="center"/>
          </w:tcPr>
          <w:p w14:paraId="5B7A94E0" w14:textId="21FC06D5" w:rsidR="00BA3E78" w:rsidRPr="00334AE9" w:rsidRDefault="00BA3E78" w:rsidP="00334AE9">
            <w:pPr>
              <w:spacing w:before="0" w:after="0" w:line="240" w:lineRule="auto"/>
              <w:jc w:val="left"/>
            </w:pPr>
            <w:r w:rsidRPr="00334AE9">
              <w:t>Ericsson [</w:t>
            </w:r>
            <w:r w:rsidR="00680638" w:rsidRPr="00334AE9">
              <w:t>6</w:t>
            </w:r>
            <w:r w:rsidRPr="00334AE9">
              <w:t>]</w:t>
            </w:r>
          </w:p>
        </w:tc>
        <w:tc>
          <w:tcPr>
            <w:tcW w:w="7920" w:type="dxa"/>
            <w:vAlign w:val="center"/>
          </w:tcPr>
          <w:p w14:paraId="534B577E" w14:textId="77777777" w:rsidR="00BA3E78" w:rsidRPr="00334AE9" w:rsidRDefault="00BA3E78" w:rsidP="00334AE9">
            <w:pPr>
              <w:pStyle w:val="Caption"/>
              <w:spacing w:before="0" w:after="0" w:line="240" w:lineRule="auto"/>
              <w:rPr>
                <w:sz w:val="20"/>
                <w:szCs w:val="20"/>
                <w:lang w:val="en-GB" w:eastAsia="ja-JP"/>
              </w:rPr>
            </w:pPr>
            <w:bookmarkStart w:id="29" w:name="_Ref164489542"/>
            <w:r w:rsidRPr="00334AE9">
              <w:rPr>
                <w:sz w:val="20"/>
                <w:szCs w:val="20"/>
              </w:rPr>
              <w:t xml:space="preserve">Table </w:t>
            </w:r>
            <w:r w:rsidRPr="00334AE9">
              <w:rPr>
                <w:sz w:val="20"/>
                <w:szCs w:val="20"/>
              </w:rPr>
              <w:fldChar w:fldCharType="begin"/>
            </w:r>
            <w:r w:rsidRPr="00334AE9">
              <w:rPr>
                <w:sz w:val="20"/>
                <w:szCs w:val="20"/>
              </w:rPr>
              <w:instrText xml:space="preserve"> SEQ Table \* ARABIC </w:instrText>
            </w:r>
            <w:r w:rsidRPr="00334AE9">
              <w:rPr>
                <w:sz w:val="20"/>
                <w:szCs w:val="20"/>
              </w:rPr>
              <w:fldChar w:fldCharType="separate"/>
            </w:r>
            <w:r w:rsidRPr="00334AE9">
              <w:rPr>
                <w:noProof/>
                <w:sz w:val="20"/>
                <w:szCs w:val="20"/>
              </w:rPr>
              <w:t>3</w:t>
            </w:r>
            <w:r w:rsidRPr="00334AE9">
              <w:rPr>
                <w:sz w:val="20"/>
                <w:szCs w:val="20"/>
              </w:rPr>
              <w:fldChar w:fldCharType="end"/>
            </w:r>
            <w:bookmarkEnd w:id="29"/>
            <w:r w:rsidRPr="00334AE9">
              <w:rPr>
                <w:sz w:val="20"/>
                <w:szCs w:val="20"/>
              </w:rPr>
              <w:tab/>
              <w:t>LOS probability for a generic Suburban Macro (</w:t>
            </w:r>
            <w:proofErr w:type="spellStart"/>
            <w:r w:rsidRPr="00334AE9">
              <w:rPr>
                <w:sz w:val="20"/>
                <w:szCs w:val="20"/>
              </w:rPr>
              <w:t>SMa</w:t>
            </w:r>
            <w:proofErr w:type="spellEnd"/>
            <w:r w:rsidRPr="00334AE9">
              <w:rPr>
                <w:sz w:val="20"/>
                <w:szCs w:val="20"/>
              </w:rPr>
              <w:t>) scenario.</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4"/>
              <w:gridCol w:w="5292"/>
            </w:tblGrid>
            <w:tr w:rsidR="00BA3E78" w:rsidRPr="00334AE9" w14:paraId="3D6D34BC" w14:textId="77777777" w:rsidTr="00BA3E78">
              <w:trPr>
                <w:trHeight w:val="239"/>
              </w:trPr>
              <w:tc>
                <w:tcPr>
                  <w:tcW w:w="1204" w:type="dxa"/>
                  <w:shd w:val="clear" w:color="auto" w:fill="D9D9D9"/>
                </w:tcPr>
                <w:p w14:paraId="0C686F91" w14:textId="77777777" w:rsidR="00BA3E78" w:rsidRPr="00334AE9" w:rsidRDefault="00BA3E78" w:rsidP="00334AE9">
                  <w:pPr>
                    <w:pStyle w:val="TAH"/>
                    <w:keepNext w:val="0"/>
                    <w:keepLines w:val="0"/>
                    <w:spacing w:line="240" w:lineRule="auto"/>
                    <w:rPr>
                      <w:rFonts w:ascii="Times New Roman" w:hAnsi="Times New Roman" w:cs="Times New Roman"/>
                      <w:sz w:val="20"/>
                      <w:szCs w:val="20"/>
                    </w:rPr>
                  </w:pPr>
                  <w:r w:rsidRPr="00334AE9">
                    <w:rPr>
                      <w:rFonts w:ascii="Times New Roman" w:hAnsi="Times New Roman" w:cs="Times New Roman"/>
                      <w:sz w:val="20"/>
                      <w:szCs w:val="20"/>
                    </w:rPr>
                    <w:t>Scenario</w:t>
                  </w:r>
                </w:p>
              </w:tc>
              <w:tc>
                <w:tcPr>
                  <w:tcW w:w="5292" w:type="dxa"/>
                  <w:shd w:val="clear" w:color="auto" w:fill="D9D9D9"/>
                </w:tcPr>
                <w:p w14:paraId="1D8CCBA5" w14:textId="77777777" w:rsidR="00BA3E78" w:rsidRPr="00334AE9" w:rsidRDefault="00BA3E78" w:rsidP="00334AE9">
                  <w:pPr>
                    <w:pStyle w:val="TAH"/>
                    <w:keepNext w:val="0"/>
                    <w:keepLines w:val="0"/>
                    <w:spacing w:line="240" w:lineRule="auto"/>
                    <w:rPr>
                      <w:rFonts w:ascii="Times New Roman" w:hAnsi="Times New Roman" w:cs="Times New Roman"/>
                      <w:sz w:val="20"/>
                      <w:szCs w:val="20"/>
                    </w:rPr>
                  </w:pPr>
                  <w:r w:rsidRPr="00334AE9">
                    <w:rPr>
                      <w:rFonts w:ascii="Times New Roman" w:hAnsi="Times New Roman" w:cs="Times New Roman"/>
                      <w:sz w:val="20"/>
                      <w:szCs w:val="20"/>
                    </w:rPr>
                    <w:t>LOS probability (distance is in meters)</w:t>
                  </w:r>
                </w:p>
              </w:tc>
            </w:tr>
            <w:tr w:rsidR="00BA3E78" w:rsidRPr="00334AE9" w14:paraId="624A7832" w14:textId="77777777" w:rsidTr="00BA3E78">
              <w:trPr>
                <w:trHeight w:val="1005"/>
              </w:trPr>
              <w:tc>
                <w:tcPr>
                  <w:tcW w:w="1204" w:type="dxa"/>
                  <w:vAlign w:val="center"/>
                </w:tcPr>
                <w:p w14:paraId="218CE831" w14:textId="77777777" w:rsidR="00BA3E78" w:rsidRPr="00334AE9" w:rsidRDefault="00BA3E78" w:rsidP="00334AE9">
                  <w:pPr>
                    <w:pStyle w:val="TAL"/>
                    <w:keepNext w:val="0"/>
                    <w:keepLines w:val="0"/>
                    <w:spacing w:line="240" w:lineRule="auto"/>
                    <w:jc w:val="center"/>
                    <w:rPr>
                      <w:rFonts w:ascii="Times New Roman" w:hAnsi="Times New Roman" w:cs="Times New Roman"/>
                      <w:sz w:val="20"/>
                      <w:szCs w:val="20"/>
                    </w:rPr>
                  </w:pPr>
                  <w:proofErr w:type="spellStart"/>
                  <w:r w:rsidRPr="00334AE9">
                    <w:rPr>
                      <w:rFonts w:ascii="Times New Roman" w:hAnsi="Times New Roman" w:cs="Times New Roman"/>
                      <w:sz w:val="20"/>
                      <w:szCs w:val="20"/>
                    </w:rPr>
                    <w:t>SMa</w:t>
                  </w:r>
                  <w:proofErr w:type="spellEnd"/>
                </w:p>
              </w:tc>
              <w:tc>
                <w:tcPr>
                  <w:tcW w:w="5292" w:type="dxa"/>
                </w:tcPr>
                <w:p w14:paraId="35B455C0" w14:textId="77777777" w:rsidR="00BA3E78" w:rsidRPr="00334AE9" w:rsidRDefault="00000000" w:rsidP="00334AE9">
                  <w:pPr>
                    <w:spacing w:after="0" w:line="240" w:lineRule="auto"/>
                    <w:rPr>
                      <w:rFonts w:eastAsia="MS Mincho"/>
                    </w:rPr>
                  </w:pPr>
                  <m:oMathPara>
                    <m:oMath>
                      <m:sSub>
                        <m:sSubPr>
                          <m:ctrlPr>
                            <w:rPr>
                              <w:rFonts w:ascii="Cambria Math" w:hAnsi="Cambria Math"/>
                              <w:i/>
                              <w:lang w:val="en-GB" w:eastAsia="ja-JP"/>
                            </w:rPr>
                          </m:ctrlPr>
                        </m:sSubPr>
                        <m:e>
                          <m:r>
                            <m:rPr>
                              <m:sty m:val="p"/>
                            </m:rPr>
                            <w:rPr>
                              <w:rFonts w:ascii="Cambria Math" w:hAnsi="Cambria Math"/>
                              <w:lang w:val="en-GB" w:eastAsia="ja-JP"/>
                            </w:rPr>
                            <m:t>Pr</m:t>
                          </m:r>
                        </m:e>
                        <m:sub>
                          <m:r>
                            <m:rPr>
                              <m:sty m:val="p"/>
                            </m:rPr>
                            <w:rPr>
                              <w:rFonts w:ascii="Cambria Math" w:hAnsi="Cambria Math"/>
                              <w:lang w:val="en-GB" w:eastAsia="ja-JP"/>
                            </w:rPr>
                            <m:t>LOS</m:t>
                          </m:r>
                        </m:sub>
                      </m:sSub>
                      <m:r>
                        <w:rPr>
                          <w:rFonts w:ascii="Cambria Math" w:hAnsi="Cambria Math"/>
                          <w:lang w:val="en-GB" w:eastAsia="ja-JP"/>
                        </w:rPr>
                        <m:t>=</m:t>
                      </m:r>
                      <m:d>
                        <m:dPr>
                          <m:begChr m:val="{"/>
                          <m:endChr m:val=""/>
                          <m:ctrlPr>
                            <w:rPr>
                              <w:rFonts w:ascii="Cambria Math" w:hAnsi="Cambria Math"/>
                              <w:i/>
                              <w:lang w:val="en-GB" w:eastAsia="ja-JP"/>
                            </w:rPr>
                          </m:ctrlPr>
                        </m:dPr>
                        <m:e>
                          <m:m>
                            <m:mPr>
                              <m:mcs>
                                <m:mc>
                                  <m:mcPr>
                                    <m:count m:val="2"/>
                                    <m:mcJc m:val="center"/>
                                  </m:mcPr>
                                </m:mc>
                              </m:mcs>
                              <m:ctrlPr>
                                <w:rPr>
                                  <w:rFonts w:ascii="Cambria Math" w:hAnsi="Cambria Math"/>
                                  <w:i/>
                                  <w:lang w:val="en-GB" w:eastAsia="ja-JP"/>
                                </w:rPr>
                              </m:ctrlPr>
                            </m:mPr>
                            <m:mr>
                              <m:e>
                                <m:r>
                                  <w:rPr>
                                    <w:rFonts w:ascii="Cambria Math" w:hAnsi="Cambria Math"/>
                                    <w:lang w:val="en-GB" w:eastAsia="ja-JP"/>
                                  </w:rPr>
                                  <m:t>1</m:t>
                                </m:r>
                              </m:e>
                              <m:e>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2D-out</m:t>
                                    </m:r>
                                  </m:sub>
                                </m:sSub>
                                <m:r>
                                  <w:rPr>
                                    <w:rFonts w:ascii="Cambria Math" w:hAnsi="Cambria Math"/>
                                    <w:lang w:val="en-GB" w:eastAsia="ja-JP"/>
                                  </w:rPr>
                                  <m:t xml:space="preserve">≤10 </m:t>
                                </m:r>
                                <m:r>
                                  <m:rPr>
                                    <m:sty m:val="p"/>
                                  </m:rPr>
                                  <w:rPr>
                                    <w:rFonts w:ascii="Cambria Math" w:hAnsi="Cambria Math"/>
                                    <w:lang w:val="en-GB" w:eastAsia="ja-JP"/>
                                  </w:rPr>
                                  <m:t>m</m:t>
                                </m:r>
                              </m:e>
                            </m:mr>
                            <m:mr>
                              <m:e>
                                <m:func>
                                  <m:funcPr>
                                    <m:ctrlPr>
                                      <w:rPr>
                                        <w:rFonts w:ascii="Cambria Math" w:hAnsi="Cambria Math"/>
                                        <w:i/>
                                        <w:lang w:val="en-GB" w:eastAsia="ja-JP"/>
                                      </w:rPr>
                                    </m:ctrlPr>
                                  </m:funcPr>
                                  <m:fName>
                                    <m:r>
                                      <m:rPr>
                                        <m:sty m:val="p"/>
                                      </m:rPr>
                                      <w:rPr>
                                        <w:rFonts w:ascii="Cambria Math" w:hAnsi="Cambria Math"/>
                                        <w:lang w:val="en-GB" w:eastAsia="ja-JP"/>
                                      </w:rPr>
                                      <m:t>exp</m:t>
                                    </m:r>
                                  </m:fName>
                                  <m:e>
                                    <m:d>
                                      <m:dPr>
                                        <m:ctrlPr>
                                          <w:rPr>
                                            <w:rFonts w:ascii="Cambria Math" w:hAnsi="Cambria Math"/>
                                            <w:i/>
                                            <w:lang w:val="en-GB" w:eastAsia="ja-JP"/>
                                          </w:rPr>
                                        </m:ctrlPr>
                                      </m:dPr>
                                      <m:e>
                                        <m:r>
                                          <w:rPr>
                                            <w:rFonts w:ascii="Cambria Math" w:hAnsi="Cambria Math"/>
                                            <w:lang w:val="en-GB" w:eastAsia="ja-JP"/>
                                          </w:rPr>
                                          <m:t>-</m:t>
                                        </m:r>
                                        <m:f>
                                          <m:fPr>
                                            <m:ctrlPr>
                                              <w:rPr>
                                                <w:rFonts w:ascii="Cambria Math"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2D-out</m:t>
                                                </m:r>
                                              </m:sub>
                                            </m:sSub>
                                            <m:r>
                                              <w:rPr>
                                                <w:rFonts w:ascii="Cambria Math" w:hAnsi="Cambria Math"/>
                                                <w:lang w:val="en-GB" w:eastAsia="ja-JP"/>
                                              </w:rPr>
                                              <m:t>-10</m:t>
                                            </m:r>
                                          </m:num>
                                          <m:den>
                                            <m:r>
                                              <w:rPr>
                                                <w:rFonts w:ascii="Cambria Math" w:hAnsi="Cambria Math"/>
                                                <w:lang w:val="en-GB" w:eastAsia="ja-JP"/>
                                              </w:rPr>
                                              <m:t>400</m:t>
                                            </m:r>
                                          </m:den>
                                        </m:f>
                                      </m:e>
                                    </m:d>
                                  </m:e>
                                </m:func>
                              </m:e>
                              <m:e>
                                <m:r>
                                  <w:rPr>
                                    <w:rFonts w:ascii="Cambria Math" w:hAnsi="Cambria Math"/>
                                    <w:lang w:val="en-GB" w:eastAsia="ja-JP"/>
                                  </w:rPr>
                                  <m:t xml:space="preserve">10 </m:t>
                                </m:r>
                                <m:r>
                                  <m:rPr>
                                    <m:sty m:val="p"/>
                                  </m:rPr>
                                  <w:rPr>
                                    <w:rFonts w:ascii="Cambria Math" w:hAnsi="Cambria Math"/>
                                    <w:lang w:val="en-GB" w:eastAsia="ja-JP"/>
                                  </w:rPr>
                                  <m:t>m</m:t>
                                </m:r>
                                <m:r>
                                  <w:rPr>
                                    <w:rFonts w:ascii="Cambria Math" w:hAnsi="Cambria Math"/>
                                    <w:lang w:val="en-GB" w:eastAsia="ja-JP"/>
                                  </w:rPr>
                                  <m:t>&lt;</m:t>
                                </m:r>
                                <m:sSub>
                                  <m:sSubPr>
                                    <m:ctrlPr>
                                      <w:rPr>
                                        <w:rFonts w:ascii="Cambria Math" w:hAnsi="Cambria Math"/>
                                        <w:i/>
                                        <w:lang w:val="en-GB" w:eastAsia="ja-JP"/>
                                      </w:rPr>
                                    </m:ctrlPr>
                                  </m:sSubPr>
                                  <m:e>
                                    <m:r>
                                      <w:rPr>
                                        <w:rFonts w:ascii="Cambria Math" w:hAnsi="Cambria Math"/>
                                        <w:lang w:val="en-GB" w:eastAsia="ja-JP"/>
                                      </w:rPr>
                                      <m:t>d</m:t>
                                    </m:r>
                                  </m:e>
                                  <m:sub>
                                    <m:r>
                                      <m:rPr>
                                        <m:sty m:val="p"/>
                                      </m:rPr>
                                      <w:rPr>
                                        <w:rFonts w:ascii="Cambria Math" w:hAnsi="Cambria Math"/>
                                        <w:lang w:val="en-GB" w:eastAsia="ja-JP"/>
                                      </w:rPr>
                                      <m:t>2D-out</m:t>
                                    </m:r>
                                  </m:sub>
                                </m:sSub>
                              </m:e>
                            </m:mr>
                          </m:m>
                        </m:e>
                      </m:d>
                    </m:oMath>
                  </m:oMathPara>
                </w:p>
              </w:tc>
            </w:tr>
          </w:tbl>
          <w:p w14:paraId="5DF20103" w14:textId="77777777" w:rsidR="00BA3E78" w:rsidRPr="00334AE9" w:rsidRDefault="00BA3E78" w:rsidP="00334AE9">
            <w:pPr>
              <w:spacing w:before="0" w:after="0" w:line="240" w:lineRule="auto"/>
            </w:pPr>
          </w:p>
          <w:p w14:paraId="281DAAAE" w14:textId="58FE1224" w:rsidR="00BA3E78" w:rsidRPr="00334AE9" w:rsidRDefault="00BA3E78" w:rsidP="00334AE9">
            <w:pPr>
              <w:spacing w:before="0" w:after="0" w:line="240" w:lineRule="auto"/>
            </w:pPr>
            <w:bookmarkStart w:id="30" w:name="_Toc166237490"/>
            <w:r w:rsidRPr="00334AE9">
              <w:rPr>
                <w:b/>
                <w:bCs/>
              </w:rPr>
              <w:t>Proposal 3:</w:t>
            </w:r>
            <w:r w:rsidRPr="00334AE9">
              <w:t xml:space="preserve"> The parameters in </w:t>
            </w:r>
            <w:r w:rsidRPr="00334AE9">
              <w:fldChar w:fldCharType="begin"/>
            </w:r>
            <w:r w:rsidRPr="00334AE9">
              <w:instrText xml:space="preserve"> REF _Ref164489542 \h </w:instrText>
            </w:r>
            <w:r w:rsidR="00334AE9" w:rsidRPr="00334AE9">
              <w:instrText xml:space="preserve"> \* MERGEFORMAT </w:instrText>
            </w:r>
            <w:r w:rsidRPr="00334AE9">
              <w:fldChar w:fldCharType="separate"/>
            </w:r>
            <w:r w:rsidRPr="00334AE9">
              <w:t>Table 3</w:t>
            </w:r>
            <w:r w:rsidRPr="00334AE9">
              <w:fldChar w:fldCharType="end"/>
            </w:r>
            <w:r w:rsidRPr="00334AE9">
              <w:t xml:space="preserve"> may be considered as a starting point for specifying the LOS probability for a generic Suburban Macro (</w:t>
            </w:r>
            <w:proofErr w:type="spellStart"/>
            <w:r w:rsidRPr="00334AE9">
              <w:t>SMa</w:t>
            </w:r>
            <w:proofErr w:type="spellEnd"/>
            <w:r w:rsidRPr="00334AE9">
              <w:t>) scenario.</w:t>
            </w:r>
            <w:bookmarkEnd w:id="30"/>
          </w:p>
          <w:p w14:paraId="56277AD7" w14:textId="77777777" w:rsidR="00BA3E78" w:rsidRPr="00334AE9" w:rsidRDefault="00BA3E78" w:rsidP="00334AE9">
            <w:pPr>
              <w:spacing w:before="0" w:after="0" w:line="240" w:lineRule="auto"/>
            </w:pPr>
          </w:p>
        </w:tc>
      </w:tr>
      <w:tr w:rsidR="00FB5E57" w:rsidRPr="00441F3B" w14:paraId="38CA76D0" w14:textId="77777777" w:rsidTr="00BA3E78">
        <w:tc>
          <w:tcPr>
            <w:tcW w:w="1345" w:type="dxa"/>
            <w:vAlign w:val="center"/>
          </w:tcPr>
          <w:p w14:paraId="146FDAA1" w14:textId="6C06720B" w:rsidR="00FB5E57" w:rsidRPr="00334AE9" w:rsidRDefault="00FB5E57" w:rsidP="00334AE9">
            <w:pPr>
              <w:spacing w:before="0" w:after="0" w:line="240" w:lineRule="auto"/>
            </w:pPr>
            <w:r w:rsidRPr="00334AE9">
              <w:t>ZTE [10]</w:t>
            </w:r>
          </w:p>
        </w:tc>
        <w:tc>
          <w:tcPr>
            <w:tcW w:w="7920" w:type="dxa"/>
            <w:vAlign w:val="center"/>
          </w:tcPr>
          <w:p w14:paraId="22D8CE5E" w14:textId="77777777" w:rsidR="008125D4" w:rsidRPr="00535AE8" w:rsidRDefault="008125D4" w:rsidP="008125D4">
            <w:pPr>
              <w:widowControl w:val="0"/>
              <w:spacing w:before="0" w:after="0" w:line="240" w:lineRule="auto"/>
              <w:jc w:val="left"/>
              <w:rPr>
                <w:lang w:eastAsia="zh-CN"/>
              </w:rPr>
            </w:pPr>
            <w:r w:rsidRPr="00535AE8">
              <w:rPr>
                <w:b/>
                <w:bCs/>
                <w:lang w:eastAsia="zh-CN"/>
              </w:rPr>
              <w:t>Observation 7:</w:t>
            </w:r>
            <w:r w:rsidRPr="00535AE8">
              <w:rPr>
                <w:lang w:eastAsia="zh-CN"/>
              </w:rPr>
              <w:t xml:space="preserve"> The </w:t>
            </w:r>
            <w:proofErr w:type="spellStart"/>
            <w:r w:rsidRPr="00535AE8">
              <w:rPr>
                <w:lang w:eastAsia="zh-CN"/>
              </w:rPr>
              <w:t>LoS</w:t>
            </w:r>
            <w:proofErr w:type="spellEnd"/>
            <w:r w:rsidRPr="00535AE8">
              <w:rPr>
                <w:lang w:eastAsia="zh-CN"/>
              </w:rPr>
              <w:t xml:space="preserve"> probability varies significantly with different BS antenna height:</w:t>
            </w:r>
          </w:p>
          <w:p w14:paraId="7271BCFE" w14:textId="77777777" w:rsidR="008125D4" w:rsidRPr="00535AE8" w:rsidRDefault="008125D4" w:rsidP="008125D4">
            <w:pPr>
              <w:pStyle w:val="ListParagraph"/>
              <w:widowControl w:val="0"/>
              <w:numPr>
                <w:ilvl w:val="0"/>
                <w:numId w:val="15"/>
              </w:numPr>
              <w:suppressAutoHyphens w:val="0"/>
              <w:overflowPunct/>
              <w:snapToGrid w:val="0"/>
              <w:spacing w:before="0" w:line="240" w:lineRule="auto"/>
              <w:jc w:val="left"/>
              <w:rPr>
                <w:rStyle w:val="CommentReference"/>
                <w:sz w:val="20"/>
                <w:szCs w:val="20"/>
                <w:lang w:eastAsia="zh-CN"/>
              </w:rPr>
            </w:pPr>
            <w:r w:rsidRPr="00535AE8">
              <w:rPr>
                <w:szCs w:val="20"/>
                <w:lang w:eastAsia="zh-CN"/>
              </w:rPr>
              <w:t xml:space="preserve">For the case that </w:t>
            </w:r>
            <w:r w:rsidRPr="00535AE8">
              <w:rPr>
                <w:rStyle w:val="CommentReference"/>
                <w:sz w:val="20"/>
                <w:szCs w:val="20"/>
                <w:lang w:eastAsia="zh-CN"/>
              </w:rPr>
              <w:t xml:space="preserve">BS antenna height is 10m, the </w:t>
            </w:r>
            <w:proofErr w:type="spellStart"/>
            <w:r w:rsidRPr="00535AE8">
              <w:rPr>
                <w:rStyle w:val="CommentReference"/>
                <w:sz w:val="20"/>
                <w:szCs w:val="20"/>
                <w:lang w:eastAsia="zh-CN"/>
              </w:rPr>
              <w:t>LoS</w:t>
            </w:r>
            <w:proofErr w:type="spellEnd"/>
            <w:r w:rsidRPr="00535AE8">
              <w:rPr>
                <w:rStyle w:val="CommentReference"/>
                <w:sz w:val="20"/>
                <w:szCs w:val="20"/>
                <w:lang w:eastAsia="zh-CN"/>
              </w:rPr>
              <w:t xml:space="preserve"> probability of </w:t>
            </w:r>
            <w:proofErr w:type="spellStart"/>
            <w:r w:rsidRPr="00535AE8">
              <w:rPr>
                <w:rStyle w:val="CommentReference"/>
                <w:sz w:val="20"/>
                <w:szCs w:val="20"/>
                <w:lang w:eastAsia="zh-CN"/>
              </w:rPr>
              <w:t>SMa</w:t>
            </w:r>
            <w:proofErr w:type="spellEnd"/>
            <w:r w:rsidRPr="00535AE8">
              <w:rPr>
                <w:rStyle w:val="CommentReference"/>
                <w:sz w:val="20"/>
                <w:szCs w:val="20"/>
                <w:lang w:eastAsia="zh-CN"/>
              </w:rPr>
              <w:t xml:space="preserve"> scenario is more aligned with the </w:t>
            </w:r>
            <w:proofErr w:type="spellStart"/>
            <w:r w:rsidRPr="00535AE8">
              <w:rPr>
                <w:rStyle w:val="CommentReference"/>
                <w:sz w:val="20"/>
                <w:szCs w:val="20"/>
                <w:lang w:eastAsia="zh-CN"/>
              </w:rPr>
              <w:t>LoS</w:t>
            </w:r>
            <w:proofErr w:type="spellEnd"/>
            <w:r w:rsidRPr="00535AE8">
              <w:rPr>
                <w:rStyle w:val="CommentReference"/>
                <w:sz w:val="20"/>
                <w:szCs w:val="20"/>
                <w:lang w:eastAsia="zh-CN"/>
              </w:rPr>
              <w:t xml:space="preserve"> probability of </w:t>
            </w:r>
            <w:proofErr w:type="spellStart"/>
            <w:r w:rsidRPr="00535AE8">
              <w:rPr>
                <w:rStyle w:val="CommentReference"/>
                <w:sz w:val="20"/>
                <w:szCs w:val="20"/>
                <w:lang w:eastAsia="zh-CN"/>
              </w:rPr>
              <w:t>UMa</w:t>
            </w:r>
            <w:proofErr w:type="spellEnd"/>
            <w:r w:rsidRPr="00535AE8">
              <w:rPr>
                <w:rStyle w:val="CommentReference"/>
                <w:sz w:val="20"/>
                <w:szCs w:val="20"/>
                <w:lang w:eastAsia="zh-CN"/>
              </w:rPr>
              <w:t xml:space="preserve"> </w:t>
            </w:r>
            <w:proofErr w:type="gramStart"/>
            <w:r w:rsidRPr="00535AE8">
              <w:rPr>
                <w:rStyle w:val="CommentReference"/>
                <w:sz w:val="20"/>
                <w:szCs w:val="20"/>
                <w:lang w:eastAsia="zh-CN"/>
              </w:rPr>
              <w:t>scenario</w:t>
            </w:r>
            <w:proofErr w:type="gramEnd"/>
          </w:p>
          <w:p w14:paraId="106C5C1B" w14:textId="77777777" w:rsidR="008125D4" w:rsidRPr="00535AE8" w:rsidRDefault="008125D4" w:rsidP="008125D4">
            <w:pPr>
              <w:pStyle w:val="ListParagraph"/>
              <w:widowControl w:val="0"/>
              <w:numPr>
                <w:ilvl w:val="0"/>
                <w:numId w:val="15"/>
              </w:numPr>
              <w:suppressAutoHyphens w:val="0"/>
              <w:overflowPunct/>
              <w:snapToGrid w:val="0"/>
              <w:spacing w:before="0" w:line="240" w:lineRule="auto"/>
              <w:jc w:val="left"/>
              <w:rPr>
                <w:szCs w:val="20"/>
                <w:lang w:eastAsia="zh-CN"/>
              </w:rPr>
            </w:pPr>
            <w:r w:rsidRPr="00535AE8">
              <w:rPr>
                <w:rStyle w:val="CommentReference"/>
                <w:sz w:val="20"/>
                <w:szCs w:val="20"/>
                <w:lang w:eastAsia="zh-CN"/>
              </w:rPr>
              <w:t xml:space="preserve">For the case that BS antenna height is 21m, the </w:t>
            </w:r>
            <w:proofErr w:type="spellStart"/>
            <w:r w:rsidRPr="00535AE8">
              <w:rPr>
                <w:rStyle w:val="CommentReference"/>
                <w:sz w:val="20"/>
                <w:szCs w:val="20"/>
                <w:lang w:eastAsia="zh-CN"/>
              </w:rPr>
              <w:t>LoS</w:t>
            </w:r>
            <w:proofErr w:type="spellEnd"/>
            <w:r w:rsidRPr="00535AE8">
              <w:rPr>
                <w:rStyle w:val="CommentReference"/>
                <w:sz w:val="20"/>
                <w:szCs w:val="20"/>
                <w:lang w:eastAsia="zh-CN"/>
              </w:rPr>
              <w:t xml:space="preserve"> probability of </w:t>
            </w:r>
            <w:proofErr w:type="spellStart"/>
            <w:r w:rsidRPr="00535AE8">
              <w:rPr>
                <w:rStyle w:val="CommentReference"/>
                <w:sz w:val="20"/>
                <w:szCs w:val="20"/>
                <w:lang w:eastAsia="zh-CN"/>
              </w:rPr>
              <w:t>SMa</w:t>
            </w:r>
            <w:proofErr w:type="spellEnd"/>
            <w:r w:rsidRPr="00535AE8">
              <w:rPr>
                <w:rStyle w:val="CommentReference"/>
                <w:sz w:val="20"/>
                <w:szCs w:val="20"/>
                <w:lang w:eastAsia="zh-CN"/>
              </w:rPr>
              <w:t xml:space="preserve"> scenario is much larger than the </w:t>
            </w:r>
            <w:proofErr w:type="spellStart"/>
            <w:r w:rsidRPr="00535AE8">
              <w:rPr>
                <w:rStyle w:val="CommentReference"/>
                <w:sz w:val="20"/>
                <w:szCs w:val="20"/>
                <w:lang w:eastAsia="zh-CN"/>
              </w:rPr>
              <w:t>LoS</w:t>
            </w:r>
            <w:proofErr w:type="spellEnd"/>
            <w:r w:rsidRPr="00535AE8">
              <w:rPr>
                <w:rStyle w:val="CommentReference"/>
                <w:sz w:val="20"/>
                <w:szCs w:val="20"/>
                <w:lang w:eastAsia="zh-CN"/>
              </w:rPr>
              <w:t xml:space="preserve"> probability of </w:t>
            </w:r>
            <w:proofErr w:type="spellStart"/>
            <w:r w:rsidRPr="00535AE8">
              <w:rPr>
                <w:rStyle w:val="CommentReference"/>
                <w:sz w:val="20"/>
                <w:szCs w:val="20"/>
                <w:lang w:eastAsia="zh-CN"/>
              </w:rPr>
              <w:t>UMa</w:t>
            </w:r>
            <w:proofErr w:type="spellEnd"/>
            <w:r w:rsidRPr="00535AE8">
              <w:rPr>
                <w:rStyle w:val="CommentReference"/>
                <w:sz w:val="20"/>
                <w:szCs w:val="20"/>
                <w:lang w:eastAsia="zh-CN"/>
              </w:rPr>
              <w:t xml:space="preserve"> scenario.</w:t>
            </w:r>
          </w:p>
          <w:p w14:paraId="16FDD63E" w14:textId="77777777" w:rsidR="008125D4" w:rsidRDefault="008125D4" w:rsidP="00334AE9">
            <w:pPr>
              <w:pStyle w:val="Caption"/>
              <w:spacing w:before="0" w:after="0" w:line="240" w:lineRule="auto"/>
              <w:rPr>
                <w:sz w:val="20"/>
                <w:szCs w:val="20"/>
              </w:rPr>
            </w:pPr>
          </w:p>
          <w:p w14:paraId="2223218A" w14:textId="174D9946" w:rsidR="00FB5E57" w:rsidRPr="00334AE9" w:rsidRDefault="00FB5E57" w:rsidP="00334AE9">
            <w:pPr>
              <w:pStyle w:val="Caption"/>
              <w:spacing w:before="0" w:after="0" w:line="240" w:lineRule="auto"/>
              <w:rPr>
                <w:b w:val="0"/>
                <w:bCs w:val="0"/>
                <w:sz w:val="20"/>
                <w:szCs w:val="20"/>
              </w:rPr>
            </w:pPr>
            <w:r w:rsidRPr="00334AE9">
              <w:rPr>
                <w:sz w:val="20"/>
                <w:szCs w:val="20"/>
              </w:rPr>
              <w:lastRenderedPageBreak/>
              <w:t>Proposal 3</w:t>
            </w:r>
            <w:r w:rsidRPr="00334AE9">
              <w:rPr>
                <w:sz w:val="20"/>
                <w:szCs w:val="20"/>
              </w:rPr>
              <w:t>：</w:t>
            </w:r>
            <w:r w:rsidRPr="00334AE9">
              <w:rPr>
                <w:b w:val="0"/>
                <w:bCs w:val="0"/>
                <w:sz w:val="20"/>
                <w:szCs w:val="20"/>
              </w:rPr>
              <w:t>No need to update the LOS probability since no additional BS height is required.</w:t>
            </w:r>
          </w:p>
        </w:tc>
      </w:tr>
    </w:tbl>
    <w:p w14:paraId="68A50A78" w14:textId="77777777" w:rsidR="00BA3E78" w:rsidRPr="00BA3E78" w:rsidRDefault="00BA3E78" w:rsidP="00AA6349">
      <w:pPr>
        <w:pStyle w:val="BodyText"/>
        <w:spacing w:after="0"/>
        <w:rPr>
          <w:rFonts w:ascii="Times New Roman" w:eastAsiaTheme="minorEastAsia" w:hAnsi="Times New Roman"/>
          <w:szCs w:val="20"/>
          <w:lang w:eastAsia="ko-KR"/>
        </w:rPr>
      </w:pPr>
    </w:p>
    <w:p w14:paraId="0671AF1D" w14:textId="77777777" w:rsidR="00BA3E78" w:rsidRDefault="00BA3E78" w:rsidP="00AA6349">
      <w:pPr>
        <w:pStyle w:val="BodyText"/>
        <w:spacing w:after="0"/>
        <w:rPr>
          <w:rFonts w:ascii="Times New Roman" w:eastAsiaTheme="minorEastAsia" w:hAnsi="Times New Roman"/>
          <w:szCs w:val="20"/>
          <w:lang w:eastAsia="ko-KR"/>
        </w:rPr>
      </w:pPr>
    </w:p>
    <w:p w14:paraId="1C7345B4" w14:textId="77777777" w:rsidR="00D16955" w:rsidRPr="00386933" w:rsidRDefault="00D16955" w:rsidP="00D16955">
      <w:pPr>
        <w:pStyle w:val="Heading4"/>
        <w:rPr>
          <w:rFonts w:eastAsia="SimSun"/>
          <w:lang w:eastAsia="zh-CN"/>
        </w:rPr>
      </w:pPr>
      <w:r w:rsidRPr="00FE11E4">
        <w:rPr>
          <w:rFonts w:eastAsia="SimSun"/>
          <w:lang w:eastAsia="zh-CN"/>
        </w:rPr>
        <w:t>Summary of Issues</w:t>
      </w:r>
    </w:p>
    <w:p w14:paraId="4DCCF421" w14:textId="32E88094" w:rsidR="0032322E" w:rsidRDefault="0032322E" w:rsidP="00AA634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Ericsson has provided information on LOS probability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which may have different BS and building height distribution compared to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settings.</w:t>
      </w:r>
    </w:p>
    <w:p w14:paraId="44AFC820" w14:textId="02A1A683" w:rsidR="0032322E" w:rsidRDefault="00000000" w:rsidP="00AA6349">
      <w:pPr>
        <w:pStyle w:val="BodyText"/>
        <w:spacing w:after="0"/>
        <w:rPr>
          <w:rFonts w:ascii="Times New Roman" w:eastAsiaTheme="minorEastAsia" w:hAnsi="Times New Roman"/>
          <w:szCs w:val="20"/>
          <w:lang w:eastAsia="ko-KR"/>
        </w:rPr>
      </w:pPr>
      <m:oMathPara>
        <m:oMath>
          <m:sSub>
            <m:sSubPr>
              <m:ctrlPr>
                <w:rPr>
                  <w:rFonts w:ascii="Cambria Math" w:hAnsi="Cambria Math"/>
                  <w:i/>
                  <w:szCs w:val="20"/>
                  <w:lang w:val="en-GB" w:eastAsia="ja-JP"/>
                </w:rPr>
              </m:ctrlPr>
            </m:sSubPr>
            <m:e>
              <m:r>
                <m:rPr>
                  <m:sty m:val="p"/>
                </m:rPr>
                <w:rPr>
                  <w:rFonts w:ascii="Cambria Math" w:hAnsi="Cambria Math"/>
                  <w:szCs w:val="20"/>
                  <w:lang w:val="en-GB" w:eastAsia="ja-JP"/>
                </w:rPr>
                <m:t>Pr</m:t>
              </m:r>
            </m:e>
            <m:sub>
              <m:r>
                <m:rPr>
                  <m:sty m:val="p"/>
                </m:rPr>
                <w:rPr>
                  <w:rFonts w:ascii="Cambria Math" w:hAnsi="Cambria Math"/>
                  <w:szCs w:val="20"/>
                  <w:lang w:val="en-GB" w:eastAsia="ja-JP"/>
                </w:rPr>
                <m:t>LOS</m:t>
              </m:r>
            </m:sub>
          </m:sSub>
          <m:r>
            <w:rPr>
              <w:rFonts w:ascii="Cambria Math" w:hAnsi="Cambria Math"/>
              <w:szCs w:val="20"/>
              <w:lang w:val="en-GB" w:eastAsia="ja-JP"/>
            </w:rPr>
            <m:t>=</m:t>
          </m:r>
          <m:d>
            <m:dPr>
              <m:begChr m:val="{"/>
              <m:endChr m:val=""/>
              <m:ctrlPr>
                <w:rPr>
                  <w:rFonts w:ascii="Cambria Math" w:hAnsi="Cambria Math"/>
                  <w:i/>
                  <w:szCs w:val="20"/>
                  <w:lang w:val="en-GB" w:eastAsia="ja-JP"/>
                </w:rPr>
              </m:ctrlPr>
            </m:dPr>
            <m:e>
              <m:m>
                <m:mPr>
                  <m:mcs>
                    <m:mc>
                      <m:mcPr>
                        <m:count m:val="2"/>
                        <m:mcJc m:val="center"/>
                      </m:mcPr>
                    </m:mc>
                  </m:mcs>
                  <m:ctrlPr>
                    <w:rPr>
                      <w:rFonts w:ascii="Cambria Math" w:hAnsi="Cambria Math"/>
                      <w:i/>
                      <w:szCs w:val="20"/>
                      <w:lang w:val="en-GB" w:eastAsia="ja-JP"/>
                    </w:rPr>
                  </m:ctrlPr>
                </m:mPr>
                <m:mr>
                  <m:e>
                    <m:r>
                      <w:rPr>
                        <w:rFonts w:ascii="Cambria Math" w:hAnsi="Cambria Math"/>
                        <w:szCs w:val="20"/>
                        <w:lang w:val="en-GB" w:eastAsia="ja-JP"/>
                      </w:rPr>
                      <m:t>1</m:t>
                    </m:r>
                  </m:e>
                  <m:e>
                    <m:sSub>
                      <m:sSubPr>
                        <m:ctrlPr>
                          <w:rPr>
                            <w:rFonts w:ascii="Cambria Math" w:hAnsi="Cambria Math"/>
                            <w:i/>
                            <w:szCs w:val="20"/>
                            <w:lang w:val="en-GB" w:eastAsia="ja-JP"/>
                          </w:rPr>
                        </m:ctrlPr>
                      </m:sSubPr>
                      <m:e>
                        <m:r>
                          <w:rPr>
                            <w:rFonts w:ascii="Cambria Math" w:hAnsi="Cambria Math"/>
                            <w:szCs w:val="20"/>
                            <w:lang w:val="en-GB" w:eastAsia="ja-JP"/>
                          </w:rPr>
                          <m:t>d</m:t>
                        </m:r>
                      </m:e>
                      <m:sub>
                        <m:r>
                          <m:rPr>
                            <m:sty m:val="p"/>
                          </m:rPr>
                          <w:rPr>
                            <w:rFonts w:ascii="Cambria Math" w:hAnsi="Cambria Math"/>
                            <w:szCs w:val="20"/>
                            <w:lang w:val="en-GB" w:eastAsia="ja-JP"/>
                          </w:rPr>
                          <m:t>2D-out</m:t>
                        </m:r>
                      </m:sub>
                    </m:sSub>
                    <m:r>
                      <w:rPr>
                        <w:rFonts w:ascii="Cambria Math" w:hAnsi="Cambria Math"/>
                        <w:szCs w:val="20"/>
                        <w:lang w:val="en-GB" w:eastAsia="ja-JP"/>
                      </w:rPr>
                      <m:t xml:space="preserve">≤10 </m:t>
                    </m:r>
                    <m:r>
                      <m:rPr>
                        <m:sty m:val="p"/>
                      </m:rPr>
                      <w:rPr>
                        <w:rFonts w:ascii="Cambria Math" w:hAnsi="Cambria Math"/>
                        <w:szCs w:val="20"/>
                        <w:lang w:val="en-GB" w:eastAsia="ja-JP"/>
                      </w:rPr>
                      <m:t>m</m:t>
                    </m:r>
                  </m:e>
                </m:mr>
                <m:mr>
                  <m:e>
                    <m:func>
                      <m:funcPr>
                        <m:ctrlPr>
                          <w:rPr>
                            <w:rFonts w:ascii="Cambria Math" w:hAnsi="Cambria Math"/>
                            <w:i/>
                            <w:szCs w:val="20"/>
                            <w:lang w:val="en-GB" w:eastAsia="ja-JP"/>
                          </w:rPr>
                        </m:ctrlPr>
                      </m:funcPr>
                      <m:fName>
                        <m:r>
                          <m:rPr>
                            <m:sty m:val="p"/>
                          </m:rPr>
                          <w:rPr>
                            <w:rFonts w:ascii="Cambria Math" w:hAnsi="Cambria Math"/>
                            <w:szCs w:val="20"/>
                            <w:lang w:val="en-GB" w:eastAsia="ja-JP"/>
                          </w:rPr>
                          <m:t>exp</m:t>
                        </m:r>
                      </m:fName>
                      <m:e>
                        <m:d>
                          <m:dPr>
                            <m:ctrlPr>
                              <w:rPr>
                                <w:rFonts w:ascii="Cambria Math" w:hAnsi="Cambria Math"/>
                                <w:i/>
                                <w:szCs w:val="20"/>
                                <w:lang w:val="en-GB" w:eastAsia="ja-JP"/>
                              </w:rPr>
                            </m:ctrlPr>
                          </m:dPr>
                          <m:e>
                            <m:r>
                              <w:rPr>
                                <w:rFonts w:ascii="Cambria Math" w:hAnsi="Cambria Math"/>
                                <w:szCs w:val="20"/>
                                <w:lang w:val="en-GB" w:eastAsia="ja-JP"/>
                              </w:rPr>
                              <m:t>-</m:t>
                            </m:r>
                            <m:f>
                              <m:fPr>
                                <m:ctrlPr>
                                  <w:rPr>
                                    <w:rFonts w:ascii="Cambria Math" w:hAnsi="Cambria Math"/>
                                    <w:i/>
                                    <w:szCs w:val="20"/>
                                    <w:lang w:val="en-GB" w:eastAsia="ja-JP"/>
                                  </w:rPr>
                                </m:ctrlPr>
                              </m:fPr>
                              <m:num>
                                <m:sSub>
                                  <m:sSubPr>
                                    <m:ctrlPr>
                                      <w:rPr>
                                        <w:rFonts w:ascii="Cambria Math" w:hAnsi="Cambria Math"/>
                                        <w:i/>
                                        <w:szCs w:val="20"/>
                                        <w:lang w:val="en-GB" w:eastAsia="ja-JP"/>
                                      </w:rPr>
                                    </m:ctrlPr>
                                  </m:sSubPr>
                                  <m:e>
                                    <m:r>
                                      <w:rPr>
                                        <w:rFonts w:ascii="Cambria Math" w:hAnsi="Cambria Math"/>
                                        <w:szCs w:val="20"/>
                                        <w:lang w:val="en-GB" w:eastAsia="ja-JP"/>
                                      </w:rPr>
                                      <m:t>d</m:t>
                                    </m:r>
                                  </m:e>
                                  <m:sub>
                                    <m:r>
                                      <m:rPr>
                                        <m:sty m:val="p"/>
                                      </m:rPr>
                                      <w:rPr>
                                        <w:rFonts w:ascii="Cambria Math" w:hAnsi="Cambria Math"/>
                                        <w:szCs w:val="20"/>
                                        <w:lang w:val="en-GB" w:eastAsia="ja-JP"/>
                                      </w:rPr>
                                      <m:t>2D-out</m:t>
                                    </m:r>
                                  </m:sub>
                                </m:sSub>
                                <m:r>
                                  <w:rPr>
                                    <w:rFonts w:ascii="Cambria Math" w:hAnsi="Cambria Math"/>
                                    <w:szCs w:val="20"/>
                                    <w:lang w:val="en-GB" w:eastAsia="ja-JP"/>
                                  </w:rPr>
                                  <m:t>-10</m:t>
                                </m:r>
                              </m:num>
                              <m:den>
                                <m:r>
                                  <w:rPr>
                                    <w:rFonts w:ascii="Cambria Math" w:hAnsi="Cambria Math"/>
                                    <w:szCs w:val="20"/>
                                    <w:lang w:val="en-GB" w:eastAsia="ja-JP"/>
                                  </w:rPr>
                                  <m:t>400</m:t>
                                </m:r>
                              </m:den>
                            </m:f>
                          </m:e>
                        </m:d>
                      </m:e>
                    </m:func>
                  </m:e>
                  <m:e>
                    <m:r>
                      <w:rPr>
                        <w:rFonts w:ascii="Cambria Math" w:hAnsi="Cambria Math"/>
                        <w:szCs w:val="20"/>
                        <w:lang w:val="en-GB" w:eastAsia="ja-JP"/>
                      </w:rPr>
                      <m:t xml:space="preserve">10 </m:t>
                    </m:r>
                    <m:r>
                      <m:rPr>
                        <m:sty m:val="p"/>
                      </m:rPr>
                      <w:rPr>
                        <w:rFonts w:ascii="Cambria Math" w:hAnsi="Cambria Math"/>
                        <w:szCs w:val="20"/>
                        <w:lang w:val="en-GB" w:eastAsia="ja-JP"/>
                      </w:rPr>
                      <m:t>m</m:t>
                    </m:r>
                    <m:r>
                      <w:rPr>
                        <w:rFonts w:ascii="Cambria Math" w:hAnsi="Cambria Math"/>
                        <w:szCs w:val="20"/>
                        <w:lang w:val="en-GB" w:eastAsia="ja-JP"/>
                      </w:rPr>
                      <m:t>&lt;</m:t>
                    </m:r>
                    <m:sSub>
                      <m:sSubPr>
                        <m:ctrlPr>
                          <w:rPr>
                            <w:rFonts w:ascii="Cambria Math" w:hAnsi="Cambria Math"/>
                            <w:i/>
                            <w:szCs w:val="20"/>
                            <w:lang w:val="en-GB" w:eastAsia="ja-JP"/>
                          </w:rPr>
                        </m:ctrlPr>
                      </m:sSubPr>
                      <m:e>
                        <m:r>
                          <w:rPr>
                            <w:rFonts w:ascii="Cambria Math" w:hAnsi="Cambria Math"/>
                            <w:szCs w:val="20"/>
                            <w:lang w:val="en-GB" w:eastAsia="ja-JP"/>
                          </w:rPr>
                          <m:t>d</m:t>
                        </m:r>
                      </m:e>
                      <m:sub>
                        <m:r>
                          <m:rPr>
                            <m:sty m:val="p"/>
                          </m:rPr>
                          <w:rPr>
                            <w:rFonts w:ascii="Cambria Math" w:hAnsi="Cambria Math"/>
                            <w:szCs w:val="20"/>
                            <w:lang w:val="en-GB" w:eastAsia="ja-JP"/>
                          </w:rPr>
                          <m:t>2D-out</m:t>
                        </m:r>
                      </m:sub>
                    </m:sSub>
                  </m:e>
                </m:mr>
              </m:m>
            </m:e>
          </m:d>
        </m:oMath>
      </m:oMathPara>
    </w:p>
    <w:p w14:paraId="7A97EC93" w14:textId="77777777" w:rsidR="0032322E" w:rsidRDefault="0032322E" w:rsidP="00AA6349">
      <w:pPr>
        <w:pStyle w:val="BodyText"/>
        <w:spacing w:after="0"/>
        <w:rPr>
          <w:rFonts w:ascii="Times New Roman" w:eastAsiaTheme="minorEastAsia" w:hAnsi="Times New Roman"/>
          <w:szCs w:val="20"/>
          <w:lang w:eastAsia="ko-KR"/>
        </w:rPr>
      </w:pPr>
    </w:p>
    <w:p w14:paraId="01CA7A86" w14:textId="6DF7F522" w:rsidR="00FA589A" w:rsidRDefault="00FA589A" w:rsidP="00FA589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suggests further discussions on the measurements and try to build consensus among companies on the LOS probability modeling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w:t>
      </w:r>
    </w:p>
    <w:p w14:paraId="0171B21C" w14:textId="77777777" w:rsidR="00FA589A" w:rsidRDefault="00FA589A" w:rsidP="00AA6349">
      <w:pPr>
        <w:pStyle w:val="BodyText"/>
        <w:spacing w:after="0"/>
        <w:rPr>
          <w:rFonts w:ascii="Times New Roman" w:eastAsiaTheme="minorEastAsia" w:hAnsi="Times New Roman"/>
          <w:szCs w:val="20"/>
          <w:lang w:eastAsia="ko-KR"/>
        </w:rPr>
      </w:pPr>
    </w:p>
    <w:p w14:paraId="62170CA1" w14:textId="77777777" w:rsidR="00834D3B" w:rsidRDefault="00834D3B" w:rsidP="00AA6349">
      <w:pPr>
        <w:pStyle w:val="BodyText"/>
        <w:spacing w:after="0"/>
        <w:rPr>
          <w:rFonts w:ascii="Times New Roman" w:eastAsiaTheme="minorEastAsia" w:hAnsi="Times New Roman"/>
          <w:szCs w:val="20"/>
          <w:lang w:eastAsia="ko-KR"/>
        </w:rPr>
      </w:pPr>
    </w:p>
    <w:p w14:paraId="36D5D2E7" w14:textId="13269CEB" w:rsidR="00FB5E57" w:rsidRPr="00031682" w:rsidRDefault="00FB5E57" w:rsidP="00FB5E57">
      <w:pPr>
        <w:pStyle w:val="Heading3"/>
        <w:rPr>
          <w:rFonts w:eastAsiaTheme="minorEastAsia"/>
          <w:lang w:eastAsia="ko-KR"/>
        </w:rPr>
      </w:pPr>
      <w:r>
        <w:rPr>
          <w:rFonts w:eastAsia="SimSun"/>
          <w:lang w:eastAsia="zh-CN"/>
        </w:rPr>
        <w:t>4</w:t>
      </w:r>
      <w:r w:rsidRPr="00604FD7">
        <w:rPr>
          <w:rFonts w:eastAsia="SimSun"/>
          <w:lang w:eastAsia="zh-CN"/>
        </w:rPr>
        <w:t>.</w:t>
      </w:r>
      <w:r>
        <w:rPr>
          <w:rFonts w:eastAsia="SimSun"/>
          <w:lang w:eastAsia="zh-CN"/>
        </w:rPr>
        <w:t>3.</w:t>
      </w:r>
      <w:r w:rsidR="00FD4615">
        <w:rPr>
          <w:rFonts w:eastAsia="SimSun"/>
          <w:lang w:eastAsia="zh-CN"/>
        </w:rPr>
        <w:t>7</w:t>
      </w:r>
      <w:r w:rsidRPr="00604FD7">
        <w:rPr>
          <w:rFonts w:eastAsia="SimSun"/>
          <w:lang w:eastAsia="zh-CN"/>
        </w:rPr>
        <w:t xml:space="preserve"> </w:t>
      </w:r>
      <w:r>
        <w:rPr>
          <w:rFonts w:eastAsia="SimSun"/>
          <w:lang w:eastAsia="zh-CN"/>
        </w:rPr>
        <w:t>Other Parameters</w:t>
      </w:r>
    </w:p>
    <w:tbl>
      <w:tblPr>
        <w:tblStyle w:val="TableGrid"/>
        <w:tblW w:w="0" w:type="auto"/>
        <w:tblLook w:val="04A0" w:firstRow="1" w:lastRow="0" w:firstColumn="1" w:lastColumn="0" w:noHBand="0" w:noVBand="1"/>
      </w:tblPr>
      <w:tblGrid>
        <w:gridCol w:w="1345"/>
        <w:gridCol w:w="7920"/>
      </w:tblGrid>
      <w:tr w:rsidR="00787E0D" w:rsidRPr="00223A5B" w14:paraId="6491A966" w14:textId="77777777" w:rsidTr="004E70B9">
        <w:tc>
          <w:tcPr>
            <w:tcW w:w="1345" w:type="dxa"/>
            <w:shd w:val="clear" w:color="auto" w:fill="DEEAF6" w:themeFill="accent5" w:themeFillTint="33"/>
            <w:vAlign w:val="center"/>
          </w:tcPr>
          <w:p w14:paraId="17C8A655" w14:textId="77777777" w:rsidR="00787E0D" w:rsidRPr="00915BD8" w:rsidRDefault="00787E0D" w:rsidP="00915BD8">
            <w:pPr>
              <w:pStyle w:val="BodyText"/>
              <w:spacing w:before="0" w:after="0" w:line="240" w:lineRule="auto"/>
              <w:jc w:val="left"/>
              <w:rPr>
                <w:rFonts w:ascii="Times New Roman" w:hAnsi="Times New Roman"/>
                <w:b/>
                <w:bCs/>
                <w:szCs w:val="20"/>
                <w:lang w:eastAsia="zh-CN"/>
              </w:rPr>
            </w:pPr>
            <w:r w:rsidRPr="00915BD8">
              <w:rPr>
                <w:rFonts w:ascii="Times New Roman" w:hAnsi="Times New Roman"/>
                <w:b/>
                <w:bCs/>
                <w:szCs w:val="20"/>
                <w:lang w:eastAsia="zh-CN"/>
              </w:rPr>
              <w:t>Company</w:t>
            </w:r>
          </w:p>
        </w:tc>
        <w:tc>
          <w:tcPr>
            <w:tcW w:w="7920" w:type="dxa"/>
            <w:shd w:val="clear" w:color="auto" w:fill="DEEAF6" w:themeFill="accent5" w:themeFillTint="33"/>
            <w:vAlign w:val="center"/>
          </w:tcPr>
          <w:p w14:paraId="07A1C866" w14:textId="77777777" w:rsidR="00787E0D" w:rsidRPr="00915BD8" w:rsidRDefault="00787E0D" w:rsidP="00915BD8">
            <w:pPr>
              <w:pStyle w:val="BodyText"/>
              <w:spacing w:before="0" w:after="0" w:line="240" w:lineRule="auto"/>
              <w:jc w:val="left"/>
              <w:rPr>
                <w:rFonts w:ascii="Times New Roman" w:hAnsi="Times New Roman"/>
                <w:b/>
                <w:bCs/>
                <w:szCs w:val="20"/>
                <w:lang w:eastAsia="zh-CN"/>
              </w:rPr>
            </w:pPr>
            <w:r w:rsidRPr="00915BD8">
              <w:rPr>
                <w:rFonts w:ascii="Times New Roman" w:hAnsi="Times New Roman"/>
                <w:b/>
                <w:bCs/>
                <w:szCs w:val="20"/>
                <w:lang w:eastAsia="zh-CN"/>
              </w:rPr>
              <w:t>Proposals &amp; Observations</w:t>
            </w:r>
          </w:p>
        </w:tc>
      </w:tr>
      <w:tr w:rsidR="00EE7797" w:rsidRPr="00441F3B" w14:paraId="419C36AB" w14:textId="77777777" w:rsidTr="004E70B9">
        <w:tc>
          <w:tcPr>
            <w:tcW w:w="1345" w:type="dxa"/>
            <w:vAlign w:val="center"/>
          </w:tcPr>
          <w:p w14:paraId="68AF28B4" w14:textId="53C7A956" w:rsidR="00EE7797" w:rsidRPr="00915BD8" w:rsidRDefault="00EE7797" w:rsidP="00915BD8">
            <w:pPr>
              <w:spacing w:before="0" w:after="0" w:line="240" w:lineRule="auto"/>
            </w:pPr>
            <w:r w:rsidRPr="00915BD8">
              <w:t>Intel [5]</w:t>
            </w:r>
          </w:p>
        </w:tc>
        <w:tc>
          <w:tcPr>
            <w:tcW w:w="7920" w:type="dxa"/>
            <w:vAlign w:val="center"/>
          </w:tcPr>
          <w:p w14:paraId="2DB8223C" w14:textId="77777777" w:rsidR="00EE7797" w:rsidRPr="00915BD8" w:rsidRDefault="00EE7797" w:rsidP="00915BD8">
            <w:pPr>
              <w:snapToGrid w:val="0"/>
              <w:spacing w:before="0" w:after="0" w:line="240" w:lineRule="auto"/>
              <w:rPr>
                <w:b/>
                <w:bCs/>
              </w:rPr>
            </w:pPr>
            <w:r w:rsidRPr="00915BD8">
              <w:rPr>
                <w:b/>
                <w:bCs/>
              </w:rPr>
              <w:t>Proposal 1:</w:t>
            </w:r>
          </w:p>
          <w:p w14:paraId="0C06110C" w14:textId="77777777" w:rsidR="00EE7797" w:rsidRPr="00915BD8" w:rsidRDefault="00EE7797" w:rsidP="00915BD8">
            <w:pPr>
              <w:pStyle w:val="ListParagraph"/>
              <w:numPr>
                <w:ilvl w:val="0"/>
                <w:numId w:val="12"/>
              </w:numPr>
              <w:autoSpaceDE w:val="0"/>
              <w:autoSpaceDN w:val="0"/>
              <w:adjustRightInd w:val="0"/>
              <w:snapToGrid w:val="0"/>
              <w:spacing w:before="0" w:line="240" w:lineRule="auto"/>
              <w:contextualSpacing/>
              <w:rPr>
                <w:szCs w:val="20"/>
              </w:rPr>
            </w:pPr>
            <w:r w:rsidRPr="00915BD8">
              <w:rPr>
                <w:szCs w:val="20"/>
                <w:lang w:eastAsia="zh-CN"/>
              </w:rPr>
              <w:t xml:space="preserve">Suggest to not revisit the following </w:t>
            </w:r>
            <w:proofErr w:type="gramStart"/>
            <w:r w:rsidRPr="00915BD8">
              <w:rPr>
                <w:szCs w:val="20"/>
                <w:lang w:eastAsia="zh-CN"/>
              </w:rPr>
              <w:t>parameters</w:t>
            </w:r>
            <w:proofErr w:type="gramEnd"/>
          </w:p>
          <w:p w14:paraId="5FC8A424" w14:textId="77777777" w:rsidR="00EE7797" w:rsidRPr="00915BD8" w:rsidRDefault="00EE7797" w:rsidP="00915BD8">
            <w:pPr>
              <w:pStyle w:val="ListParagraph"/>
              <w:numPr>
                <w:ilvl w:val="1"/>
                <w:numId w:val="12"/>
              </w:numPr>
              <w:autoSpaceDE w:val="0"/>
              <w:autoSpaceDN w:val="0"/>
              <w:adjustRightInd w:val="0"/>
              <w:snapToGrid w:val="0"/>
              <w:spacing w:before="0" w:line="240" w:lineRule="auto"/>
              <w:contextualSpacing/>
              <w:rPr>
                <w:szCs w:val="20"/>
              </w:rPr>
            </w:pPr>
            <w:r w:rsidRPr="00915BD8">
              <w:rPr>
                <w:szCs w:val="20"/>
                <w:lang w:eastAsia="zh-CN"/>
              </w:rPr>
              <w:t>LOS probability, Shadow fading, K factor (mean, variance), LSP cross correlations, Delay scaling parameter, XPR, Cluster ASD, Cluster ASA, Cluster ZSD, Cluster ZSA, Per Cluster shadowing, Correlation distances, Correlation distance for spatial consistency, Blockage region parameters/blocker parameters, spatial correlation for blockages</w:t>
            </w:r>
          </w:p>
          <w:p w14:paraId="2F4DEE6B" w14:textId="77777777" w:rsidR="00EE7797" w:rsidRPr="00915BD8" w:rsidRDefault="00EE7797" w:rsidP="00915BD8">
            <w:pPr>
              <w:pStyle w:val="ListParagraph"/>
              <w:numPr>
                <w:ilvl w:val="1"/>
                <w:numId w:val="12"/>
              </w:numPr>
              <w:autoSpaceDE w:val="0"/>
              <w:autoSpaceDN w:val="0"/>
              <w:adjustRightInd w:val="0"/>
              <w:snapToGrid w:val="0"/>
              <w:spacing w:before="0" w:line="240" w:lineRule="auto"/>
              <w:contextualSpacing/>
              <w:rPr>
                <w:szCs w:val="20"/>
              </w:rPr>
            </w:pPr>
            <w:r w:rsidRPr="00915BD8">
              <w:rPr>
                <w:szCs w:val="20"/>
                <w:lang w:eastAsia="zh-CN"/>
              </w:rPr>
              <w:t>Oxygen absorption loss</w:t>
            </w:r>
          </w:p>
          <w:p w14:paraId="5BC04394" w14:textId="77777777" w:rsidR="00EE7797" w:rsidRPr="00915BD8" w:rsidRDefault="00EE7797" w:rsidP="00915BD8">
            <w:pPr>
              <w:pStyle w:val="ListParagraph"/>
              <w:numPr>
                <w:ilvl w:val="1"/>
                <w:numId w:val="12"/>
              </w:numPr>
              <w:autoSpaceDE w:val="0"/>
              <w:autoSpaceDN w:val="0"/>
              <w:adjustRightInd w:val="0"/>
              <w:snapToGrid w:val="0"/>
              <w:spacing w:before="0" w:line="240" w:lineRule="auto"/>
              <w:contextualSpacing/>
              <w:rPr>
                <w:szCs w:val="20"/>
              </w:rPr>
            </w:pPr>
            <w:r w:rsidRPr="00915BD8">
              <w:rPr>
                <w:szCs w:val="20"/>
                <w:lang w:eastAsia="zh-CN"/>
              </w:rPr>
              <w:t>Material properties for explicit reflection modeling</w:t>
            </w:r>
          </w:p>
          <w:p w14:paraId="79ED7441" w14:textId="77777777" w:rsidR="00EE7797" w:rsidRPr="00915BD8" w:rsidRDefault="00EE7797" w:rsidP="00915BD8">
            <w:pPr>
              <w:snapToGrid w:val="0"/>
              <w:spacing w:before="0" w:after="0" w:line="240" w:lineRule="auto"/>
              <w:rPr>
                <w:b/>
                <w:bCs/>
              </w:rPr>
            </w:pPr>
            <w:r w:rsidRPr="00915BD8">
              <w:rPr>
                <w:b/>
                <w:bCs/>
              </w:rPr>
              <w:t>Proposal 2:</w:t>
            </w:r>
          </w:p>
          <w:p w14:paraId="2591EC9B" w14:textId="77777777" w:rsidR="00EE7797" w:rsidRPr="00915BD8" w:rsidRDefault="00EE7797" w:rsidP="00915BD8">
            <w:pPr>
              <w:pStyle w:val="ListParagraph"/>
              <w:numPr>
                <w:ilvl w:val="0"/>
                <w:numId w:val="12"/>
              </w:numPr>
              <w:autoSpaceDE w:val="0"/>
              <w:autoSpaceDN w:val="0"/>
              <w:adjustRightInd w:val="0"/>
              <w:snapToGrid w:val="0"/>
              <w:spacing w:before="0" w:line="240" w:lineRule="auto"/>
              <w:contextualSpacing/>
              <w:rPr>
                <w:szCs w:val="20"/>
              </w:rPr>
            </w:pPr>
            <w:r w:rsidRPr="00915BD8">
              <w:rPr>
                <w:szCs w:val="20"/>
                <w:lang w:eastAsia="zh-CN"/>
              </w:rPr>
              <w:t>Suggest to not revisit the antenna modeling parameters for all existing deployment scenarios.</w:t>
            </w:r>
          </w:p>
          <w:p w14:paraId="6A2ECE0C" w14:textId="77777777" w:rsidR="00EE7797" w:rsidRPr="00915BD8" w:rsidRDefault="00EE7797" w:rsidP="00915BD8">
            <w:pPr>
              <w:pStyle w:val="ListParagraph"/>
              <w:numPr>
                <w:ilvl w:val="1"/>
                <w:numId w:val="12"/>
              </w:numPr>
              <w:autoSpaceDE w:val="0"/>
              <w:autoSpaceDN w:val="0"/>
              <w:adjustRightInd w:val="0"/>
              <w:snapToGrid w:val="0"/>
              <w:spacing w:before="0" w:line="240" w:lineRule="auto"/>
              <w:contextualSpacing/>
              <w:rPr>
                <w:szCs w:val="20"/>
              </w:rPr>
            </w:pPr>
            <w:r w:rsidRPr="00915BD8">
              <w:rPr>
                <w:szCs w:val="20"/>
                <w:lang w:eastAsia="zh-CN"/>
              </w:rPr>
              <w:t>FFS antenna modeling parameters for potentially new deployment scenarios.</w:t>
            </w:r>
          </w:p>
          <w:p w14:paraId="22B98125" w14:textId="77777777" w:rsidR="00EE7797" w:rsidRPr="00915BD8" w:rsidRDefault="00EE7797" w:rsidP="00915BD8">
            <w:pPr>
              <w:spacing w:before="0" w:after="0" w:line="240" w:lineRule="auto"/>
            </w:pPr>
          </w:p>
        </w:tc>
      </w:tr>
      <w:tr w:rsidR="00787E0D" w:rsidRPr="00441F3B" w14:paraId="11298E45" w14:textId="77777777" w:rsidTr="004E70B9">
        <w:tc>
          <w:tcPr>
            <w:tcW w:w="1345" w:type="dxa"/>
            <w:vAlign w:val="center"/>
          </w:tcPr>
          <w:p w14:paraId="431C9EAC" w14:textId="1FE79F91" w:rsidR="00787E0D" w:rsidRPr="00915BD8" w:rsidRDefault="00787E0D" w:rsidP="00915BD8">
            <w:pPr>
              <w:spacing w:before="0" w:after="0" w:line="240" w:lineRule="auto"/>
              <w:jc w:val="left"/>
            </w:pPr>
            <w:r w:rsidRPr="00915BD8">
              <w:t>ZTE [10]</w:t>
            </w:r>
          </w:p>
        </w:tc>
        <w:tc>
          <w:tcPr>
            <w:tcW w:w="7920" w:type="dxa"/>
            <w:vAlign w:val="center"/>
          </w:tcPr>
          <w:p w14:paraId="3D5F963E" w14:textId="77777777" w:rsidR="00FE5457" w:rsidRPr="00844CBD" w:rsidRDefault="00FE5457" w:rsidP="00FE5457">
            <w:pPr>
              <w:snapToGrid w:val="0"/>
              <w:spacing w:before="0" w:after="0" w:line="240" w:lineRule="auto"/>
              <w:contextualSpacing/>
            </w:pPr>
            <w:r w:rsidRPr="00844CBD">
              <w:rPr>
                <w:b/>
                <w:bCs/>
              </w:rPr>
              <w:t>Proposal 2:</w:t>
            </w:r>
            <w:r w:rsidRPr="00844CBD">
              <w:t xml:space="preserve"> For </w:t>
            </w:r>
            <w:proofErr w:type="spellStart"/>
            <w:r w:rsidRPr="00844CBD">
              <w:t>UMi</w:t>
            </w:r>
            <w:proofErr w:type="spellEnd"/>
            <w:r w:rsidRPr="00844CBD">
              <w:t xml:space="preserve">, </w:t>
            </w:r>
            <w:proofErr w:type="spellStart"/>
            <w:r w:rsidRPr="00844CBD">
              <w:t>UMa</w:t>
            </w:r>
            <w:proofErr w:type="spellEnd"/>
            <w:r w:rsidRPr="00844CBD">
              <w:t xml:space="preserve"> and InH-Office scenarios, no additional extension of the channel model, e.g., including new BS height, is needed.</w:t>
            </w:r>
          </w:p>
          <w:p w14:paraId="6D880E32" w14:textId="77777777" w:rsidR="00FE5457" w:rsidRDefault="00FE5457" w:rsidP="00915BD8">
            <w:pPr>
              <w:spacing w:before="0" w:after="0" w:line="240" w:lineRule="auto"/>
              <w:rPr>
                <w:b/>
                <w:bCs/>
              </w:rPr>
            </w:pPr>
          </w:p>
          <w:p w14:paraId="19FAA545" w14:textId="1E1A2EF4" w:rsidR="00787E0D" w:rsidRPr="00915BD8" w:rsidRDefault="00787E0D" w:rsidP="00915BD8">
            <w:pPr>
              <w:spacing w:before="0" w:after="0" w:line="240" w:lineRule="auto"/>
            </w:pPr>
            <w:r w:rsidRPr="00F17572">
              <w:rPr>
                <w:b/>
                <w:bCs/>
              </w:rPr>
              <w:t>Proposal 5:</w:t>
            </w:r>
            <w:r w:rsidRPr="00915BD8">
              <w:t xml:space="preserve">  No need to update the shadow fading for the frequency range from 7 to 24 GHz since shadow fading effect is independent to the frequency of radio signals.</w:t>
            </w:r>
          </w:p>
          <w:p w14:paraId="6BC0FED9" w14:textId="77777777" w:rsidR="00F73A3D" w:rsidRPr="00915BD8" w:rsidRDefault="00F73A3D" w:rsidP="00915BD8">
            <w:pPr>
              <w:spacing w:before="0" w:after="0" w:line="240" w:lineRule="auto"/>
            </w:pPr>
          </w:p>
          <w:p w14:paraId="4EC3A869" w14:textId="77777777" w:rsidR="00F73A3D" w:rsidRPr="00915BD8" w:rsidRDefault="00F73A3D" w:rsidP="00915BD8">
            <w:pPr>
              <w:spacing w:before="0" w:after="0" w:line="240" w:lineRule="auto"/>
            </w:pPr>
            <w:r w:rsidRPr="00F17572">
              <w:rPr>
                <w:b/>
                <w:bCs/>
              </w:rPr>
              <w:t>Proposal 7:</w:t>
            </w:r>
            <w:r w:rsidRPr="00915BD8">
              <w:t xml:space="preserve"> No need to separately model foliage loss since the foliage impact has already been considered in the NLOS pathloss model.</w:t>
            </w:r>
          </w:p>
          <w:p w14:paraId="590873CC" w14:textId="77777777" w:rsidR="00CD6112" w:rsidRPr="00915BD8" w:rsidRDefault="00CD6112" w:rsidP="00915BD8">
            <w:pPr>
              <w:spacing w:before="0" w:after="0" w:line="240" w:lineRule="auto"/>
            </w:pPr>
          </w:p>
          <w:p w14:paraId="344F4FDF" w14:textId="77777777" w:rsidR="00CD6112" w:rsidRPr="00915BD8" w:rsidRDefault="00CD6112" w:rsidP="00915BD8">
            <w:pPr>
              <w:pStyle w:val="TH"/>
              <w:keepNext w:val="0"/>
              <w:keepLines w:val="0"/>
              <w:spacing w:before="0" w:after="0" w:line="240" w:lineRule="auto"/>
              <w:rPr>
                <w:rFonts w:ascii="Times New Roman" w:hAnsi="Times New Roman" w:cs="Times New Roman"/>
                <w:sz w:val="20"/>
                <w:szCs w:val="20"/>
              </w:rPr>
            </w:pPr>
            <w:r w:rsidRPr="00915BD8">
              <w:rPr>
                <w:rFonts w:ascii="Times New Roman" w:hAnsi="Times New Roman" w:cs="Times New Roman"/>
                <w:sz w:val="20"/>
                <w:szCs w:val="20"/>
              </w:rPr>
              <w:t>Table 7.6.3.4-1: Correlation type among TRPs</w:t>
            </w:r>
          </w:p>
          <w:tbl>
            <w:tblPr>
              <w:tblW w:w="4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0"/>
              <w:gridCol w:w="2373"/>
            </w:tblGrid>
            <w:tr w:rsidR="00CD6112" w:rsidRPr="00915BD8" w14:paraId="16E1009E" w14:textId="77777777" w:rsidTr="004E70B9">
              <w:trPr>
                <w:trHeight w:val="255"/>
                <w:jc w:val="center"/>
              </w:trPr>
              <w:tc>
                <w:tcPr>
                  <w:tcW w:w="0" w:type="auto"/>
                  <w:shd w:val="clear" w:color="auto" w:fill="auto"/>
                  <w:vAlign w:val="center"/>
                </w:tcPr>
                <w:p w14:paraId="61B7F407" w14:textId="77777777" w:rsidR="00CD6112" w:rsidRPr="00915BD8" w:rsidRDefault="00CD6112" w:rsidP="00915BD8">
                  <w:pPr>
                    <w:pStyle w:val="TAH"/>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Parameters</w:t>
                  </w:r>
                </w:p>
              </w:tc>
              <w:tc>
                <w:tcPr>
                  <w:tcW w:w="0" w:type="auto"/>
                  <w:shd w:val="clear" w:color="auto" w:fill="auto"/>
                  <w:vAlign w:val="center"/>
                </w:tcPr>
                <w:p w14:paraId="69199E76" w14:textId="77777777" w:rsidR="00CD6112" w:rsidRPr="00915BD8" w:rsidRDefault="00CD6112" w:rsidP="00915BD8">
                  <w:pPr>
                    <w:pStyle w:val="TAH"/>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Correlation type</w:t>
                  </w:r>
                </w:p>
              </w:tc>
            </w:tr>
            <w:tr w:rsidR="00CD6112" w:rsidRPr="00915BD8" w14:paraId="527D2D98" w14:textId="77777777" w:rsidTr="004E70B9">
              <w:trPr>
                <w:trHeight w:val="496"/>
                <w:jc w:val="center"/>
              </w:trPr>
              <w:tc>
                <w:tcPr>
                  <w:tcW w:w="0" w:type="auto"/>
                  <w:shd w:val="clear" w:color="auto" w:fill="auto"/>
                  <w:vAlign w:val="center"/>
                </w:tcPr>
                <w:p w14:paraId="50E16884"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Delays</w:t>
                  </w:r>
                </w:p>
              </w:tc>
              <w:tc>
                <w:tcPr>
                  <w:tcW w:w="0" w:type="auto"/>
                  <w:shd w:val="clear" w:color="auto" w:fill="auto"/>
                  <w:vAlign w:val="center"/>
                </w:tcPr>
                <w:p w14:paraId="727375DA" w14:textId="77777777" w:rsidR="00CD6112" w:rsidRPr="00915BD8" w:rsidRDefault="00CD6112" w:rsidP="00915BD8">
                  <w:pPr>
                    <w:pStyle w:val="TAL"/>
                    <w:spacing w:line="240" w:lineRule="auto"/>
                    <w:rPr>
                      <w:rFonts w:ascii="Times New Roman" w:eastAsia="DengXian" w:hAnsi="Times New Roman" w:cs="Times New Roman"/>
                      <w:color w:val="FF0000"/>
                      <w:sz w:val="20"/>
                      <w:szCs w:val="20"/>
                      <w:lang w:eastAsia="zh-CN"/>
                    </w:rPr>
                  </w:pPr>
                  <w:r w:rsidRPr="00915BD8">
                    <w:rPr>
                      <w:rFonts w:ascii="Times New Roman" w:eastAsia="DengXian" w:hAnsi="Times New Roman" w:cs="Times New Roman"/>
                      <w:strike/>
                      <w:color w:val="FF0000"/>
                      <w:sz w:val="20"/>
                      <w:szCs w:val="20"/>
                      <w:lang w:eastAsia="zh-CN"/>
                    </w:rPr>
                    <w:t>Site-</w:t>
                  </w:r>
                  <w:proofErr w:type="gramStart"/>
                  <w:r w:rsidRPr="00915BD8">
                    <w:rPr>
                      <w:rFonts w:ascii="Times New Roman" w:eastAsia="DengXian" w:hAnsi="Times New Roman" w:cs="Times New Roman"/>
                      <w:strike/>
                      <w:color w:val="FF0000"/>
                      <w:sz w:val="20"/>
                      <w:szCs w:val="20"/>
                      <w:lang w:eastAsia="zh-CN"/>
                    </w:rPr>
                    <w:t xml:space="preserve">specific  </w:t>
                  </w:r>
                  <w:r w:rsidRPr="00915BD8">
                    <w:rPr>
                      <w:rFonts w:ascii="Times New Roman" w:eastAsia="DengXian" w:hAnsi="Times New Roman" w:cs="Times New Roman"/>
                      <w:color w:val="FF0000"/>
                      <w:sz w:val="20"/>
                      <w:szCs w:val="20"/>
                      <w:lang w:eastAsia="zh-CN"/>
                    </w:rPr>
                    <w:t>All</w:t>
                  </w:r>
                  <w:proofErr w:type="gramEnd"/>
                  <w:r w:rsidRPr="00915BD8">
                    <w:rPr>
                      <w:rFonts w:ascii="Times New Roman" w:eastAsia="DengXian" w:hAnsi="Times New Roman" w:cs="Times New Roman"/>
                      <w:color w:val="FF0000"/>
                      <w:sz w:val="20"/>
                      <w:szCs w:val="20"/>
                      <w:lang w:eastAsia="zh-CN"/>
                    </w:rPr>
                    <w:t>-correlated</w:t>
                  </w:r>
                </w:p>
              </w:tc>
            </w:tr>
            <w:tr w:rsidR="00CD6112" w:rsidRPr="00915BD8" w14:paraId="406C36BA" w14:textId="77777777" w:rsidTr="004E70B9">
              <w:trPr>
                <w:trHeight w:val="255"/>
                <w:jc w:val="center"/>
              </w:trPr>
              <w:tc>
                <w:tcPr>
                  <w:tcW w:w="0" w:type="auto"/>
                  <w:shd w:val="clear" w:color="auto" w:fill="auto"/>
                  <w:vAlign w:val="center"/>
                </w:tcPr>
                <w:p w14:paraId="274B14BC"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Cluster powers</w:t>
                  </w:r>
                </w:p>
              </w:tc>
              <w:tc>
                <w:tcPr>
                  <w:tcW w:w="0" w:type="auto"/>
                  <w:shd w:val="clear" w:color="auto" w:fill="auto"/>
                  <w:vAlign w:val="center"/>
                </w:tcPr>
                <w:p w14:paraId="06673516"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Site-specific</w:t>
                  </w:r>
                </w:p>
              </w:tc>
            </w:tr>
            <w:tr w:rsidR="00CD6112" w:rsidRPr="00915BD8" w14:paraId="40CF8396" w14:textId="77777777" w:rsidTr="004E70B9">
              <w:trPr>
                <w:trHeight w:val="241"/>
                <w:jc w:val="center"/>
              </w:trPr>
              <w:tc>
                <w:tcPr>
                  <w:tcW w:w="0" w:type="auto"/>
                  <w:shd w:val="clear" w:color="auto" w:fill="auto"/>
                  <w:vAlign w:val="center"/>
                </w:tcPr>
                <w:p w14:paraId="127C5E15"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AOA/ZOA/AOD/ZOD offset</w:t>
                  </w:r>
                </w:p>
              </w:tc>
              <w:tc>
                <w:tcPr>
                  <w:tcW w:w="0" w:type="auto"/>
                  <w:shd w:val="clear" w:color="auto" w:fill="auto"/>
                  <w:vAlign w:val="center"/>
                </w:tcPr>
                <w:p w14:paraId="4831FD4E"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Site-specific</w:t>
                  </w:r>
                </w:p>
              </w:tc>
            </w:tr>
            <w:tr w:rsidR="00CD6112" w:rsidRPr="00915BD8" w14:paraId="08953FE3" w14:textId="77777777" w:rsidTr="004E70B9">
              <w:trPr>
                <w:trHeight w:val="255"/>
                <w:jc w:val="center"/>
              </w:trPr>
              <w:tc>
                <w:tcPr>
                  <w:tcW w:w="0" w:type="auto"/>
                  <w:shd w:val="clear" w:color="auto" w:fill="auto"/>
                  <w:vAlign w:val="center"/>
                </w:tcPr>
                <w:p w14:paraId="73F7DAB2"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AOA/ZOA/AOD/ZOD sign</w:t>
                  </w:r>
                </w:p>
              </w:tc>
              <w:tc>
                <w:tcPr>
                  <w:tcW w:w="0" w:type="auto"/>
                  <w:shd w:val="clear" w:color="auto" w:fill="auto"/>
                  <w:vAlign w:val="center"/>
                </w:tcPr>
                <w:p w14:paraId="068DCA44"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Site-specific</w:t>
                  </w:r>
                </w:p>
              </w:tc>
            </w:tr>
            <w:tr w:rsidR="00CD6112" w:rsidRPr="00915BD8" w14:paraId="0ACB3978" w14:textId="77777777" w:rsidTr="004E70B9">
              <w:trPr>
                <w:trHeight w:val="255"/>
                <w:jc w:val="center"/>
              </w:trPr>
              <w:tc>
                <w:tcPr>
                  <w:tcW w:w="0" w:type="auto"/>
                  <w:shd w:val="clear" w:color="auto" w:fill="auto"/>
                  <w:vAlign w:val="center"/>
                </w:tcPr>
                <w:p w14:paraId="60C0AF3F"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Random coupling</w:t>
                  </w:r>
                </w:p>
              </w:tc>
              <w:tc>
                <w:tcPr>
                  <w:tcW w:w="0" w:type="auto"/>
                  <w:shd w:val="clear" w:color="auto" w:fill="auto"/>
                  <w:vAlign w:val="center"/>
                </w:tcPr>
                <w:p w14:paraId="5B0FDE2D"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Site-specific</w:t>
                  </w:r>
                </w:p>
              </w:tc>
            </w:tr>
            <w:tr w:rsidR="00CD6112" w:rsidRPr="00915BD8" w14:paraId="068335C4" w14:textId="77777777" w:rsidTr="004E70B9">
              <w:trPr>
                <w:trHeight w:val="104"/>
                <w:jc w:val="center"/>
              </w:trPr>
              <w:tc>
                <w:tcPr>
                  <w:tcW w:w="0" w:type="auto"/>
                  <w:shd w:val="clear" w:color="auto" w:fill="auto"/>
                  <w:vAlign w:val="center"/>
                </w:tcPr>
                <w:p w14:paraId="31687142"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XPR</w:t>
                  </w:r>
                </w:p>
              </w:tc>
              <w:tc>
                <w:tcPr>
                  <w:tcW w:w="0" w:type="auto"/>
                  <w:shd w:val="clear" w:color="auto" w:fill="auto"/>
                  <w:vAlign w:val="center"/>
                </w:tcPr>
                <w:p w14:paraId="0ECDC174"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Site-specific</w:t>
                  </w:r>
                </w:p>
              </w:tc>
            </w:tr>
            <w:tr w:rsidR="00CD6112" w:rsidRPr="00915BD8" w14:paraId="2107D148" w14:textId="77777777" w:rsidTr="004E70B9">
              <w:trPr>
                <w:trHeight w:val="255"/>
                <w:jc w:val="center"/>
              </w:trPr>
              <w:tc>
                <w:tcPr>
                  <w:tcW w:w="0" w:type="auto"/>
                  <w:shd w:val="clear" w:color="auto" w:fill="auto"/>
                  <w:vAlign w:val="center"/>
                </w:tcPr>
                <w:p w14:paraId="72B263A3"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Initial random phase</w:t>
                  </w:r>
                </w:p>
              </w:tc>
              <w:tc>
                <w:tcPr>
                  <w:tcW w:w="0" w:type="auto"/>
                  <w:shd w:val="clear" w:color="auto" w:fill="auto"/>
                  <w:vAlign w:val="center"/>
                </w:tcPr>
                <w:p w14:paraId="40A55056"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Site-specific</w:t>
                  </w:r>
                </w:p>
              </w:tc>
            </w:tr>
            <w:tr w:rsidR="00CD6112" w:rsidRPr="00915BD8" w14:paraId="508D305D" w14:textId="77777777" w:rsidTr="004E70B9">
              <w:trPr>
                <w:trHeight w:val="255"/>
                <w:jc w:val="center"/>
              </w:trPr>
              <w:tc>
                <w:tcPr>
                  <w:tcW w:w="0" w:type="auto"/>
                  <w:shd w:val="clear" w:color="auto" w:fill="auto"/>
                  <w:vAlign w:val="center"/>
                </w:tcPr>
                <w:p w14:paraId="43F4690F"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lastRenderedPageBreak/>
                    <w:t>LOS/NLOS states</w:t>
                  </w:r>
                </w:p>
              </w:tc>
              <w:tc>
                <w:tcPr>
                  <w:tcW w:w="0" w:type="auto"/>
                  <w:shd w:val="clear" w:color="auto" w:fill="auto"/>
                  <w:vAlign w:val="center"/>
                </w:tcPr>
                <w:p w14:paraId="126F3D3E"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Site-specific</w:t>
                  </w:r>
                </w:p>
              </w:tc>
            </w:tr>
            <w:tr w:rsidR="00CD6112" w:rsidRPr="00915BD8" w14:paraId="70AA27F1" w14:textId="77777777" w:rsidTr="004E70B9">
              <w:trPr>
                <w:trHeight w:val="241"/>
                <w:jc w:val="center"/>
              </w:trPr>
              <w:tc>
                <w:tcPr>
                  <w:tcW w:w="0" w:type="auto"/>
                  <w:shd w:val="clear" w:color="auto" w:fill="auto"/>
                  <w:vAlign w:val="center"/>
                </w:tcPr>
                <w:p w14:paraId="53854C81"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Blockage (Model A)</w:t>
                  </w:r>
                </w:p>
              </w:tc>
              <w:tc>
                <w:tcPr>
                  <w:tcW w:w="0" w:type="auto"/>
                  <w:shd w:val="clear" w:color="auto" w:fill="auto"/>
                  <w:vAlign w:val="center"/>
                </w:tcPr>
                <w:p w14:paraId="3BD4E035"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All-correlated</w:t>
                  </w:r>
                </w:p>
              </w:tc>
            </w:tr>
            <w:tr w:rsidR="00CD6112" w:rsidRPr="00915BD8" w14:paraId="156DAA8E" w14:textId="77777777" w:rsidTr="004E70B9">
              <w:trPr>
                <w:trHeight w:val="255"/>
                <w:jc w:val="center"/>
              </w:trPr>
              <w:tc>
                <w:tcPr>
                  <w:tcW w:w="0" w:type="auto"/>
                  <w:shd w:val="clear" w:color="auto" w:fill="auto"/>
                  <w:vAlign w:val="center"/>
                </w:tcPr>
                <w:p w14:paraId="4ACB4ED2"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O2I penetration loss</w:t>
                  </w:r>
                </w:p>
              </w:tc>
              <w:tc>
                <w:tcPr>
                  <w:tcW w:w="0" w:type="auto"/>
                  <w:shd w:val="clear" w:color="auto" w:fill="auto"/>
                  <w:vAlign w:val="center"/>
                </w:tcPr>
                <w:p w14:paraId="749BBB4F"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All-correlated</w:t>
                  </w:r>
                </w:p>
              </w:tc>
            </w:tr>
            <w:tr w:rsidR="00CD6112" w:rsidRPr="00915BD8" w14:paraId="1E120AE3" w14:textId="77777777" w:rsidTr="004E70B9">
              <w:trPr>
                <w:trHeight w:val="241"/>
                <w:jc w:val="center"/>
              </w:trPr>
              <w:tc>
                <w:tcPr>
                  <w:tcW w:w="0" w:type="auto"/>
                  <w:shd w:val="clear" w:color="auto" w:fill="auto"/>
                  <w:vAlign w:val="center"/>
                </w:tcPr>
                <w:p w14:paraId="2B34CFF2"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Indoor distance</w:t>
                  </w:r>
                </w:p>
              </w:tc>
              <w:tc>
                <w:tcPr>
                  <w:tcW w:w="0" w:type="auto"/>
                  <w:shd w:val="clear" w:color="auto" w:fill="auto"/>
                  <w:vAlign w:val="center"/>
                </w:tcPr>
                <w:p w14:paraId="241A3FE5"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All-correlated</w:t>
                  </w:r>
                </w:p>
              </w:tc>
            </w:tr>
            <w:tr w:rsidR="00CD6112" w:rsidRPr="00915BD8" w14:paraId="6D90993D" w14:textId="77777777" w:rsidTr="004E70B9">
              <w:trPr>
                <w:trHeight w:val="79"/>
                <w:jc w:val="center"/>
              </w:trPr>
              <w:tc>
                <w:tcPr>
                  <w:tcW w:w="0" w:type="auto"/>
                  <w:shd w:val="clear" w:color="auto" w:fill="auto"/>
                  <w:vAlign w:val="center"/>
                </w:tcPr>
                <w:p w14:paraId="35386003"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Indoor states</w:t>
                  </w:r>
                </w:p>
              </w:tc>
              <w:tc>
                <w:tcPr>
                  <w:tcW w:w="0" w:type="auto"/>
                  <w:shd w:val="clear" w:color="auto" w:fill="auto"/>
                  <w:vAlign w:val="center"/>
                </w:tcPr>
                <w:p w14:paraId="4EC819BF" w14:textId="77777777" w:rsidR="00CD6112" w:rsidRPr="00915BD8" w:rsidRDefault="00CD6112" w:rsidP="00915BD8">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All-correlated</w:t>
                  </w:r>
                </w:p>
              </w:tc>
            </w:tr>
          </w:tbl>
          <w:p w14:paraId="1CABEE12" w14:textId="77777777" w:rsidR="00CD6112" w:rsidRDefault="00CD6112" w:rsidP="00915BD8">
            <w:pPr>
              <w:spacing w:before="0" w:after="0" w:line="240" w:lineRule="auto"/>
            </w:pPr>
            <w:r w:rsidRPr="00C877B6">
              <w:rPr>
                <w:b/>
                <w:bCs/>
              </w:rPr>
              <w:t>Proposal 8:</w:t>
            </w:r>
            <w:r w:rsidRPr="00915BD8">
              <w:t xml:space="preserve"> To properly model the multi-TRP case, the correlation type of delays in Table 7.6.3.4-1 should be changed from “Site-specific” to “All-correlated”.</w:t>
            </w:r>
          </w:p>
          <w:p w14:paraId="6B9368D4" w14:textId="0FE73A25" w:rsidR="00FE5457" w:rsidRPr="00915BD8" w:rsidRDefault="00FE5457" w:rsidP="00915BD8">
            <w:pPr>
              <w:spacing w:before="0" w:after="0" w:line="240" w:lineRule="auto"/>
            </w:pPr>
          </w:p>
        </w:tc>
      </w:tr>
      <w:tr w:rsidR="00F951CA" w:rsidRPr="00441F3B" w14:paraId="257AEA5F" w14:textId="77777777" w:rsidTr="004E70B9">
        <w:tc>
          <w:tcPr>
            <w:tcW w:w="1345" w:type="dxa"/>
            <w:vAlign w:val="center"/>
          </w:tcPr>
          <w:p w14:paraId="267C6E1E" w14:textId="29C55FE9" w:rsidR="00F951CA" w:rsidRPr="00915BD8" w:rsidRDefault="00F951CA" w:rsidP="00915BD8">
            <w:pPr>
              <w:spacing w:before="0" w:after="0" w:line="240" w:lineRule="auto"/>
            </w:pPr>
            <w:r w:rsidRPr="00915BD8">
              <w:lastRenderedPageBreak/>
              <w:t>CATT [13]</w:t>
            </w:r>
          </w:p>
        </w:tc>
        <w:tc>
          <w:tcPr>
            <w:tcW w:w="7920" w:type="dxa"/>
            <w:vAlign w:val="center"/>
          </w:tcPr>
          <w:p w14:paraId="13FD2D7D" w14:textId="77777777" w:rsidR="00F951CA" w:rsidRPr="00C877B6" w:rsidRDefault="00F951CA" w:rsidP="00915BD8">
            <w:pPr>
              <w:pStyle w:val="Caption"/>
              <w:spacing w:before="0" w:after="0" w:line="240" w:lineRule="auto"/>
              <w:jc w:val="center"/>
              <w:rPr>
                <w:rFonts w:eastAsia="SimSun"/>
                <w:b w:val="0"/>
                <w:bCs w:val="0"/>
                <w:sz w:val="20"/>
                <w:szCs w:val="20"/>
                <w:lang w:eastAsia="zh-CN"/>
              </w:rPr>
            </w:pPr>
            <w:bookmarkStart w:id="31" w:name="_Ref165916939"/>
            <w:r w:rsidRPr="00C877B6">
              <w:rPr>
                <w:rFonts w:eastAsia="SimSun"/>
                <w:b w:val="0"/>
                <w:bCs w:val="0"/>
                <w:sz w:val="20"/>
                <w:szCs w:val="20"/>
              </w:rPr>
              <w:t xml:space="preserve">Table </w:t>
            </w:r>
            <w:r w:rsidRPr="00C877B6">
              <w:rPr>
                <w:rFonts w:eastAsia="SimSun"/>
                <w:b w:val="0"/>
                <w:bCs w:val="0"/>
                <w:sz w:val="20"/>
                <w:szCs w:val="20"/>
              </w:rPr>
              <w:fldChar w:fldCharType="begin"/>
            </w:r>
            <w:r w:rsidRPr="00C877B6">
              <w:rPr>
                <w:rFonts w:eastAsia="SimSun"/>
                <w:b w:val="0"/>
                <w:bCs w:val="0"/>
                <w:sz w:val="20"/>
                <w:szCs w:val="20"/>
              </w:rPr>
              <w:instrText xml:space="preserve"> SEQ Table \* ARABIC </w:instrText>
            </w:r>
            <w:r w:rsidRPr="00C877B6">
              <w:rPr>
                <w:rFonts w:eastAsia="SimSun"/>
                <w:b w:val="0"/>
                <w:bCs w:val="0"/>
                <w:sz w:val="20"/>
                <w:szCs w:val="20"/>
              </w:rPr>
              <w:fldChar w:fldCharType="separate"/>
            </w:r>
            <w:r w:rsidRPr="00C877B6">
              <w:rPr>
                <w:rFonts w:eastAsia="SimSun"/>
                <w:b w:val="0"/>
                <w:bCs w:val="0"/>
                <w:noProof/>
                <w:sz w:val="20"/>
                <w:szCs w:val="20"/>
              </w:rPr>
              <w:t>2</w:t>
            </w:r>
            <w:r w:rsidRPr="00C877B6">
              <w:rPr>
                <w:rFonts w:eastAsia="SimSun"/>
                <w:b w:val="0"/>
                <w:bCs w:val="0"/>
                <w:sz w:val="20"/>
                <w:szCs w:val="20"/>
              </w:rPr>
              <w:fldChar w:fldCharType="end"/>
            </w:r>
            <w:bookmarkEnd w:id="31"/>
            <w:r w:rsidRPr="00C877B6">
              <w:rPr>
                <w:rFonts w:eastAsia="SimSun"/>
                <w:b w:val="0"/>
                <w:bCs w:val="0"/>
                <w:sz w:val="20"/>
                <w:szCs w:val="20"/>
              </w:rPr>
              <w:t xml:space="preserve"> </w:t>
            </w:r>
            <w:r w:rsidRPr="00C877B6">
              <w:rPr>
                <w:rFonts w:eastAsia="SimSun"/>
                <w:b w:val="0"/>
                <w:bCs w:val="0"/>
                <w:sz w:val="20"/>
                <w:szCs w:val="20"/>
                <w:lang w:eastAsia="zh-CN"/>
              </w:rPr>
              <w:t>Potential list of parameters in the validation</w:t>
            </w:r>
          </w:p>
          <w:tbl>
            <w:tblPr>
              <w:tblStyle w:val="TableGrid"/>
              <w:tblW w:w="0" w:type="auto"/>
              <w:jc w:val="center"/>
              <w:tblLook w:val="04A0" w:firstRow="1" w:lastRow="0" w:firstColumn="1" w:lastColumn="0" w:noHBand="0" w:noVBand="1"/>
            </w:tblPr>
            <w:tblGrid>
              <w:gridCol w:w="3474"/>
              <w:gridCol w:w="3474"/>
            </w:tblGrid>
            <w:tr w:rsidR="00F951CA" w:rsidRPr="00915BD8" w14:paraId="5CBBCACF" w14:textId="77777777" w:rsidTr="004E70B9">
              <w:trPr>
                <w:trHeight w:val="331"/>
                <w:jc w:val="center"/>
              </w:trPr>
              <w:tc>
                <w:tcPr>
                  <w:tcW w:w="3474" w:type="dxa"/>
                </w:tcPr>
                <w:p w14:paraId="72C6BE98" w14:textId="77777777" w:rsidR="00F951CA" w:rsidRPr="00915BD8" w:rsidRDefault="00F951CA" w:rsidP="00915BD8">
                  <w:pPr>
                    <w:spacing w:before="0" w:after="0" w:line="240" w:lineRule="auto"/>
                    <w:rPr>
                      <w:b/>
                      <w:lang w:val="en-GB" w:eastAsia="zh-CN"/>
                    </w:rPr>
                  </w:pPr>
                  <w:r w:rsidRPr="00915BD8">
                    <w:rPr>
                      <w:b/>
                      <w:lang w:val="en-GB" w:eastAsia="zh-CN"/>
                    </w:rPr>
                    <w:t>Parameters</w:t>
                  </w:r>
                </w:p>
              </w:tc>
              <w:tc>
                <w:tcPr>
                  <w:tcW w:w="3474" w:type="dxa"/>
                </w:tcPr>
                <w:p w14:paraId="4D8AB12C" w14:textId="77777777" w:rsidR="00F951CA" w:rsidRPr="00915BD8" w:rsidRDefault="00F951CA" w:rsidP="00915BD8">
                  <w:pPr>
                    <w:spacing w:before="0" w:after="0" w:line="240" w:lineRule="auto"/>
                    <w:rPr>
                      <w:b/>
                      <w:lang w:val="en-GB" w:eastAsia="zh-CN"/>
                    </w:rPr>
                  </w:pPr>
                  <w:r w:rsidRPr="00915BD8">
                    <w:rPr>
                      <w:b/>
                      <w:lang w:val="en-GB" w:eastAsia="zh-CN"/>
                    </w:rPr>
                    <w:t>Whether validation is needed</w:t>
                  </w:r>
                </w:p>
              </w:tc>
            </w:tr>
            <w:tr w:rsidR="00F951CA" w:rsidRPr="00915BD8" w14:paraId="0E87EE2B" w14:textId="77777777" w:rsidTr="004E70B9">
              <w:trPr>
                <w:trHeight w:val="319"/>
                <w:jc w:val="center"/>
              </w:trPr>
              <w:tc>
                <w:tcPr>
                  <w:tcW w:w="3474" w:type="dxa"/>
                </w:tcPr>
                <w:p w14:paraId="2B6061A2" w14:textId="77777777" w:rsidR="00F951CA" w:rsidRPr="00915BD8" w:rsidRDefault="00F951CA" w:rsidP="00915BD8">
                  <w:pPr>
                    <w:spacing w:before="0" w:after="0" w:line="240" w:lineRule="auto"/>
                    <w:rPr>
                      <w:lang w:val="en-GB" w:eastAsia="zh-CN"/>
                    </w:rPr>
                  </w:pPr>
                  <w:r w:rsidRPr="00915BD8">
                    <w:t>Antenna model</w:t>
                  </w:r>
                  <w:r w:rsidRPr="00915BD8">
                    <w:rPr>
                      <w:rFonts w:eastAsia="DengXian"/>
                      <w:lang w:eastAsia="zh-CN"/>
                    </w:rPr>
                    <w:t>l</w:t>
                  </w:r>
                  <w:r w:rsidRPr="00915BD8">
                    <w:t>ing parameters (e.g. radiation power patterns, directional gain values, etc.)</w:t>
                  </w:r>
                </w:p>
              </w:tc>
              <w:tc>
                <w:tcPr>
                  <w:tcW w:w="3474" w:type="dxa"/>
                </w:tcPr>
                <w:p w14:paraId="2B8E560D" w14:textId="77777777" w:rsidR="00F951CA" w:rsidRPr="00915BD8" w:rsidRDefault="00F951CA" w:rsidP="00915BD8">
                  <w:pPr>
                    <w:spacing w:before="0" w:after="0" w:line="240" w:lineRule="auto"/>
                    <w:rPr>
                      <w:lang w:val="en-GB" w:eastAsia="zh-CN"/>
                    </w:rPr>
                  </w:pPr>
                  <w:r w:rsidRPr="00915BD8">
                    <w:rPr>
                      <w:lang w:val="en-GB" w:eastAsia="zh-CN"/>
                    </w:rPr>
                    <w:t>FFS</w:t>
                  </w:r>
                </w:p>
              </w:tc>
            </w:tr>
            <w:tr w:rsidR="00F951CA" w:rsidRPr="00915BD8" w14:paraId="79CB3390" w14:textId="77777777" w:rsidTr="004E70B9">
              <w:trPr>
                <w:trHeight w:val="319"/>
                <w:jc w:val="center"/>
              </w:trPr>
              <w:tc>
                <w:tcPr>
                  <w:tcW w:w="3474" w:type="dxa"/>
                </w:tcPr>
                <w:p w14:paraId="0FC89901" w14:textId="77777777" w:rsidR="00F951CA" w:rsidRPr="00915BD8" w:rsidRDefault="00F951CA" w:rsidP="00915BD8">
                  <w:pPr>
                    <w:overflowPunct w:val="0"/>
                    <w:autoSpaceDE w:val="0"/>
                    <w:autoSpaceDN w:val="0"/>
                    <w:adjustRightInd w:val="0"/>
                    <w:snapToGrid w:val="0"/>
                    <w:spacing w:before="0" w:after="0" w:line="240" w:lineRule="auto"/>
                  </w:pPr>
                  <w:r w:rsidRPr="00915BD8">
                    <w:t>Pathloss</w:t>
                  </w:r>
                </w:p>
              </w:tc>
              <w:tc>
                <w:tcPr>
                  <w:tcW w:w="3474" w:type="dxa"/>
                </w:tcPr>
                <w:p w14:paraId="1DA26361" w14:textId="77777777" w:rsidR="00F951CA" w:rsidRPr="00915BD8" w:rsidRDefault="00F951CA" w:rsidP="00915BD8">
                  <w:pPr>
                    <w:spacing w:before="0" w:after="0" w:line="240" w:lineRule="auto"/>
                    <w:rPr>
                      <w:lang w:val="en-GB" w:eastAsia="zh-CN"/>
                    </w:rPr>
                  </w:pPr>
                  <w:r w:rsidRPr="00915BD8">
                    <w:rPr>
                      <w:lang w:val="en-GB" w:eastAsia="zh-CN"/>
                    </w:rPr>
                    <w:t>Not needed</w:t>
                  </w:r>
                </w:p>
              </w:tc>
            </w:tr>
            <w:tr w:rsidR="00F951CA" w:rsidRPr="00915BD8" w14:paraId="24C895C5" w14:textId="77777777" w:rsidTr="004E70B9">
              <w:trPr>
                <w:trHeight w:val="331"/>
                <w:jc w:val="center"/>
              </w:trPr>
              <w:tc>
                <w:tcPr>
                  <w:tcW w:w="3474" w:type="dxa"/>
                </w:tcPr>
                <w:p w14:paraId="0386056A" w14:textId="77777777" w:rsidR="00F951CA" w:rsidRPr="00915BD8" w:rsidRDefault="00F951CA" w:rsidP="00915BD8">
                  <w:pPr>
                    <w:overflowPunct w:val="0"/>
                    <w:autoSpaceDE w:val="0"/>
                    <w:autoSpaceDN w:val="0"/>
                    <w:adjustRightInd w:val="0"/>
                    <w:snapToGrid w:val="0"/>
                    <w:spacing w:before="0" w:after="0" w:line="240" w:lineRule="auto"/>
                  </w:pPr>
                  <w:r w:rsidRPr="00915BD8">
                    <w:t>LOS probability</w:t>
                  </w:r>
                </w:p>
              </w:tc>
              <w:tc>
                <w:tcPr>
                  <w:tcW w:w="3474" w:type="dxa"/>
                </w:tcPr>
                <w:p w14:paraId="478A6EC7" w14:textId="77777777" w:rsidR="00F951CA" w:rsidRPr="00915BD8" w:rsidRDefault="00F951CA" w:rsidP="00915BD8">
                  <w:pPr>
                    <w:spacing w:before="0" w:after="0" w:line="240" w:lineRule="auto"/>
                    <w:rPr>
                      <w:lang w:val="en-GB" w:eastAsia="zh-CN"/>
                    </w:rPr>
                  </w:pPr>
                  <w:r w:rsidRPr="00915BD8">
                    <w:rPr>
                      <w:lang w:val="en-GB" w:eastAsia="zh-CN"/>
                    </w:rPr>
                    <w:t>Not needed</w:t>
                  </w:r>
                </w:p>
              </w:tc>
            </w:tr>
            <w:tr w:rsidR="00F951CA" w:rsidRPr="00915BD8" w14:paraId="669944CE" w14:textId="77777777" w:rsidTr="004E70B9">
              <w:trPr>
                <w:trHeight w:val="319"/>
                <w:jc w:val="center"/>
              </w:trPr>
              <w:tc>
                <w:tcPr>
                  <w:tcW w:w="3474" w:type="dxa"/>
                </w:tcPr>
                <w:p w14:paraId="3E26795D" w14:textId="77777777" w:rsidR="00F951CA" w:rsidRPr="00915BD8" w:rsidRDefault="00F951CA" w:rsidP="00915BD8">
                  <w:pPr>
                    <w:overflowPunct w:val="0"/>
                    <w:autoSpaceDE w:val="0"/>
                    <w:autoSpaceDN w:val="0"/>
                    <w:adjustRightInd w:val="0"/>
                    <w:snapToGrid w:val="0"/>
                    <w:spacing w:before="0" w:after="0" w:line="240" w:lineRule="auto"/>
                  </w:pPr>
                  <w:r w:rsidRPr="00915BD8">
                    <w:t>O-to-I penetration loss</w:t>
                  </w:r>
                </w:p>
              </w:tc>
              <w:tc>
                <w:tcPr>
                  <w:tcW w:w="3474" w:type="dxa"/>
                </w:tcPr>
                <w:p w14:paraId="650AB39C" w14:textId="77777777" w:rsidR="00F951CA" w:rsidRPr="00915BD8" w:rsidRDefault="00F951CA" w:rsidP="00915BD8">
                  <w:pPr>
                    <w:spacing w:before="0" w:after="0" w:line="240" w:lineRule="auto"/>
                    <w:rPr>
                      <w:lang w:val="en-GB" w:eastAsia="zh-CN"/>
                    </w:rPr>
                  </w:pPr>
                  <w:r w:rsidRPr="00915BD8">
                    <w:rPr>
                      <w:lang w:val="en-GB" w:eastAsia="zh-CN"/>
                    </w:rPr>
                    <w:t>Not needed</w:t>
                  </w:r>
                </w:p>
              </w:tc>
            </w:tr>
            <w:tr w:rsidR="00F951CA" w:rsidRPr="00915BD8" w14:paraId="4670A415" w14:textId="77777777" w:rsidTr="004E70B9">
              <w:trPr>
                <w:trHeight w:val="331"/>
                <w:jc w:val="center"/>
              </w:trPr>
              <w:tc>
                <w:tcPr>
                  <w:tcW w:w="3474" w:type="dxa"/>
                </w:tcPr>
                <w:p w14:paraId="20F18A93" w14:textId="77777777" w:rsidR="00F951CA" w:rsidRPr="00915BD8" w:rsidRDefault="00F951CA" w:rsidP="00915BD8">
                  <w:pPr>
                    <w:spacing w:before="0" w:after="0" w:line="240" w:lineRule="auto"/>
                    <w:rPr>
                      <w:lang w:val="en-GB" w:eastAsia="zh-CN"/>
                    </w:rPr>
                  </w:pPr>
                  <w:r w:rsidRPr="00915BD8">
                    <w:t>Delay spread (mean, variance)</w:t>
                  </w:r>
                </w:p>
              </w:tc>
              <w:tc>
                <w:tcPr>
                  <w:tcW w:w="3474" w:type="dxa"/>
                </w:tcPr>
                <w:p w14:paraId="6D5DE6EB" w14:textId="77777777" w:rsidR="00F951CA" w:rsidRPr="00915BD8" w:rsidRDefault="00F951CA" w:rsidP="00915BD8">
                  <w:pPr>
                    <w:spacing w:before="0" w:after="0" w:line="240" w:lineRule="auto"/>
                    <w:rPr>
                      <w:lang w:val="en-GB" w:eastAsia="zh-CN"/>
                    </w:rPr>
                  </w:pPr>
                  <w:r w:rsidRPr="00915BD8">
                    <w:rPr>
                      <w:rFonts w:eastAsiaTheme="minorEastAsia"/>
                      <w:lang w:eastAsia="zh-CN"/>
                    </w:rPr>
                    <w:t>Focus on v</w:t>
                  </w:r>
                  <w:r w:rsidRPr="00915BD8">
                    <w:t>ariance</w:t>
                  </w:r>
                  <w:r w:rsidRPr="00915BD8">
                    <w:rPr>
                      <w:lang w:val="en-GB" w:eastAsia="zh-CN"/>
                    </w:rPr>
                    <w:t xml:space="preserve"> </w:t>
                  </w:r>
                </w:p>
              </w:tc>
            </w:tr>
            <w:tr w:rsidR="00F951CA" w:rsidRPr="00915BD8" w14:paraId="0D813E90" w14:textId="77777777" w:rsidTr="004E70B9">
              <w:trPr>
                <w:trHeight w:val="319"/>
                <w:jc w:val="center"/>
              </w:trPr>
              <w:tc>
                <w:tcPr>
                  <w:tcW w:w="3474" w:type="dxa"/>
                </w:tcPr>
                <w:p w14:paraId="6A5383E1" w14:textId="77777777" w:rsidR="00F951CA" w:rsidRPr="00915BD8" w:rsidRDefault="00F951CA" w:rsidP="00915BD8">
                  <w:pPr>
                    <w:overflowPunct w:val="0"/>
                    <w:autoSpaceDE w:val="0"/>
                    <w:autoSpaceDN w:val="0"/>
                    <w:adjustRightInd w:val="0"/>
                    <w:snapToGrid w:val="0"/>
                    <w:spacing w:before="0" w:after="0" w:line="240" w:lineRule="auto"/>
                    <w:rPr>
                      <w:rFonts w:eastAsiaTheme="minorEastAsia"/>
                      <w:lang w:eastAsia="zh-CN"/>
                    </w:rPr>
                  </w:pPr>
                  <w:proofErr w:type="spellStart"/>
                  <w:r w:rsidRPr="00915BD8">
                    <w:t>AoD</w:t>
                  </w:r>
                  <w:proofErr w:type="spellEnd"/>
                  <w:r w:rsidRPr="00915BD8">
                    <w:t xml:space="preserve"> spread (mean, variance)</w:t>
                  </w:r>
                </w:p>
                <w:p w14:paraId="20F74F2B" w14:textId="77777777" w:rsidR="00F951CA" w:rsidRPr="00915BD8" w:rsidRDefault="00F951CA" w:rsidP="00915BD8">
                  <w:pPr>
                    <w:overflowPunct w:val="0"/>
                    <w:autoSpaceDE w:val="0"/>
                    <w:autoSpaceDN w:val="0"/>
                    <w:adjustRightInd w:val="0"/>
                    <w:snapToGrid w:val="0"/>
                    <w:spacing w:before="0" w:after="0" w:line="240" w:lineRule="auto"/>
                  </w:pPr>
                  <w:proofErr w:type="spellStart"/>
                  <w:r w:rsidRPr="00915BD8">
                    <w:t>AoA</w:t>
                  </w:r>
                  <w:proofErr w:type="spellEnd"/>
                  <w:r w:rsidRPr="00915BD8">
                    <w:t xml:space="preserve"> spread (mean, variance)</w:t>
                  </w:r>
                </w:p>
                <w:p w14:paraId="4AA4E4D6" w14:textId="77777777" w:rsidR="00F951CA" w:rsidRPr="00915BD8" w:rsidRDefault="00F951CA" w:rsidP="00915BD8">
                  <w:pPr>
                    <w:overflowPunct w:val="0"/>
                    <w:autoSpaceDE w:val="0"/>
                    <w:autoSpaceDN w:val="0"/>
                    <w:adjustRightInd w:val="0"/>
                    <w:snapToGrid w:val="0"/>
                    <w:spacing w:before="0" w:after="0" w:line="240" w:lineRule="auto"/>
                  </w:pPr>
                  <w:proofErr w:type="spellStart"/>
                  <w:r w:rsidRPr="00915BD8">
                    <w:t>ZoA</w:t>
                  </w:r>
                  <w:proofErr w:type="spellEnd"/>
                  <w:r w:rsidRPr="00915BD8">
                    <w:t xml:space="preserve"> spread (mean, variance)</w:t>
                  </w:r>
                </w:p>
                <w:p w14:paraId="32EBB2C5" w14:textId="77777777" w:rsidR="00F951CA" w:rsidRPr="00915BD8" w:rsidRDefault="00F951CA" w:rsidP="00915BD8">
                  <w:pPr>
                    <w:overflowPunct w:val="0"/>
                    <w:autoSpaceDE w:val="0"/>
                    <w:autoSpaceDN w:val="0"/>
                    <w:adjustRightInd w:val="0"/>
                    <w:snapToGrid w:val="0"/>
                    <w:spacing w:before="0" w:after="0" w:line="240" w:lineRule="auto"/>
                  </w:pPr>
                  <w:proofErr w:type="spellStart"/>
                  <w:r w:rsidRPr="00915BD8">
                    <w:t>ZoD</w:t>
                  </w:r>
                  <w:proofErr w:type="spellEnd"/>
                  <w:r w:rsidRPr="00915BD8">
                    <w:t xml:space="preserve"> spread (mean, variance)</w:t>
                  </w:r>
                </w:p>
              </w:tc>
              <w:tc>
                <w:tcPr>
                  <w:tcW w:w="3474" w:type="dxa"/>
                </w:tcPr>
                <w:p w14:paraId="1735FEEB" w14:textId="77777777" w:rsidR="00F951CA" w:rsidRPr="00915BD8" w:rsidRDefault="00F951CA" w:rsidP="00915BD8">
                  <w:pPr>
                    <w:spacing w:before="0" w:after="0" w:line="240" w:lineRule="auto"/>
                    <w:rPr>
                      <w:lang w:val="en-GB" w:eastAsia="zh-CN"/>
                    </w:rPr>
                  </w:pPr>
                  <w:r w:rsidRPr="00915BD8">
                    <w:rPr>
                      <w:lang w:val="en-GB" w:eastAsia="zh-CN"/>
                    </w:rPr>
                    <w:t>FFS</w:t>
                  </w:r>
                </w:p>
              </w:tc>
            </w:tr>
            <w:tr w:rsidR="00F951CA" w:rsidRPr="00915BD8" w14:paraId="52450CF2" w14:textId="77777777" w:rsidTr="004E70B9">
              <w:trPr>
                <w:trHeight w:val="342"/>
                <w:jc w:val="center"/>
              </w:trPr>
              <w:tc>
                <w:tcPr>
                  <w:tcW w:w="3474" w:type="dxa"/>
                </w:tcPr>
                <w:p w14:paraId="3249CED7" w14:textId="77777777" w:rsidR="00F951CA" w:rsidRPr="00915BD8" w:rsidRDefault="00F951CA" w:rsidP="00915BD8">
                  <w:pPr>
                    <w:overflowPunct w:val="0"/>
                    <w:autoSpaceDE w:val="0"/>
                    <w:autoSpaceDN w:val="0"/>
                    <w:adjustRightInd w:val="0"/>
                    <w:snapToGrid w:val="0"/>
                    <w:spacing w:before="0" w:after="0" w:line="240" w:lineRule="auto"/>
                  </w:pPr>
                  <w:proofErr w:type="spellStart"/>
                  <w:r w:rsidRPr="00915BD8">
                    <w:t>ZoD</w:t>
                  </w:r>
                  <w:proofErr w:type="spellEnd"/>
                  <w:r w:rsidRPr="00915BD8">
                    <w:t xml:space="preserve"> offset</w:t>
                  </w:r>
                </w:p>
              </w:tc>
              <w:tc>
                <w:tcPr>
                  <w:tcW w:w="3474" w:type="dxa"/>
                </w:tcPr>
                <w:p w14:paraId="5490CE3E" w14:textId="77777777" w:rsidR="00F951CA" w:rsidRPr="00915BD8" w:rsidRDefault="00F951CA" w:rsidP="00915BD8">
                  <w:pPr>
                    <w:spacing w:before="0" w:after="0" w:line="240" w:lineRule="auto"/>
                    <w:rPr>
                      <w:lang w:val="en-GB" w:eastAsia="zh-CN"/>
                    </w:rPr>
                  </w:pPr>
                  <w:r w:rsidRPr="00915BD8">
                    <w:rPr>
                      <w:lang w:val="en-GB" w:eastAsia="zh-CN"/>
                    </w:rPr>
                    <w:t>FFS</w:t>
                  </w:r>
                </w:p>
              </w:tc>
            </w:tr>
            <w:tr w:rsidR="00F951CA" w:rsidRPr="00915BD8" w14:paraId="3DB379B4" w14:textId="77777777" w:rsidTr="004E70B9">
              <w:trPr>
                <w:trHeight w:val="342"/>
                <w:jc w:val="center"/>
              </w:trPr>
              <w:tc>
                <w:tcPr>
                  <w:tcW w:w="3474" w:type="dxa"/>
                </w:tcPr>
                <w:p w14:paraId="3E0E7362" w14:textId="77777777" w:rsidR="00F951CA" w:rsidRPr="00915BD8" w:rsidRDefault="00F951CA" w:rsidP="00915BD8">
                  <w:pPr>
                    <w:overflowPunct w:val="0"/>
                    <w:autoSpaceDE w:val="0"/>
                    <w:autoSpaceDN w:val="0"/>
                    <w:adjustRightInd w:val="0"/>
                    <w:snapToGrid w:val="0"/>
                    <w:spacing w:before="0" w:after="0" w:line="240" w:lineRule="auto"/>
                  </w:pPr>
                  <w:r w:rsidRPr="00915BD8">
                    <w:t>Angle distribution characteristics (e.g. exponential, Gaussian, Laplacian distributions)</w:t>
                  </w:r>
                </w:p>
              </w:tc>
              <w:tc>
                <w:tcPr>
                  <w:tcW w:w="3474" w:type="dxa"/>
                </w:tcPr>
                <w:p w14:paraId="4B6D5DC7" w14:textId="77777777" w:rsidR="00F951CA" w:rsidRPr="00915BD8" w:rsidRDefault="00F951CA" w:rsidP="00915BD8">
                  <w:pPr>
                    <w:spacing w:before="0" w:after="0" w:line="240" w:lineRule="auto"/>
                    <w:rPr>
                      <w:lang w:val="en-GB" w:eastAsia="zh-CN"/>
                    </w:rPr>
                  </w:pPr>
                  <w:r w:rsidRPr="00915BD8">
                    <w:rPr>
                      <w:lang w:val="en-GB" w:eastAsia="zh-CN"/>
                    </w:rPr>
                    <w:t>FFS</w:t>
                  </w:r>
                </w:p>
              </w:tc>
            </w:tr>
            <w:tr w:rsidR="00F951CA" w:rsidRPr="00915BD8" w14:paraId="2A6631A2" w14:textId="77777777" w:rsidTr="004E70B9">
              <w:trPr>
                <w:trHeight w:val="342"/>
                <w:jc w:val="center"/>
              </w:trPr>
              <w:tc>
                <w:tcPr>
                  <w:tcW w:w="3474" w:type="dxa"/>
                </w:tcPr>
                <w:p w14:paraId="2950C323" w14:textId="77777777" w:rsidR="00F951CA" w:rsidRPr="00915BD8" w:rsidRDefault="00F951CA" w:rsidP="00915BD8">
                  <w:pPr>
                    <w:overflowPunct w:val="0"/>
                    <w:autoSpaceDE w:val="0"/>
                    <w:autoSpaceDN w:val="0"/>
                    <w:adjustRightInd w:val="0"/>
                    <w:snapToGrid w:val="0"/>
                    <w:spacing w:before="0" w:after="0" w:line="240" w:lineRule="auto"/>
                  </w:pPr>
                  <w:r w:rsidRPr="00915BD8">
                    <w:t>Shadow fading</w:t>
                  </w:r>
                </w:p>
              </w:tc>
              <w:tc>
                <w:tcPr>
                  <w:tcW w:w="3474" w:type="dxa"/>
                </w:tcPr>
                <w:p w14:paraId="1A5AD9E7" w14:textId="77777777" w:rsidR="00F951CA" w:rsidRPr="00915BD8" w:rsidRDefault="00F951CA" w:rsidP="00915BD8">
                  <w:pPr>
                    <w:spacing w:before="0" w:after="0" w:line="240" w:lineRule="auto"/>
                    <w:rPr>
                      <w:lang w:val="en-GB" w:eastAsia="zh-CN"/>
                    </w:rPr>
                  </w:pPr>
                  <w:r w:rsidRPr="00915BD8">
                    <w:rPr>
                      <w:lang w:val="en-GB" w:eastAsia="zh-CN"/>
                    </w:rPr>
                    <w:t>Not needed</w:t>
                  </w:r>
                </w:p>
              </w:tc>
            </w:tr>
            <w:tr w:rsidR="00F951CA" w:rsidRPr="00915BD8" w14:paraId="4820E1FD" w14:textId="77777777" w:rsidTr="004E70B9">
              <w:trPr>
                <w:trHeight w:val="342"/>
                <w:jc w:val="center"/>
              </w:trPr>
              <w:tc>
                <w:tcPr>
                  <w:tcW w:w="3474" w:type="dxa"/>
                </w:tcPr>
                <w:p w14:paraId="2D8AEEF7" w14:textId="77777777" w:rsidR="00F951CA" w:rsidRPr="00915BD8" w:rsidRDefault="00F951CA" w:rsidP="00915BD8">
                  <w:pPr>
                    <w:overflowPunct w:val="0"/>
                    <w:autoSpaceDE w:val="0"/>
                    <w:autoSpaceDN w:val="0"/>
                    <w:adjustRightInd w:val="0"/>
                    <w:snapToGrid w:val="0"/>
                    <w:spacing w:before="0" w:after="0" w:line="240" w:lineRule="auto"/>
                  </w:pPr>
                  <w:r w:rsidRPr="00915BD8">
                    <w:t>K factor (mean, variance)</w:t>
                  </w:r>
                </w:p>
              </w:tc>
              <w:tc>
                <w:tcPr>
                  <w:tcW w:w="3474" w:type="dxa"/>
                </w:tcPr>
                <w:p w14:paraId="45FE4EC6" w14:textId="77777777" w:rsidR="00F951CA" w:rsidRPr="00915BD8" w:rsidRDefault="00F951CA" w:rsidP="00915BD8">
                  <w:pPr>
                    <w:spacing w:before="0" w:after="0" w:line="240" w:lineRule="auto"/>
                    <w:rPr>
                      <w:lang w:val="en-GB" w:eastAsia="zh-CN"/>
                    </w:rPr>
                  </w:pPr>
                  <w:r w:rsidRPr="00915BD8">
                    <w:rPr>
                      <w:lang w:val="en-GB" w:eastAsia="zh-CN"/>
                    </w:rPr>
                    <w:t>Not needed</w:t>
                  </w:r>
                </w:p>
              </w:tc>
            </w:tr>
            <w:tr w:rsidR="00F951CA" w:rsidRPr="00915BD8" w14:paraId="5BA06F47" w14:textId="77777777" w:rsidTr="004E70B9">
              <w:trPr>
                <w:trHeight w:val="342"/>
                <w:jc w:val="center"/>
              </w:trPr>
              <w:tc>
                <w:tcPr>
                  <w:tcW w:w="3474" w:type="dxa"/>
                </w:tcPr>
                <w:p w14:paraId="308A7B81" w14:textId="77777777" w:rsidR="00F951CA" w:rsidRPr="00915BD8" w:rsidRDefault="00F951CA" w:rsidP="00915BD8">
                  <w:pPr>
                    <w:overflowPunct w:val="0"/>
                    <w:autoSpaceDE w:val="0"/>
                    <w:autoSpaceDN w:val="0"/>
                    <w:adjustRightInd w:val="0"/>
                    <w:snapToGrid w:val="0"/>
                    <w:spacing w:before="0" w:after="0" w:line="240" w:lineRule="auto"/>
                  </w:pPr>
                  <w:r w:rsidRPr="00915BD8">
                    <w:t>LSP cross correlations</w:t>
                  </w:r>
                </w:p>
              </w:tc>
              <w:tc>
                <w:tcPr>
                  <w:tcW w:w="3474" w:type="dxa"/>
                </w:tcPr>
                <w:p w14:paraId="4BB0E079" w14:textId="77777777" w:rsidR="00F951CA" w:rsidRPr="00915BD8" w:rsidRDefault="00F951CA" w:rsidP="00915BD8">
                  <w:pPr>
                    <w:spacing w:before="0" w:after="0" w:line="240" w:lineRule="auto"/>
                    <w:rPr>
                      <w:lang w:val="en-GB" w:eastAsia="zh-CN"/>
                    </w:rPr>
                  </w:pPr>
                  <w:r w:rsidRPr="00915BD8">
                    <w:rPr>
                      <w:lang w:val="en-GB" w:eastAsia="zh-CN"/>
                    </w:rPr>
                    <w:t>FFS</w:t>
                  </w:r>
                </w:p>
              </w:tc>
            </w:tr>
            <w:tr w:rsidR="00F951CA" w:rsidRPr="00915BD8" w14:paraId="7AABDB4D" w14:textId="77777777" w:rsidTr="004E70B9">
              <w:trPr>
                <w:trHeight w:val="342"/>
                <w:jc w:val="center"/>
              </w:trPr>
              <w:tc>
                <w:tcPr>
                  <w:tcW w:w="3474" w:type="dxa"/>
                </w:tcPr>
                <w:p w14:paraId="34D9D128" w14:textId="77777777" w:rsidR="00F951CA" w:rsidRPr="00915BD8" w:rsidRDefault="00F951CA" w:rsidP="00915BD8">
                  <w:pPr>
                    <w:overflowPunct w:val="0"/>
                    <w:autoSpaceDE w:val="0"/>
                    <w:autoSpaceDN w:val="0"/>
                    <w:adjustRightInd w:val="0"/>
                    <w:snapToGrid w:val="0"/>
                    <w:spacing w:before="0" w:after="0" w:line="240" w:lineRule="auto"/>
                  </w:pPr>
                  <w:r w:rsidRPr="00915BD8">
                    <w:t>Delay scaling parameter</w:t>
                  </w:r>
                </w:p>
              </w:tc>
              <w:tc>
                <w:tcPr>
                  <w:tcW w:w="3474" w:type="dxa"/>
                </w:tcPr>
                <w:p w14:paraId="2339C79F" w14:textId="77777777" w:rsidR="00F951CA" w:rsidRPr="00915BD8" w:rsidRDefault="00F951CA" w:rsidP="00915BD8">
                  <w:pPr>
                    <w:spacing w:before="0" w:after="0" w:line="240" w:lineRule="auto"/>
                    <w:rPr>
                      <w:lang w:val="en-GB" w:eastAsia="zh-CN"/>
                    </w:rPr>
                  </w:pPr>
                  <w:r w:rsidRPr="00915BD8">
                    <w:rPr>
                      <w:lang w:val="en-GB" w:eastAsia="zh-CN"/>
                    </w:rPr>
                    <w:t>Not needed</w:t>
                  </w:r>
                </w:p>
              </w:tc>
            </w:tr>
            <w:tr w:rsidR="00F951CA" w:rsidRPr="00915BD8" w14:paraId="2B23C733" w14:textId="77777777" w:rsidTr="004E70B9">
              <w:trPr>
                <w:trHeight w:val="342"/>
                <w:jc w:val="center"/>
              </w:trPr>
              <w:tc>
                <w:tcPr>
                  <w:tcW w:w="3474" w:type="dxa"/>
                </w:tcPr>
                <w:p w14:paraId="2E09102F" w14:textId="77777777" w:rsidR="00F951CA" w:rsidRPr="00915BD8" w:rsidRDefault="00F951CA" w:rsidP="00915BD8">
                  <w:pPr>
                    <w:overflowPunct w:val="0"/>
                    <w:autoSpaceDE w:val="0"/>
                    <w:autoSpaceDN w:val="0"/>
                    <w:adjustRightInd w:val="0"/>
                    <w:snapToGrid w:val="0"/>
                    <w:spacing w:before="0" w:after="0" w:line="240" w:lineRule="auto"/>
                  </w:pPr>
                  <w:r w:rsidRPr="00915BD8">
                    <w:t>XPR</w:t>
                  </w:r>
                </w:p>
              </w:tc>
              <w:tc>
                <w:tcPr>
                  <w:tcW w:w="3474" w:type="dxa"/>
                </w:tcPr>
                <w:p w14:paraId="2CBEB49D" w14:textId="77777777" w:rsidR="00F951CA" w:rsidRPr="00915BD8" w:rsidRDefault="00F951CA" w:rsidP="00915BD8">
                  <w:pPr>
                    <w:spacing w:before="0" w:after="0" w:line="240" w:lineRule="auto"/>
                    <w:rPr>
                      <w:lang w:val="en-GB" w:eastAsia="zh-CN"/>
                    </w:rPr>
                  </w:pPr>
                  <w:r w:rsidRPr="00915BD8">
                    <w:rPr>
                      <w:lang w:val="en-GB" w:eastAsia="zh-CN"/>
                    </w:rPr>
                    <w:t>Needed</w:t>
                  </w:r>
                </w:p>
              </w:tc>
            </w:tr>
            <w:tr w:rsidR="00F951CA" w:rsidRPr="00915BD8" w14:paraId="4A8CCA43" w14:textId="77777777" w:rsidTr="004E70B9">
              <w:trPr>
                <w:trHeight w:val="342"/>
                <w:jc w:val="center"/>
              </w:trPr>
              <w:tc>
                <w:tcPr>
                  <w:tcW w:w="3474" w:type="dxa"/>
                </w:tcPr>
                <w:p w14:paraId="169DB30A" w14:textId="77777777" w:rsidR="00F951CA" w:rsidRPr="00915BD8" w:rsidRDefault="00F951CA" w:rsidP="00915BD8">
                  <w:pPr>
                    <w:overflowPunct w:val="0"/>
                    <w:autoSpaceDE w:val="0"/>
                    <w:autoSpaceDN w:val="0"/>
                    <w:adjustRightInd w:val="0"/>
                    <w:snapToGrid w:val="0"/>
                    <w:spacing w:before="0" w:after="0" w:line="240" w:lineRule="auto"/>
                    <w:rPr>
                      <w:rFonts w:eastAsiaTheme="minorEastAsia"/>
                      <w:lang w:eastAsia="zh-CN"/>
                    </w:rPr>
                  </w:pPr>
                  <w:r w:rsidRPr="00915BD8">
                    <w:t>Number of clusters</w:t>
                  </w:r>
                </w:p>
              </w:tc>
              <w:tc>
                <w:tcPr>
                  <w:tcW w:w="3474" w:type="dxa"/>
                </w:tcPr>
                <w:p w14:paraId="3AEA535C" w14:textId="77777777" w:rsidR="00F951CA" w:rsidRPr="00915BD8" w:rsidRDefault="00F951CA" w:rsidP="00915BD8">
                  <w:pPr>
                    <w:spacing w:before="0" w:after="0" w:line="240" w:lineRule="auto"/>
                    <w:rPr>
                      <w:lang w:val="en-GB" w:eastAsia="zh-CN"/>
                    </w:rPr>
                  </w:pPr>
                  <w:r w:rsidRPr="00915BD8">
                    <w:rPr>
                      <w:lang w:val="en-GB" w:eastAsia="zh-CN"/>
                    </w:rPr>
                    <w:t>Needed</w:t>
                  </w:r>
                </w:p>
              </w:tc>
            </w:tr>
            <w:tr w:rsidR="00F951CA" w:rsidRPr="00915BD8" w14:paraId="222A86E9" w14:textId="77777777" w:rsidTr="004E70B9">
              <w:trPr>
                <w:trHeight w:val="342"/>
                <w:jc w:val="center"/>
              </w:trPr>
              <w:tc>
                <w:tcPr>
                  <w:tcW w:w="3474" w:type="dxa"/>
                </w:tcPr>
                <w:p w14:paraId="16383E04" w14:textId="77777777" w:rsidR="00F951CA" w:rsidRPr="00915BD8" w:rsidRDefault="00F951CA" w:rsidP="00915BD8">
                  <w:pPr>
                    <w:overflowPunct w:val="0"/>
                    <w:autoSpaceDE w:val="0"/>
                    <w:autoSpaceDN w:val="0"/>
                    <w:adjustRightInd w:val="0"/>
                    <w:snapToGrid w:val="0"/>
                    <w:spacing w:before="0" w:after="0" w:line="240" w:lineRule="auto"/>
                  </w:pPr>
                  <w:r w:rsidRPr="00915BD8">
                    <w:t>Number of rays per cluster</w:t>
                  </w:r>
                </w:p>
              </w:tc>
              <w:tc>
                <w:tcPr>
                  <w:tcW w:w="3474" w:type="dxa"/>
                </w:tcPr>
                <w:p w14:paraId="06AFD27C" w14:textId="77777777" w:rsidR="00F951CA" w:rsidRPr="00915BD8" w:rsidRDefault="00F951CA" w:rsidP="00915BD8">
                  <w:pPr>
                    <w:spacing w:before="0" w:after="0" w:line="240" w:lineRule="auto"/>
                    <w:rPr>
                      <w:lang w:val="en-GB" w:eastAsia="zh-CN"/>
                    </w:rPr>
                  </w:pPr>
                  <w:r w:rsidRPr="00915BD8">
                    <w:rPr>
                      <w:lang w:val="en-GB" w:eastAsia="zh-CN"/>
                    </w:rPr>
                    <w:t>FFS</w:t>
                  </w:r>
                </w:p>
              </w:tc>
            </w:tr>
            <w:tr w:rsidR="00F951CA" w:rsidRPr="00915BD8" w14:paraId="50B838CA" w14:textId="77777777" w:rsidTr="004E70B9">
              <w:trPr>
                <w:trHeight w:val="342"/>
                <w:jc w:val="center"/>
              </w:trPr>
              <w:tc>
                <w:tcPr>
                  <w:tcW w:w="3474" w:type="dxa"/>
                </w:tcPr>
                <w:p w14:paraId="54866465" w14:textId="77777777" w:rsidR="00F951CA" w:rsidRPr="00915BD8" w:rsidRDefault="00F951CA" w:rsidP="00915BD8">
                  <w:pPr>
                    <w:overflowPunct w:val="0"/>
                    <w:autoSpaceDE w:val="0"/>
                    <w:autoSpaceDN w:val="0"/>
                    <w:adjustRightInd w:val="0"/>
                    <w:snapToGrid w:val="0"/>
                    <w:spacing w:before="0" w:after="0" w:line="240" w:lineRule="auto"/>
                  </w:pPr>
                  <w:r w:rsidRPr="00915BD8">
                    <w:t>Cluster delay spread</w:t>
                  </w:r>
                </w:p>
              </w:tc>
              <w:tc>
                <w:tcPr>
                  <w:tcW w:w="3474" w:type="dxa"/>
                </w:tcPr>
                <w:p w14:paraId="42C66908" w14:textId="77777777" w:rsidR="00F951CA" w:rsidRPr="00915BD8" w:rsidRDefault="00F951CA" w:rsidP="00915BD8">
                  <w:pPr>
                    <w:spacing w:before="0" w:after="0" w:line="240" w:lineRule="auto"/>
                    <w:rPr>
                      <w:lang w:val="en-GB" w:eastAsia="zh-CN"/>
                    </w:rPr>
                  </w:pPr>
                  <w:r w:rsidRPr="00915BD8">
                    <w:rPr>
                      <w:lang w:val="en-GB" w:eastAsia="zh-CN"/>
                    </w:rPr>
                    <w:t>FFS</w:t>
                  </w:r>
                </w:p>
              </w:tc>
            </w:tr>
            <w:tr w:rsidR="00F951CA" w:rsidRPr="00915BD8" w14:paraId="74178249" w14:textId="77777777" w:rsidTr="004E70B9">
              <w:trPr>
                <w:trHeight w:val="342"/>
                <w:jc w:val="center"/>
              </w:trPr>
              <w:tc>
                <w:tcPr>
                  <w:tcW w:w="3474" w:type="dxa"/>
                </w:tcPr>
                <w:p w14:paraId="466771E7" w14:textId="77777777" w:rsidR="00F951CA" w:rsidRPr="00915BD8" w:rsidRDefault="00F951CA" w:rsidP="00915BD8">
                  <w:pPr>
                    <w:overflowPunct w:val="0"/>
                    <w:autoSpaceDE w:val="0"/>
                    <w:autoSpaceDN w:val="0"/>
                    <w:adjustRightInd w:val="0"/>
                    <w:snapToGrid w:val="0"/>
                    <w:spacing w:before="0" w:after="0" w:line="240" w:lineRule="auto"/>
                  </w:pPr>
                  <w:r w:rsidRPr="00915BD8">
                    <w:t>Cluster ASD</w:t>
                  </w:r>
                </w:p>
                <w:p w14:paraId="09898091" w14:textId="77777777" w:rsidR="00F951CA" w:rsidRPr="00915BD8" w:rsidRDefault="00F951CA" w:rsidP="00915BD8">
                  <w:pPr>
                    <w:overflowPunct w:val="0"/>
                    <w:autoSpaceDE w:val="0"/>
                    <w:autoSpaceDN w:val="0"/>
                    <w:adjustRightInd w:val="0"/>
                    <w:snapToGrid w:val="0"/>
                    <w:spacing w:before="0" w:after="0" w:line="240" w:lineRule="auto"/>
                  </w:pPr>
                  <w:r w:rsidRPr="00915BD8">
                    <w:t>Cluster ASA</w:t>
                  </w:r>
                </w:p>
                <w:p w14:paraId="7B15DF63" w14:textId="77777777" w:rsidR="00F951CA" w:rsidRPr="00915BD8" w:rsidRDefault="00F951CA" w:rsidP="00915BD8">
                  <w:pPr>
                    <w:overflowPunct w:val="0"/>
                    <w:autoSpaceDE w:val="0"/>
                    <w:autoSpaceDN w:val="0"/>
                    <w:adjustRightInd w:val="0"/>
                    <w:snapToGrid w:val="0"/>
                    <w:spacing w:before="0" w:after="0" w:line="240" w:lineRule="auto"/>
                  </w:pPr>
                  <w:r w:rsidRPr="00915BD8">
                    <w:t>Cluster ZSD</w:t>
                  </w:r>
                </w:p>
                <w:p w14:paraId="1127D952" w14:textId="77777777" w:rsidR="00F951CA" w:rsidRPr="00915BD8" w:rsidRDefault="00F951CA" w:rsidP="00915BD8">
                  <w:pPr>
                    <w:overflowPunct w:val="0"/>
                    <w:autoSpaceDE w:val="0"/>
                    <w:autoSpaceDN w:val="0"/>
                    <w:adjustRightInd w:val="0"/>
                    <w:snapToGrid w:val="0"/>
                    <w:spacing w:before="0" w:after="0" w:line="240" w:lineRule="auto"/>
                  </w:pPr>
                  <w:r w:rsidRPr="00915BD8">
                    <w:t>Cluster ZSA</w:t>
                  </w:r>
                </w:p>
              </w:tc>
              <w:tc>
                <w:tcPr>
                  <w:tcW w:w="3474" w:type="dxa"/>
                </w:tcPr>
                <w:p w14:paraId="40C8D81C" w14:textId="77777777" w:rsidR="00F951CA" w:rsidRPr="00915BD8" w:rsidRDefault="00F951CA" w:rsidP="00915BD8">
                  <w:pPr>
                    <w:spacing w:before="0" w:after="0" w:line="240" w:lineRule="auto"/>
                    <w:rPr>
                      <w:lang w:val="en-GB" w:eastAsia="zh-CN"/>
                    </w:rPr>
                  </w:pPr>
                  <w:r w:rsidRPr="00915BD8">
                    <w:rPr>
                      <w:lang w:val="en-GB" w:eastAsia="zh-CN"/>
                    </w:rPr>
                    <w:t>Not needed</w:t>
                  </w:r>
                </w:p>
              </w:tc>
            </w:tr>
            <w:tr w:rsidR="00F951CA" w:rsidRPr="00915BD8" w14:paraId="2065D2DE" w14:textId="77777777" w:rsidTr="004E70B9">
              <w:trPr>
                <w:trHeight w:val="342"/>
                <w:jc w:val="center"/>
              </w:trPr>
              <w:tc>
                <w:tcPr>
                  <w:tcW w:w="3474" w:type="dxa"/>
                </w:tcPr>
                <w:p w14:paraId="44EE1BBC" w14:textId="77777777" w:rsidR="00F951CA" w:rsidRPr="00915BD8" w:rsidRDefault="00F951CA" w:rsidP="00915BD8">
                  <w:pPr>
                    <w:overflowPunct w:val="0"/>
                    <w:autoSpaceDE w:val="0"/>
                    <w:autoSpaceDN w:val="0"/>
                    <w:adjustRightInd w:val="0"/>
                    <w:snapToGrid w:val="0"/>
                    <w:spacing w:before="0" w:after="0" w:line="240" w:lineRule="auto"/>
                  </w:pPr>
                  <w:r w:rsidRPr="00915BD8">
                    <w:t>Per Cluster shadowing</w:t>
                  </w:r>
                </w:p>
              </w:tc>
              <w:tc>
                <w:tcPr>
                  <w:tcW w:w="3474" w:type="dxa"/>
                </w:tcPr>
                <w:p w14:paraId="7DAAE6D1" w14:textId="77777777" w:rsidR="00F951CA" w:rsidRPr="00915BD8" w:rsidRDefault="00F951CA" w:rsidP="00915BD8">
                  <w:pPr>
                    <w:spacing w:before="0" w:after="0" w:line="240" w:lineRule="auto"/>
                    <w:rPr>
                      <w:lang w:val="en-GB" w:eastAsia="zh-CN"/>
                    </w:rPr>
                  </w:pPr>
                  <w:r w:rsidRPr="00915BD8">
                    <w:rPr>
                      <w:lang w:val="en-GB" w:eastAsia="zh-CN"/>
                    </w:rPr>
                    <w:t>Not needed</w:t>
                  </w:r>
                </w:p>
              </w:tc>
            </w:tr>
            <w:tr w:rsidR="00F951CA" w:rsidRPr="00915BD8" w14:paraId="6B40C449" w14:textId="77777777" w:rsidTr="004E70B9">
              <w:trPr>
                <w:trHeight w:val="342"/>
                <w:jc w:val="center"/>
              </w:trPr>
              <w:tc>
                <w:tcPr>
                  <w:tcW w:w="3474" w:type="dxa"/>
                </w:tcPr>
                <w:p w14:paraId="7D575AB2" w14:textId="77777777" w:rsidR="00F951CA" w:rsidRPr="00915BD8" w:rsidRDefault="00F951CA" w:rsidP="00915BD8">
                  <w:pPr>
                    <w:overflowPunct w:val="0"/>
                    <w:autoSpaceDE w:val="0"/>
                    <w:autoSpaceDN w:val="0"/>
                    <w:adjustRightInd w:val="0"/>
                    <w:snapToGrid w:val="0"/>
                    <w:spacing w:before="0" w:after="0" w:line="240" w:lineRule="auto"/>
                    <w:rPr>
                      <w:rFonts w:eastAsiaTheme="minorEastAsia"/>
                      <w:lang w:eastAsia="zh-CN"/>
                    </w:rPr>
                  </w:pPr>
                  <w:r w:rsidRPr="00915BD8">
                    <w:t>Correlation distances</w:t>
                  </w:r>
                </w:p>
              </w:tc>
              <w:tc>
                <w:tcPr>
                  <w:tcW w:w="3474" w:type="dxa"/>
                </w:tcPr>
                <w:p w14:paraId="1B3F6CE1" w14:textId="77777777" w:rsidR="00F951CA" w:rsidRPr="00915BD8" w:rsidRDefault="00F951CA" w:rsidP="00915BD8">
                  <w:pPr>
                    <w:spacing w:before="0" w:after="0" w:line="240" w:lineRule="auto"/>
                    <w:rPr>
                      <w:lang w:val="en-GB" w:eastAsia="zh-CN"/>
                    </w:rPr>
                  </w:pPr>
                  <w:r w:rsidRPr="00915BD8">
                    <w:rPr>
                      <w:lang w:val="en-GB" w:eastAsia="zh-CN"/>
                    </w:rPr>
                    <w:t>Not needed</w:t>
                  </w:r>
                </w:p>
              </w:tc>
            </w:tr>
            <w:tr w:rsidR="00F951CA" w:rsidRPr="00915BD8" w14:paraId="3A4C3D01" w14:textId="77777777" w:rsidTr="004E70B9">
              <w:trPr>
                <w:trHeight w:val="342"/>
                <w:jc w:val="center"/>
              </w:trPr>
              <w:tc>
                <w:tcPr>
                  <w:tcW w:w="3474" w:type="dxa"/>
                </w:tcPr>
                <w:p w14:paraId="2EB7087A" w14:textId="77777777" w:rsidR="00F951CA" w:rsidRPr="00915BD8" w:rsidRDefault="00F951CA" w:rsidP="00915BD8">
                  <w:pPr>
                    <w:overflowPunct w:val="0"/>
                    <w:autoSpaceDE w:val="0"/>
                    <w:autoSpaceDN w:val="0"/>
                    <w:adjustRightInd w:val="0"/>
                    <w:snapToGrid w:val="0"/>
                    <w:spacing w:before="0" w:after="0" w:line="240" w:lineRule="auto"/>
                  </w:pPr>
                  <w:r w:rsidRPr="00915BD8">
                    <w:t>LSP correlation type (e.g. site-specific or all correlated)</w:t>
                  </w:r>
                </w:p>
                <w:p w14:paraId="3ECCEFC9" w14:textId="77777777" w:rsidR="00F951CA" w:rsidRPr="00915BD8" w:rsidRDefault="00F951CA" w:rsidP="00915BD8">
                  <w:pPr>
                    <w:overflowPunct w:val="0"/>
                    <w:autoSpaceDE w:val="0"/>
                    <w:autoSpaceDN w:val="0"/>
                    <w:adjustRightInd w:val="0"/>
                    <w:snapToGrid w:val="0"/>
                    <w:spacing w:before="0" w:after="0" w:line="240" w:lineRule="auto"/>
                  </w:pPr>
                  <w:r w:rsidRPr="00915BD8">
                    <w:t>Oxygen absorption</w:t>
                  </w:r>
                </w:p>
                <w:p w14:paraId="5717C617" w14:textId="77777777" w:rsidR="00F951CA" w:rsidRPr="00915BD8" w:rsidRDefault="00F951CA" w:rsidP="00915BD8">
                  <w:pPr>
                    <w:overflowPunct w:val="0"/>
                    <w:autoSpaceDE w:val="0"/>
                    <w:autoSpaceDN w:val="0"/>
                    <w:adjustRightInd w:val="0"/>
                    <w:snapToGrid w:val="0"/>
                    <w:spacing w:before="0" w:after="0" w:line="240" w:lineRule="auto"/>
                  </w:pPr>
                  <w:r w:rsidRPr="00915BD8">
                    <w:t>Correlation distance for spatial consistency</w:t>
                  </w:r>
                </w:p>
                <w:p w14:paraId="4617328D" w14:textId="77777777" w:rsidR="00F951CA" w:rsidRPr="00915BD8" w:rsidRDefault="00F951CA" w:rsidP="00915BD8">
                  <w:pPr>
                    <w:overflowPunct w:val="0"/>
                    <w:autoSpaceDE w:val="0"/>
                    <w:autoSpaceDN w:val="0"/>
                    <w:adjustRightInd w:val="0"/>
                    <w:snapToGrid w:val="0"/>
                    <w:spacing w:before="0" w:after="0" w:line="240" w:lineRule="auto"/>
                  </w:pPr>
                  <w:r w:rsidRPr="00915BD8">
                    <w:t>Blockage region parameters/blocker parameters</w:t>
                  </w:r>
                </w:p>
                <w:p w14:paraId="02FB2F08" w14:textId="77777777" w:rsidR="00F951CA" w:rsidRPr="00915BD8" w:rsidRDefault="00F951CA" w:rsidP="00915BD8">
                  <w:pPr>
                    <w:overflowPunct w:val="0"/>
                    <w:autoSpaceDE w:val="0"/>
                    <w:autoSpaceDN w:val="0"/>
                    <w:adjustRightInd w:val="0"/>
                    <w:snapToGrid w:val="0"/>
                    <w:spacing w:before="0" w:after="0" w:line="240" w:lineRule="auto"/>
                  </w:pPr>
                  <w:r w:rsidRPr="00915BD8">
                    <w:t>Spatial correlation for blockages</w:t>
                  </w:r>
                </w:p>
                <w:p w14:paraId="7947F748" w14:textId="77777777" w:rsidR="00F951CA" w:rsidRPr="00915BD8" w:rsidRDefault="00F951CA" w:rsidP="00915BD8">
                  <w:pPr>
                    <w:overflowPunct w:val="0"/>
                    <w:autoSpaceDE w:val="0"/>
                    <w:autoSpaceDN w:val="0"/>
                    <w:adjustRightInd w:val="0"/>
                    <w:snapToGrid w:val="0"/>
                    <w:spacing w:before="0" w:after="0" w:line="240" w:lineRule="auto"/>
                  </w:pPr>
                  <w:r w:rsidRPr="00915BD8">
                    <w:lastRenderedPageBreak/>
                    <w:t>Material properties for ground reflector model</w:t>
                  </w:r>
                </w:p>
                <w:p w14:paraId="58E679E5" w14:textId="77777777" w:rsidR="00F951CA" w:rsidRPr="00915BD8" w:rsidRDefault="00F951CA" w:rsidP="00915BD8">
                  <w:pPr>
                    <w:overflowPunct w:val="0"/>
                    <w:autoSpaceDE w:val="0"/>
                    <w:autoSpaceDN w:val="0"/>
                    <w:adjustRightInd w:val="0"/>
                    <w:snapToGrid w:val="0"/>
                    <w:spacing w:before="0" w:after="0" w:line="240" w:lineRule="auto"/>
                  </w:pPr>
                  <w:r w:rsidRPr="00915BD8">
                    <w:t>Spatial consistency model A/B</w:t>
                  </w:r>
                </w:p>
              </w:tc>
              <w:tc>
                <w:tcPr>
                  <w:tcW w:w="3474" w:type="dxa"/>
                </w:tcPr>
                <w:p w14:paraId="1CDF36F6" w14:textId="77777777" w:rsidR="00F951CA" w:rsidRPr="00915BD8" w:rsidRDefault="00F951CA" w:rsidP="00915BD8">
                  <w:pPr>
                    <w:spacing w:before="0" w:after="0" w:line="240" w:lineRule="auto"/>
                    <w:rPr>
                      <w:lang w:val="en-GB" w:eastAsia="zh-CN"/>
                    </w:rPr>
                  </w:pPr>
                  <w:r w:rsidRPr="00915BD8">
                    <w:rPr>
                      <w:lang w:val="en-GB" w:eastAsia="zh-CN"/>
                    </w:rPr>
                    <w:lastRenderedPageBreak/>
                    <w:t>FFS</w:t>
                  </w:r>
                </w:p>
              </w:tc>
            </w:tr>
          </w:tbl>
          <w:p w14:paraId="19CD2DB3" w14:textId="77777777" w:rsidR="00F951CA" w:rsidRPr="00915BD8" w:rsidRDefault="00F951CA" w:rsidP="00915BD8">
            <w:pPr>
              <w:spacing w:before="0" w:after="0" w:line="240" w:lineRule="auto"/>
              <w:rPr>
                <w:lang w:val="en-GB" w:eastAsia="zh-CN"/>
              </w:rPr>
            </w:pPr>
          </w:p>
          <w:p w14:paraId="0E992DB3" w14:textId="0655D4D9" w:rsidR="00F951CA" w:rsidRPr="005B24AB" w:rsidRDefault="00F951CA" w:rsidP="005B24AB">
            <w:pPr>
              <w:spacing w:before="0" w:after="0" w:line="240" w:lineRule="auto"/>
              <w:rPr>
                <w:rFonts w:eastAsiaTheme="minorEastAsia"/>
                <w:bCs/>
                <w:lang w:eastAsia="zh-CN"/>
              </w:rPr>
            </w:pPr>
            <w:bookmarkStart w:id="32" w:name="_Ref166248300"/>
            <w:r w:rsidRPr="00915BD8">
              <w:rPr>
                <w:rFonts w:eastAsiaTheme="minorEastAsia"/>
                <w:b/>
                <w:lang w:eastAsia="zh-CN"/>
              </w:rPr>
              <w:t>Proposal</w:t>
            </w:r>
            <w:r w:rsidR="005B24AB">
              <w:rPr>
                <w:rFonts w:eastAsiaTheme="minorEastAsia"/>
                <w:b/>
                <w:lang w:eastAsia="zh-CN"/>
              </w:rPr>
              <w:t xml:space="preserve"> 2</w:t>
            </w:r>
            <w:r w:rsidRPr="00915BD8">
              <w:rPr>
                <w:rFonts w:eastAsiaTheme="minorEastAsia"/>
                <w:b/>
                <w:lang w:eastAsia="zh-CN"/>
              </w:rPr>
              <w:t xml:space="preserve">: </w:t>
            </w:r>
            <w:r w:rsidRPr="006B1F36">
              <w:rPr>
                <w:rFonts w:eastAsiaTheme="minorEastAsia"/>
                <w:bCs/>
                <w:lang w:eastAsia="zh-CN"/>
              </w:rPr>
              <w:t xml:space="preserve">The assessment of the necessity for validation for channel model parameters in </w:t>
            </w:r>
            <w:r w:rsidRPr="006B1F36">
              <w:rPr>
                <w:rFonts w:eastAsiaTheme="minorEastAsia"/>
                <w:bCs/>
                <w:lang w:eastAsia="zh-CN"/>
              </w:rPr>
              <w:fldChar w:fldCharType="begin"/>
            </w:r>
            <w:r w:rsidRPr="006B1F36">
              <w:rPr>
                <w:rFonts w:eastAsiaTheme="minorEastAsia"/>
                <w:bCs/>
                <w:lang w:eastAsia="zh-CN"/>
              </w:rPr>
              <w:instrText xml:space="preserve"> REF _Ref165916939 \h  \* MERGEFORMAT </w:instrText>
            </w:r>
            <w:r w:rsidRPr="006B1F36">
              <w:rPr>
                <w:rFonts w:eastAsiaTheme="minorEastAsia"/>
                <w:bCs/>
                <w:lang w:eastAsia="zh-CN"/>
              </w:rPr>
            </w:r>
            <w:r w:rsidRPr="006B1F36">
              <w:rPr>
                <w:rFonts w:eastAsiaTheme="minorEastAsia"/>
                <w:bCs/>
                <w:lang w:eastAsia="zh-CN"/>
              </w:rPr>
              <w:fldChar w:fldCharType="separate"/>
            </w:r>
            <w:r w:rsidRPr="006B1F36">
              <w:rPr>
                <w:rFonts w:eastAsiaTheme="minorEastAsia"/>
                <w:bCs/>
                <w:lang w:eastAsia="zh-CN"/>
              </w:rPr>
              <w:t>Table 2</w:t>
            </w:r>
            <w:r w:rsidRPr="006B1F36">
              <w:rPr>
                <w:rFonts w:eastAsiaTheme="minorEastAsia"/>
                <w:bCs/>
                <w:lang w:eastAsia="zh-CN"/>
              </w:rPr>
              <w:fldChar w:fldCharType="end"/>
            </w:r>
            <w:r w:rsidRPr="006B1F36">
              <w:rPr>
                <w:rFonts w:eastAsiaTheme="minorEastAsia"/>
                <w:bCs/>
                <w:lang w:eastAsia="zh-CN"/>
              </w:rPr>
              <w:t xml:space="preserve"> can be considered.</w:t>
            </w:r>
            <w:bookmarkEnd w:id="32"/>
          </w:p>
        </w:tc>
      </w:tr>
    </w:tbl>
    <w:p w14:paraId="626D82B3" w14:textId="77777777" w:rsidR="00FB5E57" w:rsidRDefault="00FB5E57" w:rsidP="00AA6349">
      <w:pPr>
        <w:pStyle w:val="BodyText"/>
        <w:spacing w:after="0"/>
        <w:rPr>
          <w:rFonts w:ascii="Times New Roman" w:eastAsiaTheme="minorEastAsia" w:hAnsi="Times New Roman"/>
          <w:szCs w:val="20"/>
          <w:lang w:eastAsia="ko-KR"/>
        </w:rPr>
      </w:pPr>
    </w:p>
    <w:p w14:paraId="7B6240D3" w14:textId="77777777" w:rsidR="00FB5E57" w:rsidRDefault="00FB5E57" w:rsidP="00AA6349">
      <w:pPr>
        <w:pStyle w:val="BodyText"/>
        <w:spacing w:after="0"/>
        <w:rPr>
          <w:rFonts w:ascii="Times New Roman" w:eastAsiaTheme="minorEastAsia" w:hAnsi="Times New Roman"/>
          <w:szCs w:val="20"/>
          <w:lang w:eastAsia="ko-KR"/>
        </w:rPr>
      </w:pPr>
    </w:p>
    <w:p w14:paraId="43BCA369" w14:textId="77777777" w:rsidR="00FB5E57" w:rsidRDefault="00FB5E57" w:rsidP="00AA6349">
      <w:pPr>
        <w:pStyle w:val="BodyText"/>
        <w:spacing w:after="0"/>
        <w:rPr>
          <w:rFonts w:ascii="Times New Roman" w:eastAsiaTheme="minorEastAsia" w:hAnsi="Times New Roman"/>
          <w:szCs w:val="20"/>
          <w:lang w:eastAsia="ko-KR"/>
        </w:rPr>
      </w:pPr>
    </w:p>
    <w:p w14:paraId="6E0DDA8D" w14:textId="77777777" w:rsidR="000F0033" w:rsidRPr="00386933" w:rsidRDefault="000F0033" w:rsidP="00CC1A77">
      <w:pPr>
        <w:pStyle w:val="Heading4"/>
        <w:rPr>
          <w:rFonts w:eastAsia="SimSun"/>
          <w:lang w:eastAsia="zh-CN"/>
        </w:rPr>
      </w:pPr>
      <w:r w:rsidRPr="00FE11E4">
        <w:rPr>
          <w:rFonts w:eastAsia="SimSun"/>
          <w:lang w:eastAsia="zh-CN"/>
        </w:rPr>
        <w:t>Summary of Issues</w:t>
      </w:r>
    </w:p>
    <w:p w14:paraId="01E47405" w14:textId="09A58335" w:rsidR="004046CC" w:rsidRDefault="0072165E" w:rsidP="000F0033">
      <w:pPr>
        <w:pStyle w:val="BodyText"/>
        <w:spacing w:after="0"/>
        <w:rPr>
          <w:rFonts w:ascii="Times New Roman" w:hAnsi="Times New Roman"/>
          <w:szCs w:val="20"/>
          <w:lang w:eastAsia="zh-CN"/>
        </w:rPr>
      </w:pPr>
      <w:r>
        <w:rPr>
          <w:rFonts w:ascii="Times New Roman" w:hAnsi="Times New Roman"/>
          <w:szCs w:val="20"/>
          <w:lang w:eastAsia="zh-CN"/>
        </w:rPr>
        <w:t xml:space="preserve">There are number of various </w:t>
      </w:r>
      <w:proofErr w:type="gramStart"/>
      <w:r>
        <w:rPr>
          <w:rFonts w:ascii="Times New Roman" w:hAnsi="Times New Roman"/>
          <w:szCs w:val="20"/>
          <w:lang w:eastAsia="zh-CN"/>
        </w:rPr>
        <w:t>proposal</w:t>
      </w:r>
      <w:proofErr w:type="gramEnd"/>
      <w:r>
        <w:rPr>
          <w:rFonts w:ascii="Times New Roman" w:hAnsi="Times New Roman"/>
          <w:szCs w:val="20"/>
          <w:lang w:eastAsia="zh-CN"/>
        </w:rPr>
        <w:t xml:space="preserve"> from companies. Moderator does not believe the proposals are mature and stable enough for agreement. However, moderator would like to list the proposal</w:t>
      </w:r>
      <w:r w:rsidR="00C575AC">
        <w:rPr>
          <w:rFonts w:ascii="Times New Roman" w:hAnsi="Times New Roman"/>
          <w:szCs w:val="20"/>
          <w:lang w:eastAsia="zh-CN"/>
        </w:rPr>
        <w:t>s</w:t>
      </w:r>
      <w:r>
        <w:rPr>
          <w:rFonts w:ascii="Times New Roman" w:hAnsi="Times New Roman"/>
          <w:szCs w:val="20"/>
          <w:lang w:eastAsia="zh-CN"/>
        </w:rPr>
        <w:t xml:space="preserve"> so that discussion could be made for the proposals.</w:t>
      </w:r>
    </w:p>
    <w:p w14:paraId="4FFEF122" w14:textId="77777777" w:rsidR="000F0033" w:rsidRDefault="000F0033" w:rsidP="000F0033">
      <w:pPr>
        <w:pStyle w:val="BodyText"/>
        <w:spacing w:after="0"/>
        <w:rPr>
          <w:rFonts w:ascii="Times New Roman" w:hAnsi="Times New Roman"/>
          <w:szCs w:val="20"/>
          <w:lang w:eastAsia="zh-CN"/>
        </w:rPr>
      </w:pPr>
    </w:p>
    <w:p w14:paraId="0275967F" w14:textId="074873B4" w:rsidR="000F0033" w:rsidRDefault="009E3A59" w:rsidP="000F0033">
      <w:pPr>
        <w:pStyle w:val="Heading5"/>
        <w:rPr>
          <w:lang w:eastAsia="zh-CN"/>
        </w:rPr>
      </w:pPr>
      <w:r>
        <w:rPr>
          <w:lang w:val="en-US" w:eastAsia="zh-CN"/>
        </w:rPr>
        <w:t xml:space="preserve">Proposal </w:t>
      </w:r>
      <w:r w:rsidR="000F0033">
        <w:rPr>
          <w:lang w:eastAsia="zh-CN"/>
        </w:rPr>
        <w:t>#</w:t>
      </w:r>
      <w:r w:rsidR="007009CD">
        <w:rPr>
          <w:lang w:eastAsia="zh-CN"/>
        </w:rPr>
        <w:t>3.7</w:t>
      </w:r>
      <w:r w:rsidR="000F0033">
        <w:rPr>
          <w:lang w:eastAsia="zh-CN"/>
        </w:rPr>
        <w:t>-1</w:t>
      </w:r>
    </w:p>
    <w:p w14:paraId="55D6248C" w14:textId="120D71CB" w:rsidR="0072165E" w:rsidRPr="00915BD8" w:rsidRDefault="0072165E" w:rsidP="0072165E">
      <w:pPr>
        <w:pStyle w:val="ListParagraph"/>
        <w:numPr>
          <w:ilvl w:val="0"/>
          <w:numId w:val="12"/>
        </w:numPr>
        <w:autoSpaceDE w:val="0"/>
        <w:autoSpaceDN w:val="0"/>
        <w:adjustRightInd w:val="0"/>
        <w:snapToGrid w:val="0"/>
        <w:spacing w:line="240" w:lineRule="auto"/>
        <w:contextualSpacing/>
        <w:rPr>
          <w:szCs w:val="20"/>
        </w:rPr>
      </w:pPr>
      <w:r>
        <w:rPr>
          <w:szCs w:val="20"/>
          <w:lang w:eastAsia="zh-CN"/>
        </w:rPr>
        <w:t xml:space="preserve">RAN1 </w:t>
      </w:r>
      <w:r w:rsidRPr="00915BD8">
        <w:rPr>
          <w:szCs w:val="20"/>
          <w:lang w:eastAsia="zh-CN"/>
        </w:rPr>
        <w:t xml:space="preserve">to not revisit the following </w:t>
      </w:r>
      <w:proofErr w:type="gramStart"/>
      <w:r w:rsidRPr="00915BD8">
        <w:rPr>
          <w:szCs w:val="20"/>
          <w:lang w:eastAsia="zh-CN"/>
        </w:rPr>
        <w:t>parameters</w:t>
      </w:r>
      <w:proofErr w:type="gramEnd"/>
    </w:p>
    <w:p w14:paraId="1344F24B" w14:textId="078F1976" w:rsidR="0072165E" w:rsidRPr="00915BD8" w:rsidRDefault="0072165E" w:rsidP="0072165E">
      <w:pPr>
        <w:pStyle w:val="ListParagraph"/>
        <w:numPr>
          <w:ilvl w:val="1"/>
          <w:numId w:val="12"/>
        </w:numPr>
        <w:autoSpaceDE w:val="0"/>
        <w:autoSpaceDN w:val="0"/>
        <w:adjustRightInd w:val="0"/>
        <w:snapToGrid w:val="0"/>
        <w:spacing w:line="240" w:lineRule="auto"/>
        <w:contextualSpacing/>
        <w:rPr>
          <w:szCs w:val="20"/>
        </w:rPr>
      </w:pPr>
      <w:r w:rsidRPr="007009CD">
        <w:rPr>
          <w:strike/>
          <w:color w:val="C00000"/>
          <w:szCs w:val="20"/>
          <w:lang w:eastAsia="zh-CN"/>
        </w:rPr>
        <w:t>LOS probability,</w:t>
      </w:r>
      <w:r w:rsidRPr="007009CD">
        <w:rPr>
          <w:color w:val="C00000"/>
          <w:szCs w:val="20"/>
          <w:lang w:eastAsia="zh-CN"/>
        </w:rPr>
        <w:t xml:space="preserve"> </w:t>
      </w:r>
      <w:r w:rsidRPr="00915BD8">
        <w:rPr>
          <w:szCs w:val="20"/>
          <w:lang w:eastAsia="zh-CN"/>
        </w:rPr>
        <w:t xml:space="preserve">Shadow fading, K factor (mean, variance), LSP cross correlations, Delay scaling parameter, </w:t>
      </w:r>
      <w:r w:rsidRPr="00D713B8">
        <w:rPr>
          <w:strike/>
          <w:color w:val="C00000"/>
          <w:szCs w:val="20"/>
          <w:lang w:eastAsia="zh-CN"/>
        </w:rPr>
        <w:t>XPR,</w:t>
      </w:r>
      <w:r w:rsidRPr="00D713B8">
        <w:rPr>
          <w:color w:val="C00000"/>
          <w:szCs w:val="20"/>
          <w:lang w:eastAsia="zh-CN"/>
        </w:rPr>
        <w:t xml:space="preserve"> </w:t>
      </w:r>
      <w:r w:rsidRPr="00915BD8">
        <w:rPr>
          <w:szCs w:val="20"/>
          <w:lang w:eastAsia="zh-CN"/>
        </w:rPr>
        <w:t>Cluster ASD, Cluster ASA, Cluster ZSD, Cluster ZSA, Per Cluster shadowing, Correlation distances, Correlation distance for spatial consistency, Blockage region parameters/blocker parameters, spatial correlation for blockages</w:t>
      </w:r>
      <w:r w:rsidR="00D713B8">
        <w:rPr>
          <w:szCs w:val="20"/>
          <w:lang w:eastAsia="zh-CN"/>
        </w:rPr>
        <w:t xml:space="preserve">, </w:t>
      </w:r>
      <w:r w:rsidR="00D713B8" w:rsidRPr="00D713B8">
        <w:rPr>
          <w:color w:val="C00000"/>
          <w:szCs w:val="20"/>
        </w:rPr>
        <w:t>foliage loss</w:t>
      </w:r>
    </w:p>
    <w:p w14:paraId="570FDC25" w14:textId="77777777" w:rsidR="0072165E" w:rsidRPr="00915BD8" w:rsidRDefault="0072165E" w:rsidP="0072165E">
      <w:pPr>
        <w:pStyle w:val="ListParagraph"/>
        <w:numPr>
          <w:ilvl w:val="1"/>
          <w:numId w:val="12"/>
        </w:numPr>
        <w:autoSpaceDE w:val="0"/>
        <w:autoSpaceDN w:val="0"/>
        <w:adjustRightInd w:val="0"/>
        <w:snapToGrid w:val="0"/>
        <w:spacing w:line="240" w:lineRule="auto"/>
        <w:contextualSpacing/>
        <w:rPr>
          <w:szCs w:val="20"/>
        </w:rPr>
      </w:pPr>
      <w:r w:rsidRPr="00915BD8">
        <w:rPr>
          <w:szCs w:val="20"/>
          <w:lang w:eastAsia="zh-CN"/>
        </w:rPr>
        <w:t>Oxygen absorption loss</w:t>
      </w:r>
    </w:p>
    <w:p w14:paraId="167D5A6D" w14:textId="77777777" w:rsidR="0072165E" w:rsidRDefault="0072165E" w:rsidP="0072165E">
      <w:pPr>
        <w:pStyle w:val="ListParagraph"/>
        <w:numPr>
          <w:ilvl w:val="1"/>
          <w:numId w:val="12"/>
        </w:numPr>
        <w:autoSpaceDE w:val="0"/>
        <w:autoSpaceDN w:val="0"/>
        <w:adjustRightInd w:val="0"/>
        <w:snapToGrid w:val="0"/>
        <w:spacing w:line="240" w:lineRule="auto"/>
        <w:contextualSpacing/>
        <w:rPr>
          <w:szCs w:val="20"/>
        </w:rPr>
      </w:pPr>
      <w:r w:rsidRPr="00915BD8">
        <w:rPr>
          <w:szCs w:val="20"/>
          <w:lang w:eastAsia="zh-CN"/>
        </w:rPr>
        <w:t>Material properties for explicit reflection modeling</w:t>
      </w:r>
    </w:p>
    <w:p w14:paraId="2B15F1CE" w14:textId="77777777" w:rsidR="0072165E" w:rsidRDefault="0072165E" w:rsidP="0072165E">
      <w:pPr>
        <w:autoSpaceDE w:val="0"/>
        <w:autoSpaceDN w:val="0"/>
        <w:adjustRightInd w:val="0"/>
        <w:snapToGrid w:val="0"/>
        <w:spacing w:line="240" w:lineRule="auto"/>
        <w:contextualSpacing/>
      </w:pPr>
    </w:p>
    <w:p w14:paraId="0B7C8372" w14:textId="5E9B154D" w:rsidR="0072165E" w:rsidRDefault="0072165E" w:rsidP="0072165E">
      <w:pPr>
        <w:pStyle w:val="Heading5"/>
        <w:rPr>
          <w:lang w:eastAsia="zh-CN"/>
        </w:rPr>
      </w:pPr>
      <w:r>
        <w:rPr>
          <w:lang w:val="en-US" w:eastAsia="zh-CN"/>
        </w:rPr>
        <w:t xml:space="preserve">Proposal </w:t>
      </w:r>
      <w:r>
        <w:rPr>
          <w:lang w:eastAsia="zh-CN"/>
        </w:rPr>
        <w:t>#3</w:t>
      </w:r>
      <w:r w:rsidR="007009CD">
        <w:rPr>
          <w:lang w:eastAsia="zh-CN"/>
        </w:rPr>
        <w:t>.7</w:t>
      </w:r>
      <w:r>
        <w:rPr>
          <w:lang w:eastAsia="zh-CN"/>
        </w:rPr>
        <w:t>-2</w:t>
      </w:r>
    </w:p>
    <w:p w14:paraId="1D81FD12" w14:textId="6D7A5938" w:rsidR="0072165E" w:rsidRPr="00915BD8" w:rsidRDefault="0072165E" w:rsidP="0072165E">
      <w:pPr>
        <w:pStyle w:val="ListParagraph"/>
        <w:numPr>
          <w:ilvl w:val="0"/>
          <w:numId w:val="12"/>
        </w:numPr>
        <w:autoSpaceDE w:val="0"/>
        <w:autoSpaceDN w:val="0"/>
        <w:adjustRightInd w:val="0"/>
        <w:snapToGrid w:val="0"/>
        <w:spacing w:line="240" w:lineRule="auto"/>
        <w:contextualSpacing/>
        <w:rPr>
          <w:szCs w:val="20"/>
        </w:rPr>
      </w:pPr>
      <w:r>
        <w:rPr>
          <w:szCs w:val="20"/>
          <w:lang w:eastAsia="zh-CN"/>
        </w:rPr>
        <w:t>RAN1</w:t>
      </w:r>
      <w:r w:rsidRPr="00915BD8">
        <w:rPr>
          <w:szCs w:val="20"/>
          <w:lang w:eastAsia="zh-CN"/>
        </w:rPr>
        <w:t xml:space="preserve"> to not revisit the antenna modeling parameters for all existing deployment scenarios.</w:t>
      </w:r>
    </w:p>
    <w:p w14:paraId="1ED64ABF" w14:textId="77777777" w:rsidR="0072165E" w:rsidRPr="00915BD8" w:rsidRDefault="0072165E" w:rsidP="0072165E">
      <w:pPr>
        <w:pStyle w:val="ListParagraph"/>
        <w:numPr>
          <w:ilvl w:val="1"/>
          <w:numId w:val="12"/>
        </w:numPr>
        <w:autoSpaceDE w:val="0"/>
        <w:autoSpaceDN w:val="0"/>
        <w:adjustRightInd w:val="0"/>
        <w:snapToGrid w:val="0"/>
        <w:spacing w:line="240" w:lineRule="auto"/>
        <w:contextualSpacing/>
        <w:rPr>
          <w:szCs w:val="20"/>
        </w:rPr>
      </w:pPr>
      <w:r w:rsidRPr="00915BD8">
        <w:rPr>
          <w:szCs w:val="20"/>
          <w:lang w:eastAsia="zh-CN"/>
        </w:rPr>
        <w:t>FFS antenna modeling parameters for potentially new deployment scenarios.</w:t>
      </w:r>
    </w:p>
    <w:p w14:paraId="003DB0CC" w14:textId="0A18A202" w:rsidR="009E3A59" w:rsidRDefault="009E3A59" w:rsidP="000F0033">
      <w:pPr>
        <w:pStyle w:val="BodyText"/>
        <w:spacing w:after="0"/>
        <w:rPr>
          <w:rFonts w:ascii="Times New Roman" w:hAnsi="Times New Roman"/>
          <w:szCs w:val="20"/>
          <w:lang w:eastAsia="zh-CN"/>
        </w:rPr>
      </w:pPr>
    </w:p>
    <w:p w14:paraId="40EA1C34" w14:textId="5B7B7199" w:rsidR="00AA6349" w:rsidRDefault="00AA6349">
      <w:pPr>
        <w:pStyle w:val="BodyText"/>
        <w:spacing w:after="0"/>
        <w:rPr>
          <w:rFonts w:ascii="Times New Roman" w:eastAsiaTheme="minorEastAsia" w:hAnsi="Times New Roman"/>
          <w:szCs w:val="20"/>
          <w:lang w:eastAsia="ko-KR"/>
        </w:rPr>
      </w:pPr>
    </w:p>
    <w:p w14:paraId="5C285C0A" w14:textId="6135BEBA" w:rsidR="00A21785" w:rsidRDefault="00A21785" w:rsidP="00A21785">
      <w:pPr>
        <w:pStyle w:val="Heading5"/>
        <w:rPr>
          <w:lang w:eastAsia="zh-CN"/>
        </w:rPr>
      </w:pPr>
      <w:r>
        <w:rPr>
          <w:lang w:val="en-US" w:eastAsia="zh-CN"/>
        </w:rPr>
        <w:t xml:space="preserve">Proposal </w:t>
      </w:r>
      <w:r>
        <w:rPr>
          <w:lang w:eastAsia="zh-CN"/>
        </w:rPr>
        <w:t>#3.7-3</w:t>
      </w:r>
    </w:p>
    <w:p w14:paraId="3AAA2010" w14:textId="18C4F067" w:rsidR="00F43E66" w:rsidRDefault="00A21785" w:rsidP="00A21785">
      <w:pPr>
        <w:pStyle w:val="BodyText"/>
        <w:numPr>
          <w:ilvl w:val="0"/>
          <w:numId w:val="12"/>
        </w:numPr>
        <w:spacing w:after="0"/>
        <w:rPr>
          <w:rFonts w:ascii="Times New Roman" w:hAnsi="Times New Roman"/>
          <w:szCs w:val="20"/>
          <w:lang w:eastAsia="zh-CN"/>
        </w:rPr>
      </w:pPr>
      <w:r>
        <w:rPr>
          <w:rFonts w:ascii="Times New Roman" w:hAnsi="Times New Roman"/>
          <w:szCs w:val="20"/>
          <w:lang w:eastAsia="zh-CN"/>
        </w:rPr>
        <w:t xml:space="preserve">RAN1 to update the correlation type of the delay from site-specific to all </w:t>
      </w:r>
      <w:proofErr w:type="gramStart"/>
      <w:r>
        <w:rPr>
          <w:rFonts w:ascii="Times New Roman" w:hAnsi="Times New Roman"/>
          <w:szCs w:val="20"/>
          <w:lang w:eastAsia="zh-CN"/>
        </w:rPr>
        <w:t>correlated</w:t>
      </w:r>
      <w:proofErr w:type="gramEnd"/>
      <w:r>
        <w:rPr>
          <w:rFonts w:ascii="Times New Roman" w:hAnsi="Times New Roman"/>
          <w:szCs w:val="20"/>
          <w:lang w:eastAsia="zh-CN"/>
        </w:rPr>
        <w:t xml:space="preserve"> </w:t>
      </w:r>
    </w:p>
    <w:tbl>
      <w:tblPr>
        <w:tblW w:w="4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3295"/>
      </w:tblGrid>
      <w:tr w:rsidR="00A21785" w:rsidRPr="00915BD8" w14:paraId="54A48E87" w14:textId="77777777" w:rsidTr="00630152">
        <w:trPr>
          <w:trHeight w:val="255"/>
          <w:jc w:val="center"/>
        </w:trPr>
        <w:tc>
          <w:tcPr>
            <w:tcW w:w="0" w:type="auto"/>
            <w:shd w:val="clear" w:color="auto" w:fill="auto"/>
            <w:vAlign w:val="center"/>
          </w:tcPr>
          <w:p w14:paraId="2F4C2C3A" w14:textId="77777777" w:rsidR="00A21785" w:rsidRPr="00915BD8" w:rsidRDefault="00A21785" w:rsidP="00630152">
            <w:pPr>
              <w:pStyle w:val="TAH"/>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Parameters</w:t>
            </w:r>
          </w:p>
        </w:tc>
        <w:tc>
          <w:tcPr>
            <w:tcW w:w="0" w:type="auto"/>
            <w:shd w:val="clear" w:color="auto" w:fill="auto"/>
            <w:vAlign w:val="center"/>
          </w:tcPr>
          <w:p w14:paraId="184971EF" w14:textId="77777777" w:rsidR="00A21785" w:rsidRPr="00915BD8" w:rsidRDefault="00A21785" w:rsidP="00630152">
            <w:pPr>
              <w:pStyle w:val="TAH"/>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Correlation type</w:t>
            </w:r>
          </w:p>
        </w:tc>
      </w:tr>
      <w:tr w:rsidR="00A21785" w:rsidRPr="00915BD8" w14:paraId="7357A299" w14:textId="77777777" w:rsidTr="00630152">
        <w:trPr>
          <w:trHeight w:val="496"/>
          <w:jc w:val="center"/>
        </w:trPr>
        <w:tc>
          <w:tcPr>
            <w:tcW w:w="0" w:type="auto"/>
            <w:shd w:val="clear" w:color="auto" w:fill="auto"/>
            <w:vAlign w:val="center"/>
          </w:tcPr>
          <w:p w14:paraId="47FCAD6E" w14:textId="77777777" w:rsidR="00A21785" w:rsidRPr="00915BD8" w:rsidRDefault="00A21785" w:rsidP="00630152">
            <w:pPr>
              <w:pStyle w:val="TAL"/>
              <w:spacing w:line="240" w:lineRule="auto"/>
              <w:rPr>
                <w:rFonts w:ascii="Times New Roman" w:eastAsia="DengXian" w:hAnsi="Times New Roman" w:cs="Times New Roman"/>
                <w:sz w:val="20"/>
                <w:szCs w:val="20"/>
                <w:lang w:eastAsia="zh-CN"/>
              </w:rPr>
            </w:pPr>
            <w:r w:rsidRPr="00915BD8">
              <w:rPr>
                <w:rFonts w:ascii="Times New Roman" w:eastAsia="DengXian" w:hAnsi="Times New Roman" w:cs="Times New Roman"/>
                <w:sz w:val="20"/>
                <w:szCs w:val="20"/>
                <w:lang w:eastAsia="zh-CN"/>
              </w:rPr>
              <w:t>Delays</w:t>
            </w:r>
          </w:p>
        </w:tc>
        <w:tc>
          <w:tcPr>
            <w:tcW w:w="0" w:type="auto"/>
            <w:shd w:val="clear" w:color="auto" w:fill="auto"/>
            <w:vAlign w:val="center"/>
          </w:tcPr>
          <w:p w14:paraId="43962D60" w14:textId="77777777" w:rsidR="00A21785" w:rsidRPr="00915BD8" w:rsidRDefault="00A21785" w:rsidP="00630152">
            <w:pPr>
              <w:pStyle w:val="TAL"/>
              <w:spacing w:line="240" w:lineRule="auto"/>
              <w:rPr>
                <w:rFonts w:ascii="Times New Roman" w:eastAsia="DengXian" w:hAnsi="Times New Roman" w:cs="Times New Roman"/>
                <w:color w:val="FF0000"/>
                <w:sz w:val="20"/>
                <w:szCs w:val="20"/>
                <w:lang w:eastAsia="zh-CN"/>
              </w:rPr>
            </w:pPr>
            <w:r w:rsidRPr="00915BD8">
              <w:rPr>
                <w:rFonts w:ascii="Times New Roman" w:eastAsia="DengXian" w:hAnsi="Times New Roman" w:cs="Times New Roman"/>
                <w:strike/>
                <w:color w:val="FF0000"/>
                <w:sz w:val="20"/>
                <w:szCs w:val="20"/>
                <w:lang w:eastAsia="zh-CN"/>
              </w:rPr>
              <w:t>Site-</w:t>
            </w:r>
            <w:proofErr w:type="gramStart"/>
            <w:r w:rsidRPr="00915BD8">
              <w:rPr>
                <w:rFonts w:ascii="Times New Roman" w:eastAsia="DengXian" w:hAnsi="Times New Roman" w:cs="Times New Roman"/>
                <w:strike/>
                <w:color w:val="FF0000"/>
                <w:sz w:val="20"/>
                <w:szCs w:val="20"/>
                <w:lang w:eastAsia="zh-CN"/>
              </w:rPr>
              <w:t xml:space="preserve">specific  </w:t>
            </w:r>
            <w:r w:rsidRPr="00915BD8">
              <w:rPr>
                <w:rFonts w:ascii="Times New Roman" w:eastAsia="DengXian" w:hAnsi="Times New Roman" w:cs="Times New Roman"/>
                <w:color w:val="FF0000"/>
                <w:sz w:val="20"/>
                <w:szCs w:val="20"/>
                <w:lang w:eastAsia="zh-CN"/>
              </w:rPr>
              <w:t>All</w:t>
            </w:r>
            <w:proofErr w:type="gramEnd"/>
            <w:r w:rsidRPr="00915BD8">
              <w:rPr>
                <w:rFonts w:ascii="Times New Roman" w:eastAsia="DengXian" w:hAnsi="Times New Roman" w:cs="Times New Roman"/>
                <w:color w:val="FF0000"/>
                <w:sz w:val="20"/>
                <w:szCs w:val="20"/>
                <w:lang w:eastAsia="zh-CN"/>
              </w:rPr>
              <w:t>-correlated</w:t>
            </w:r>
          </w:p>
        </w:tc>
      </w:tr>
    </w:tbl>
    <w:p w14:paraId="7B75978F" w14:textId="77777777" w:rsidR="002D3E65" w:rsidRDefault="002D3E65">
      <w:pPr>
        <w:pStyle w:val="BodyText"/>
        <w:spacing w:after="0"/>
        <w:rPr>
          <w:rFonts w:ascii="Times New Roman" w:eastAsiaTheme="minorEastAsia" w:hAnsi="Times New Roman"/>
          <w:szCs w:val="20"/>
          <w:lang w:eastAsia="ko-KR"/>
        </w:rPr>
      </w:pPr>
    </w:p>
    <w:p w14:paraId="7BA5EFB0" w14:textId="77777777" w:rsidR="002D3E65" w:rsidRDefault="002D3E65">
      <w:pPr>
        <w:pStyle w:val="BodyText"/>
        <w:spacing w:after="0"/>
        <w:rPr>
          <w:rFonts w:ascii="Times New Roman" w:eastAsiaTheme="minorEastAsia" w:hAnsi="Times New Roman"/>
          <w:szCs w:val="20"/>
          <w:lang w:eastAsia="ko-KR"/>
        </w:rPr>
      </w:pPr>
    </w:p>
    <w:p w14:paraId="374AAA09" w14:textId="77777777" w:rsidR="002D3E65" w:rsidRDefault="002D3E65">
      <w:pPr>
        <w:pStyle w:val="BodyText"/>
        <w:spacing w:after="0"/>
        <w:rPr>
          <w:rFonts w:ascii="Times New Roman" w:eastAsiaTheme="minorEastAsia" w:hAnsi="Times New Roman"/>
          <w:szCs w:val="20"/>
          <w:lang w:eastAsia="ko-KR"/>
        </w:rPr>
      </w:pPr>
    </w:p>
    <w:p w14:paraId="017FE117" w14:textId="458EE394" w:rsidR="008B5F54" w:rsidRPr="00031682" w:rsidRDefault="008B5F54" w:rsidP="008B5F54">
      <w:pPr>
        <w:pStyle w:val="Heading2"/>
        <w:ind w:left="720" w:hanging="720"/>
        <w:rPr>
          <w:rFonts w:eastAsiaTheme="minorEastAsia"/>
          <w:lang w:val="en-US" w:eastAsia="ko-KR"/>
        </w:rPr>
      </w:pPr>
      <w:r>
        <w:rPr>
          <w:rFonts w:eastAsia="SimSun"/>
          <w:lang w:val="en-US" w:eastAsia="zh-CN"/>
        </w:rPr>
        <w:t>4</w:t>
      </w:r>
      <w:r w:rsidRPr="00604FD7">
        <w:rPr>
          <w:rFonts w:eastAsia="SimSun"/>
          <w:lang w:val="en-US" w:eastAsia="zh-CN"/>
        </w:rPr>
        <w:t>.</w:t>
      </w:r>
      <w:r>
        <w:rPr>
          <w:rFonts w:eastAsia="SimSun"/>
          <w:lang w:val="en-US" w:eastAsia="zh-CN"/>
        </w:rPr>
        <w:t>4</w:t>
      </w:r>
      <w:r w:rsidRPr="00604FD7">
        <w:rPr>
          <w:rFonts w:eastAsia="SimSun"/>
          <w:lang w:val="en-US" w:eastAsia="zh-CN"/>
        </w:rPr>
        <w:t xml:space="preserve"> </w:t>
      </w:r>
      <w:r>
        <w:rPr>
          <w:rFonts w:eastAsia="SimSun"/>
          <w:lang w:val="en-US" w:eastAsia="zh-CN"/>
        </w:rPr>
        <w:t xml:space="preserve">Other Modeling </w:t>
      </w:r>
      <w:r w:rsidR="00FB57C4">
        <w:rPr>
          <w:rFonts w:eastAsia="SimSun"/>
          <w:lang w:val="en-US" w:eastAsia="zh-CN"/>
        </w:rPr>
        <w:t>Aspects</w:t>
      </w:r>
    </w:p>
    <w:tbl>
      <w:tblPr>
        <w:tblStyle w:val="TableGrid"/>
        <w:tblW w:w="0" w:type="auto"/>
        <w:tblLook w:val="04A0" w:firstRow="1" w:lastRow="0" w:firstColumn="1" w:lastColumn="0" w:noHBand="0" w:noVBand="1"/>
      </w:tblPr>
      <w:tblGrid>
        <w:gridCol w:w="1142"/>
        <w:gridCol w:w="8208"/>
      </w:tblGrid>
      <w:tr w:rsidR="00F50428" w:rsidRPr="00535AE8" w14:paraId="13F21137" w14:textId="77777777" w:rsidTr="008125D4">
        <w:tc>
          <w:tcPr>
            <w:tcW w:w="1142" w:type="dxa"/>
            <w:shd w:val="clear" w:color="auto" w:fill="DEEAF6" w:themeFill="accent5" w:themeFillTint="33"/>
            <w:vAlign w:val="center"/>
          </w:tcPr>
          <w:p w14:paraId="45CAB77A" w14:textId="77777777" w:rsidR="00F50428" w:rsidRPr="00535AE8" w:rsidRDefault="00F50428" w:rsidP="00535AE8">
            <w:pPr>
              <w:pStyle w:val="BodyText"/>
              <w:spacing w:before="0" w:after="0" w:line="240" w:lineRule="auto"/>
              <w:jc w:val="left"/>
              <w:rPr>
                <w:rFonts w:ascii="Times New Roman" w:hAnsi="Times New Roman"/>
                <w:b/>
                <w:bCs/>
                <w:szCs w:val="20"/>
                <w:lang w:eastAsia="zh-CN"/>
              </w:rPr>
            </w:pPr>
            <w:r w:rsidRPr="00535AE8">
              <w:rPr>
                <w:rFonts w:ascii="Times New Roman" w:hAnsi="Times New Roman"/>
                <w:b/>
                <w:bCs/>
                <w:szCs w:val="20"/>
                <w:lang w:eastAsia="zh-CN"/>
              </w:rPr>
              <w:t>Company</w:t>
            </w:r>
          </w:p>
        </w:tc>
        <w:tc>
          <w:tcPr>
            <w:tcW w:w="8208" w:type="dxa"/>
            <w:shd w:val="clear" w:color="auto" w:fill="DEEAF6" w:themeFill="accent5" w:themeFillTint="33"/>
            <w:vAlign w:val="center"/>
          </w:tcPr>
          <w:p w14:paraId="0CEDA57B" w14:textId="77777777" w:rsidR="00F50428" w:rsidRPr="00535AE8" w:rsidRDefault="00F50428" w:rsidP="00535AE8">
            <w:pPr>
              <w:pStyle w:val="BodyText"/>
              <w:spacing w:before="0" w:after="0" w:line="240" w:lineRule="auto"/>
              <w:jc w:val="left"/>
              <w:rPr>
                <w:rFonts w:ascii="Times New Roman" w:hAnsi="Times New Roman"/>
                <w:b/>
                <w:bCs/>
                <w:szCs w:val="20"/>
                <w:lang w:eastAsia="zh-CN"/>
              </w:rPr>
            </w:pPr>
            <w:r w:rsidRPr="00535AE8">
              <w:rPr>
                <w:rFonts w:ascii="Times New Roman" w:hAnsi="Times New Roman"/>
                <w:b/>
                <w:bCs/>
                <w:szCs w:val="20"/>
                <w:lang w:eastAsia="zh-CN"/>
              </w:rPr>
              <w:t>Proposals &amp; Observations</w:t>
            </w:r>
          </w:p>
        </w:tc>
      </w:tr>
      <w:tr w:rsidR="00F50428" w:rsidRPr="00535AE8" w14:paraId="6045129D" w14:textId="77777777" w:rsidTr="008125D4">
        <w:tc>
          <w:tcPr>
            <w:tcW w:w="1142" w:type="dxa"/>
            <w:vAlign w:val="center"/>
          </w:tcPr>
          <w:p w14:paraId="488B20EE" w14:textId="67E1F3EC" w:rsidR="00F50428" w:rsidRPr="00535AE8" w:rsidRDefault="00F50428" w:rsidP="00535AE8">
            <w:pPr>
              <w:spacing w:before="0" w:after="0" w:line="240" w:lineRule="auto"/>
              <w:jc w:val="left"/>
            </w:pPr>
            <w:r w:rsidRPr="00535AE8">
              <w:t>Intel [5]</w:t>
            </w:r>
          </w:p>
        </w:tc>
        <w:tc>
          <w:tcPr>
            <w:tcW w:w="8208" w:type="dxa"/>
            <w:vAlign w:val="center"/>
          </w:tcPr>
          <w:p w14:paraId="6EC11355" w14:textId="77777777" w:rsidR="00F50428" w:rsidRPr="00535AE8" w:rsidRDefault="00F50428" w:rsidP="00535AE8">
            <w:pPr>
              <w:snapToGrid w:val="0"/>
              <w:spacing w:before="0" w:after="0" w:line="240" w:lineRule="auto"/>
              <w:rPr>
                <w:b/>
              </w:rPr>
            </w:pPr>
            <w:r w:rsidRPr="00535AE8">
              <w:rPr>
                <w:b/>
              </w:rPr>
              <w:t xml:space="preserve">Proposal 3: </w:t>
            </w:r>
          </w:p>
          <w:p w14:paraId="369DD6C5" w14:textId="66B7FB10" w:rsidR="00F50428" w:rsidRPr="00535AE8" w:rsidRDefault="00F50428">
            <w:pPr>
              <w:pStyle w:val="ListParagraph"/>
              <w:numPr>
                <w:ilvl w:val="0"/>
                <w:numId w:val="12"/>
              </w:numPr>
              <w:autoSpaceDE w:val="0"/>
              <w:autoSpaceDN w:val="0"/>
              <w:adjustRightInd w:val="0"/>
              <w:snapToGrid w:val="0"/>
              <w:spacing w:before="0" w:line="240" w:lineRule="auto"/>
              <w:contextualSpacing/>
              <w:rPr>
                <w:lang w:eastAsia="zh-CN"/>
              </w:rPr>
            </w:pPr>
            <w:r w:rsidRPr="00535AE8">
              <w:rPr>
                <w:lang w:eastAsia="zh-CN"/>
              </w:rPr>
              <w:t xml:space="preserve">RAN1 to consider </w:t>
            </w:r>
            <w:r w:rsidRPr="00535AE8" w:rsidDel="000C1592">
              <w:rPr>
                <w:lang w:eastAsia="zh-CN"/>
              </w:rPr>
              <w:t xml:space="preserve">correcting </w:t>
            </w:r>
            <w:r w:rsidRPr="00535AE8">
              <w:rPr>
                <w:lang w:eastAsia="zh-CN"/>
              </w:rPr>
              <w:t>the angle handling for MIMO simulation extension for CDL as part of the 7 – 24 GHz channel model validation SI.</w:t>
            </w:r>
          </w:p>
        </w:tc>
      </w:tr>
      <w:tr w:rsidR="004F11A1" w:rsidRPr="00535AE8" w14:paraId="1A5B4CA7" w14:textId="77777777" w:rsidTr="008125D4">
        <w:tc>
          <w:tcPr>
            <w:tcW w:w="1142" w:type="dxa"/>
            <w:vAlign w:val="center"/>
          </w:tcPr>
          <w:p w14:paraId="5124E741" w14:textId="6350A7D7" w:rsidR="004F11A1" w:rsidRPr="00535AE8" w:rsidRDefault="004F11A1" w:rsidP="00535AE8">
            <w:pPr>
              <w:spacing w:before="0" w:after="0" w:line="240" w:lineRule="auto"/>
            </w:pPr>
            <w:r w:rsidRPr="00535AE8">
              <w:t>Ericsson [6]</w:t>
            </w:r>
          </w:p>
        </w:tc>
        <w:tc>
          <w:tcPr>
            <w:tcW w:w="8208" w:type="dxa"/>
            <w:vAlign w:val="center"/>
          </w:tcPr>
          <w:p w14:paraId="2843C14B" w14:textId="77777777" w:rsidR="004F11A1" w:rsidRPr="00535AE8" w:rsidRDefault="004F11A1" w:rsidP="00535AE8">
            <w:pPr>
              <w:pStyle w:val="Caption"/>
              <w:spacing w:before="0" w:after="0" w:line="240" w:lineRule="auto"/>
              <w:rPr>
                <w:b w:val="0"/>
                <w:bCs w:val="0"/>
              </w:rPr>
            </w:pPr>
            <w:bookmarkStart w:id="33" w:name="_Ref164488803"/>
            <w:r w:rsidRPr="00535AE8">
              <w:rPr>
                <w:b w:val="0"/>
                <w:bCs w:val="0"/>
              </w:rPr>
              <w:t xml:space="preserve">Table </w:t>
            </w:r>
            <w:r w:rsidRPr="00535AE8">
              <w:rPr>
                <w:b w:val="0"/>
                <w:bCs w:val="0"/>
              </w:rPr>
              <w:fldChar w:fldCharType="begin"/>
            </w:r>
            <w:r w:rsidRPr="00535AE8">
              <w:rPr>
                <w:b w:val="0"/>
                <w:bCs w:val="0"/>
              </w:rPr>
              <w:instrText xml:space="preserve"> SEQ Table \* ARABIC </w:instrText>
            </w:r>
            <w:r w:rsidRPr="00535AE8">
              <w:rPr>
                <w:b w:val="0"/>
                <w:bCs w:val="0"/>
              </w:rPr>
              <w:fldChar w:fldCharType="separate"/>
            </w:r>
            <w:r w:rsidRPr="00535AE8">
              <w:rPr>
                <w:b w:val="0"/>
                <w:bCs w:val="0"/>
                <w:noProof/>
              </w:rPr>
              <w:t>1</w:t>
            </w:r>
            <w:r w:rsidRPr="00535AE8">
              <w:rPr>
                <w:b w:val="0"/>
                <w:bCs w:val="0"/>
              </w:rPr>
              <w:fldChar w:fldCharType="end"/>
            </w:r>
            <w:bookmarkEnd w:id="33"/>
            <w:r w:rsidRPr="00535AE8">
              <w:rPr>
                <w:b w:val="0"/>
                <w:bCs w:val="0"/>
                <w:lang w:eastAsia="zh-CN"/>
              </w:rPr>
              <w:t>: Evaluation parameters for Suburban Macro (</w:t>
            </w:r>
            <w:proofErr w:type="spellStart"/>
            <w:r w:rsidRPr="00535AE8">
              <w:rPr>
                <w:b w:val="0"/>
                <w:bCs w:val="0"/>
                <w:lang w:eastAsia="zh-CN"/>
              </w:rPr>
              <w:t>SMa</w:t>
            </w:r>
            <w:proofErr w:type="spellEnd"/>
            <w:r w:rsidRPr="00535AE8">
              <w:rPr>
                <w:b w:val="0"/>
                <w:bCs w:val="0"/>
                <w:lang w:eastAsia="zh-CN"/>
              </w:rPr>
              <w:t xml:space="preserve">). </w:t>
            </w:r>
          </w:p>
          <w:tbl>
            <w:tblPr>
              <w:tblW w:w="689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5267"/>
            </w:tblGrid>
            <w:tr w:rsidR="004F11A1" w:rsidRPr="00535AE8" w14:paraId="5DDD2816" w14:textId="77777777" w:rsidTr="004F11A1">
              <w:trPr>
                <w:trHeight w:val="224"/>
              </w:trPr>
              <w:tc>
                <w:tcPr>
                  <w:tcW w:w="1627" w:type="dxa"/>
                  <w:tcBorders>
                    <w:bottom w:val="single" w:sz="4" w:space="0" w:color="auto"/>
                  </w:tcBorders>
                  <w:shd w:val="clear" w:color="auto" w:fill="D9D9D9"/>
                  <w:vAlign w:val="center"/>
                </w:tcPr>
                <w:p w14:paraId="4A5B1A16" w14:textId="77777777" w:rsidR="004F11A1" w:rsidRPr="00535AE8" w:rsidRDefault="004F11A1" w:rsidP="00535AE8">
                  <w:pPr>
                    <w:pStyle w:val="TAH"/>
                    <w:spacing w:line="240" w:lineRule="auto"/>
                    <w:rPr>
                      <w:rFonts w:ascii="Times New Roman" w:hAnsi="Times New Roman" w:cs="Times New Roman"/>
                      <w:lang w:eastAsia="zh-CN"/>
                    </w:rPr>
                  </w:pPr>
                  <w:r w:rsidRPr="00535AE8">
                    <w:rPr>
                      <w:rFonts w:ascii="Times New Roman" w:hAnsi="Times New Roman" w:cs="Times New Roman"/>
                      <w:lang w:eastAsia="zh-CN"/>
                    </w:rPr>
                    <w:t>Parameters</w:t>
                  </w:r>
                </w:p>
              </w:tc>
              <w:tc>
                <w:tcPr>
                  <w:tcW w:w="5267" w:type="dxa"/>
                  <w:tcBorders>
                    <w:bottom w:val="single" w:sz="4" w:space="0" w:color="auto"/>
                  </w:tcBorders>
                  <w:shd w:val="clear" w:color="auto" w:fill="D9D9D9"/>
                  <w:vAlign w:val="center"/>
                </w:tcPr>
                <w:p w14:paraId="24048E8B" w14:textId="77777777" w:rsidR="004F11A1" w:rsidRPr="00535AE8" w:rsidRDefault="004F11A1" w:rsidP="00535AE8">
                  <w:pPr>
                    <w:pStyle w:val="TAH"/>
                    <w:spacing w:line="240" w:lineRule="auto"/>
                    <w:rPr>
                      <w:rFonts w:ascii="Times New Roman" w:hAnsi="Times New Roman" w:cs="Times New Roman"/>
                      <w:lang w:eastAsia="zh-CN"/>
                    </w:rPr>
                  </w:pPr>
                  <w:proofErr w:type="spellStart"/>
                  <w:r w:rsidRPr="00535AE8">
                    <w:rPr>
                      <w:rFonts w:ascii="Times New Roman" w:hAnsi="Times New Roman" w:cs="Times New Roman"/>
                      <w:lang w:eastAsia="zh-CN"/>
                    </w:rPr>
                    <w:t>SMa</w:t>
                  </w:r>
                  <w:proofErr w:type="spellEnd"/>
                </w:p>
              </w:tc>
            </w:tr>
            <w:tr w:rsidR="004F11A1" w:rsidRPr="00535AE8" w14:paraId="0862A4D7" w14:textId="77777777" w:rsidTr="004F11A1">
              <w:trPr>
                <w:trHeight w:val="388"/>
              </w:trPr>
              <w:tc>
                <w:tcPr>
                  <w:tcW w:w="1627" w:type="dxa"/>
                  <w:shd w:val="clear" w:color="auto" w:fill="FFFFFF"/>
                </w:tcPr>
                <w:p w14:paraId="0857B9AC" w14:textId="77777777" w:rsidR="004F11A1" w:rsidRPr="00535AE8" w:rsidRDefault="004F11A1" w:rsidP="00535AE8">
                  <w:pPr>
                    <w:pStyle w:val="TAL"/>
                    <w:spacing w:line="240" w:lineRule="auto"/>
                    <w:rPr>
                      <w:rFonts w:ascii="Times New Roman" w:hAnsi="Times New Roman" w:cs="Times New Roman"/>
                      <w:lang w:eastAsia="zh-CN"/>
                    </w:rPr>
                  </w:pPr>
                  <w:r w:rsidRPr="00535AE8">
                    <w:rPr>
                      <w:rFonts w:ascii="Times New Roman" w:hAnsi="Times New Roman" w:cs="Times New Roman"/>
                      <w:lang w:eastAsia="zh-CN"/>
                    </w:rPr>
                    <w:t xml:space="preserve">BS height </w:t>
                  </w:r>
                  <m:oMath>
                    <m:sSub>
                      <m:sSubPr>
                        <m:ctrlPr>
                          <w:rPr>
                            <w:rFonts w:ascii="Cambria Math" w:hAnsi="Cambria Math" w:cs="Times New Roman"/>
                            <w:i/>
                            <w:lang w:eastAsia="zh-CN"/>
                          </w:rPr>
                        </m:ctrlPr>
                      </m:sSubPr>
                      <m:e>
                        <m:r>
                          <w:rPr>
                            <w:rFonts w:ascii="Cambria Math" w:hAnsi="Cambria Math" w:cs="Times New Roman"/>
                            <w:lang w:eastAsia="zh-CN"/>
                          </w:rPr>
                          <m:t>h</m:t>
                        </m:r>
                      </m:e>
                      <m:sub>
                        <m:r>
                          <m:rPr>
                            <m:nor/>
                          </m:rPr>
                          <w:rPr>
                            <w:rFonts w:ascii="Times New Roman" w:hAnsi="Times New Roman" w:cs="Times New Roman"/>
                            <w:lang w:eastAsia="zh-CN"/>
                          </w:rPr>
                          <m:t>BS</m:t>
                        </m:r>
                      </m:sub>
                    </m:sSub>
                  </m:oMath>
                </w:p>
              </w:tc>
              <w:tc>
                <w:tcPr>
                  <w:tcW w:w="5267" w:type="dxa"/>
                  <w:shd w:val="clear" w:color="auto" w:fill="FFFFFF"/>
                </w:tcPr>
                <w:p w14:paraId="287AC19E" w14:textId="77777777" w:rsidR="004F11A1" w:rsidRPr="00535AE8" w:rsidRDefault="004F11A1" w:rsidP="00535AE8">
                  <w:pPr>
                    <w:pStyle w:val="TAL"/>
                    <w:spacing w:line="240" w:lineRule="auto"/>
                    <w:rPr>
                      <w:rFonts w:ascii="Times New Roman" w:hAnsi="Times New Roman" w:cs="Times New Roman"/>
                    </w:rPr>
                  </w:pPr>
                  <w:r w:rsidRPr="00535AE8">
                    <w:rPr>
                      <w:rFonts w:ascii="Times New Roman" w:hAnsi="Times New Roman" w:cs="Times New Roman"/>
                    </w:rPr>
                    <w:t>[22.5] m</w:t>
                  </w:r>
                </w:p>
              </w:tc>
            </w:tr>
            <w:tr w:rsidR="004F11A1" w:rsidRPr="00535AE8" w14:paraId="65139A69" w14:textId="77777777" w:rsidTr="004F11A1">
              <w:trPr>
                <w:trHeight w:val="212"/>
              </w:trPr>
              <w:tc>
                <w:tcPr>
                  <w:tcW w:w="1627" w:type="dxa"/>
                  <w:shd w:val="clear" w:color="auto" w:fill="FFFFFF"/>
                </w:tcPr>
                <w:p w14:paraId="4B5A88CC" w14:textId="77777777" w:rsidR="004F11A1" w:rsidRPr="00535AE8" w:rsidRDefault="004F11A1" w:rsidP="00535AE8">
                  <w:pPr>
                    <w:pStyle w:val="TAL"/>
                    <w:spacing w:line="240" w:lineRule="auto"/>
                    <w:rPr>
                      <w:rFonts w:ascii="Times New Roman" w:hAnsi="Times New Roman" w:cs="Times New Roman"/>
                      <w:lang w:eastAsia="zh-CN"/>
                    </w:rPr>
                  </w:pPr>
                  <w:r w:rsidRPr="00535AE8">
                    <w:rPr>
                      <w:rFonts w:ascii="Times New Roman" w:hAnsi="Times New Roman" w:cs="Times New Roman"/>
                      <w:lang w:eastAsia="zh-CN"/>
                    </w:rPr>
                    <w:t>Layout</w:t>
                  </w:r>
                </w:p>
              </w:tc>
              <w:tc>
                <w:tcPr>
                  <w:tcW w:w="5267" w:type="dxa"/>
                  <w:shd w:val="clear" w:color="auto" w:fill="FFFFFF"/>
                </w:tcPr>
                <w:p w14:paraId="6B3ED8E4" w14:textId="77777777" w:rsidR="004F11A1" w:rsidRPr="00535AE8" w:rsidRDefault="004F11A1" w:rsidP="00535AE8">
                  <w:pPr>
                    <w:pStyle w:val="TAL"/>
                    <w:spacing w:line="240" w:lineRule="auto"/>
                    <w:rPr>
                      <w:rFonts w:ascii="Times New Roman" w:hAnsi="Times New Roman" w:cs="Times New Roman"/>
                    </w:rPr>
                  </w:pPr>
                  <w:r w:rsidRPr="00535AE8">
                    <w:rPr>
                      <w:rFonts w:ascii="Times New Roman" w:hAnsi="Times New Roman" w:cs="Times New Roman"/>
                      <w:lang w:eastAsia="zh-CN"/>
                    </w:rPr>
                    <w:t>Hexagonal grid, 19 Macro sites, 3 sectors per site, ISD = [1732] m</w:t>
                  </w:r>
                </w:p>
              </w:tc>
            </w:tr>
            <w:tr w:rsidR="004F11A1" w:rsidRPr="00535AE8" w14:paraId="6B3DA370" w14:textId="77777777" w:rsidTr="004F11A1">
              <w:trPr>
                <w:trHeight w:val="212"/>
              </w:trPr>
              <w:tc>
                <w:tcPr>
                  <w:tcW w:w="1627" w:type="dxa"/>
                  <w:shd w:val="clear" w:color="auto" w:fill="FFFFFF"/>
                </w:tcPr>
                <w:p w14:paraId="3C17AA73" w14:textId="77777777" w:rsidR="004F11A1" w:rsidRPr="00535AE8" w:rsidRDefault="004F11A1" w:rsidP="00535AE8">
                  <w:pPr>
                    <w:pStyle w:val="TAL"/>
                    <w:spacing w:line="240" w:lineRule="auto"/>
                    <w:rPr>
                      <w:rFonts w:ascii="Times New Roman" w:hAnsi="Times New Roman" w:cs="Times New Roman"/>
                      <w:lang w:eastAsia="zh-CN"/>
                    </w:rPr>
                  </w:pPr>
                  <w:r w:rsidRPr="00535AE8">
                    <w:rPr>
                      <w:rFonts w:ascii="Times New Roman" w:hAnsi="Times New Roman" w:cs="Times New Roman"/>
                      <w:lang w:eastAsia="zh-CN"/>
                    </w:rPr>
                    <w:lastRenderedPageBreak/>
                    <w:t>Typical building heights</w:t>
                  </w:r>
                </w:p>
              </w:tc>
              <w:tc>
                <w:tcPr>
                  <w:tcW w:w="5267" w:type="dxa"/>
                  <w:shd w:val="clear" w:color="auto" w:fill="FFFFFF"/>
                </w:tcPr>
                <w:p w14:paraId="72F2E4BA" w14:textId="77777777" w:rsidR="004F11A1" w:rsidRPr="00535AE8" w:rsidRDefault="004F11A1" w:rsidP="00535AE8">
                  <w:pPr>
                    <w:pStyle w:val="TAL"/>
                    <w:spacing w:line="240" w:lineRule="auto"/>
                    <w:rPr>
                      <w:rFonts w:ascii="Times New Roman" w:hAnsi="Times New Roman" w:cs="Times New Roman"/>
                      <w:lang w:eastAsia="zh-CN"/>
                    </w:rPr>
                  </w:pPr>
                  <w:r w:rsidRPr="00535AE8">
                    <w:rPr>
                      <w:rFonts w:ascii="Times New Roman" w:hAnsi="Times New Roman" w:cs="Times New Roman"/>
                      <w:lang w:eastAsia="zh-CN"/>
                    </w:rPr>
                    <w:t>[Up to two floors for residential buildings, up to five floors for commercial buildings]</w:t>
                  </w:r>
                </w:p>
              </w:tc>
            </w:tr>
            <w:tr w:rsidR="004F11A1" w:rsidRPr="00535AE8" w14:paraId="39641100" w14:textId="77777777" w:rsidTr="004F11A1">
              <w:trPr>
                <w:trHeight w:val="388"/>
              </w:trPr>
              <w:tc>
                <w:tcPr>
                  <w:tcW w:w="1627" w:type="dxa"/>
                  <w:shd w:val="clear" w:color="auto" w:fill="FFFFFF"/>
                </w:tcPr>
                <w:p w14:paraId="36B3E0DF" w14:textId="77777777" w:rsidR="004F11A1" w:rsidRPr="00535AE8" w:rsidRDefault="004F11A1" w:rsidP="00535AE8">
                  <w:pPr>
                    <w:pStyle w:val="TAL"/>
                    <w:spacing w:line="240" w:lineRule="auto"/>
                    <w:rPr>
                      <w:rFonts w:ascii="Times New Roman" w:hAnsi="Times New Roman" w:cs="Times New Roman"/>
                      <w:lang w:eastAsia="zh-CN"/>
                    </w:rPr>
                  </w:pPr>
                  <w:r w:rsidRPr="00535AE8">
                    <w:rPr>
                      <w:rFonts w:ascii="Times New Roman" w:hAnsi="Times New Roman" w:cs="Times New Roman"/>
                      <w:lang w:eastAsia="zh-CN"/>
                    </w:rPr>
                    <w:t xml:space="preserve">UT height </w:t>
                  </w:r>
                  <m:oMath>
                    <m:sSub>
                      <m:sSubPr>
                        <m:ctrlPr>
                          <w:rPr>
                            <w:rFonts w:ascii="Cambria Math" w:hAnsi="Cambria Math" w:cs="Times New Roman"/>
                            <w:i/>
                            <w:lang w:eastAsia="zh-CN"/>
                          </w:rPr>
                        </m:ctrlPr>
                      </m:sSubPr>
                      <m:e>
                        <m:r>
                          <w:rPr>
                            <w:rFonts w:ascii="Cambria Math" w:hAnsi="Cambria Math" w:cs="Times New Roman"/>
                            <w:lang w:eastAsia="zh-CN"/>
                          </w:rPr>
                          <m:t>h</m:t>
                        </m:r>
                      </m:e>
                      <m:sub>
                        <m:r>
                          <m:rPr>
                            <m:nor/>
                          </m:rPr>
                          <w:rPr>
                            <w:rFonts w:ascii="Times New Roman" w:hAnsi="Times New Roman" w:cs="Times New Roman"/>
                            <w:lang w:eastAsia="zh-CN"/>
                          </w:rPr>
                          <m:t>UT</m:t>
                        </m:r>
                      </m:sub>
                    </m:sSub>
                  </m:oMath>
                </w:p>
              </w:tc>
              <w:tc>
                <w:tcPr>
                  <w:tcW w:w="5267" w:type="dxa"/>
                  <w:shd w:val="clear" w:color="auto" w:fill="FFFFFF"/>
                </w:tcPr>
                <w:p w14:paraId="2DC6951E" w14:textId="77777777" w:rsidR="004F11A1" w:rsidRPr="00535AE8" w:rsidRDefault="004F11A1" w:rsidP="00535AE8">
                  <w:pPr>
                    <w:pStyle w:val="TAL"/>
                    <w:spacing w:line="240" w:lineRule="auto"/>
                    <w:rPr>
                      <w:rFonts w:ascii="Times New Roman" w:hAnsi="Times New Roman" w:cs="Times New Roman"/>
                      <w:lang w:eastAsia="zh-CN"/>
                    </w:rPr>
                  </w:pPr>
                  <w:r w:rsidRPr="00535AE8">
                    <w:rPr>
                      <w:rFonts w:ascii="Times New Roman" w:hAnsi="Times New Roman" w:cs="Times New Roman"/>
                      <w:lang w:eastAsia="zh-CN"/>
                    </w:rPr>
                    <w:t>[1.5 or 4.5 m for residential buildings]</w:t>
                  </w:r>
                </w:p>
                <w:p w14:paraId="36536C07" w14:textId="77777777" w:rsidR="004F11A1" w:rsidRPr="00535AE8" w:rsidRDefault="004F11A1" w:rsidP="00535AE8">
                  <w:pPr>
                    <w:pStyle w:val="TAL"/>
                    <w:spacing w:line="240" w:lineRule="auto"/>
                    <w:rPr>
                      <w:rFonts w:ascii="Times New Roman" w:hAnsi="Times New Roman" w:cs="Times New Roman"/>
                      <w:lang w:eastAsia="zh-CN"/>
                    </w:rPr>
                  </w:pPr>
                  <w:r w:rsidRPr="00535AE8">
                    <w:rPr>
                      <w:rFonts w:ascii="Times New Roman" w:hAnsi="Times New Roman" w:cs="Times New Roman"/>
                      <w:lang w:eastAsia="zh-CN"/>
                    </w:rPr>
                    <w:t>[1.5/4.5/7.5/10.5/13.5 m for commercial buildings]</w:t>
                  </w:r>
                </w:p>
              </w:tc>
            </w:tr>
            <w:tr w:rsidR="004F11A1" w:rsidRPr="00535AE8" w14:paraId="7066A119" w14:textId="77777777" w:rsidTr="004F11A1">
              <w:trPr>
                <w:trHeight w:val="224"/>
              </w:trPr>
              <w:tc>
                <w:tcPr>
                  <w:tcW w:w="1627" w:type="dxa"/>
                  <w:shd w:val="clear" w:color="auto" w:fill="FFFFFF"/>
                </w:tcPr>
                <w:p w14:paraId="4EECF947" w14:textId="77777777" w:rsidR="004F11A1" w:rsidRPr="00535AE8" w:rsidRDefault="004F11A1" w:rsidP="00535AE8">
                  <w:pPr>
                    <w:pStyle w:val="TAL"/>
                    <w:spacing w:line="240" w:lineRule="auto"/>
                    <w:rPr>
                      <w:rFonts w:ascii="Times New Roman" w:eastAsia="SimSun" w:hAnsi="Times New Roman" w:cs="Times New Roman"/>
                      <w:lang w:eastAsia="zh-CN"/>
                    </w:rPr>
                  </w:pPr>
                  <w:r w:rsidRPr="00535AE8">
                    <w:rPr>
                      <w:rFonts w:ascii="Times New Roman" w:eastAsia="SimSun" w:hAnsi="Times New Roman" w:cs="Times New Roman"/>
                      <w:lang w:eastAsia="zh-CN"/>
                    </w:rPr>
                    <w:t>UT distribution</w:t>
                  </w:r>
                </w:p>
              </w:tc>
              <w:tc>
                <w:tcPr>
                  <w:tcW w:w="5267" w:type="dxa"/>
                  <w:shd w:val="clear" w:color="auto" w:fill="FFFFFF"/>
                </w:tcPr>
                <w:p w14:paraId="7423EF2F" w14:textId="77777777" w:rsidR="004F11A1" w:rsidRPr="00535AE8" w:rsidRDefault="004F11A1" w:rsidP="00535AE8">
                  <w:pPr>
                    <w:pStyle w:val="TAL"/>
                    <w:spacing w:line="240" w:lineRule="auto"/>
                    <w:rPr>
                      <w:rFonts w:ascii="Times New Roman" w:eastAsia="SimSun" w:hAnsi="Times New Roman" w:cs="Times New Roman"/>
                      <w:lang w:eastAsia="zh-CN"/>
                    </w:rPr>
                  </w:pPr>
                  <w:r w:rsidRPr="00535AE8">
                    <w:rPr>
                      <w:rFonts w:ascii="Times New Roman" w:eastAsia="SimSun" w:hAnsi="Times New Roman" w:cs="Times New Roman"/>
                      <w:lang w:eastAsia="zh-CN"/>
                    </w:rPr>
                    <w:t>[Uniform horizontally, 70% indoor residential users are on ground floor, 30% are on upper floor]</w:t>
                  </w:r>
                </w:p>
                <w:p w14:paraId="219BC879" w14:textId="77777777" w:rsidR="004F11A1" w:rsidRPr="00535AE8" w:rsidRDefault="004F11A1" w:rsidP="00535AE8">
                  <w:pPr>
                    <w:pStyle w:val="TAL"/>
                    <w:spacing w:line="240" w:lineRule="auto"/>
                    <w:rPr>
                      <w:rFonts w:ascii="Times New Roman" w:eastAsia="SimSun" w:hAnsi="Times New Roman" w:cs="Times New Roman"/>
                      <w:lang w:eastAsia="zh-CN"/>
                    </w:rPr>
                  </w:pPr>
                  <w:r w:rsidRPr="00535AE8">
                    <w:rPr>
                      <w:rFonts w:ascii="Times New Roman" w:eastAsia="SimSun" w:hAnsi="Times New Roman" w:cs="Times New Roman"/>
                      <w:lang w:eastAsia="zh-CN"/>
                    </w:rPr>
                    <w:t>FFS ratio between residential and commercial buildings</w:t>
                  </w:r>
                </w:p>
              </w:tc>
            </w:tr>
            <w:tr w:rsidR="004F11A1" w:rsidRPr="00535AE8" w14:paraId="52944707" w14:textId="77777777" w:rsidTr="004F11A1">
              <w:trPr>
                <w:trHeight w:val="224"/>
              </w:trPr>
              <w:tc>
                <w:tcPr>
                  <w:tcW w:w="1627" w:type="dxa"/>
                  <w:shd w:val="clear" w:color="auto" w:fill="FFFFFF"/>
                </w:tcPr>
                <w:p w14:paraId="2C3F1F70" w14:textId="77777777" w:rsidR="004F11A1" w:rsidRPr="00535AE8" w:rsidRDefault="004F11A1" w:rsidP="00535AE8">
                  <w:pPr>
                    <w:pStyle w:val="TAL"/>
                    <w:spacing w:line="240" w:lineRule="auto"/>
                    <w:rPr>
                      <w:rFonts w:ascii="Times New Roman" w:hAnsi="Times New Roman" w:cs="Times New Roman"/>
                      <w:lang w:eastAsia="zh-CN"/>
                    </w:rPr>
                  </w:pPr>
                  <w:r w:rsidRPr="00535AE8">
                    <w:rPr>
                      <w:rFonts w:ascii="Times New Roman" w:hAnsi="Times New Roman" w:cs="Times New Roman"/>
                      <w:lang w:eastAsia="zh-CN"/>
                    </w:rPr>
                    <w:t>Indoor/Outdoor</w:t>
                  </w:r>
                </w:p>
              </w:tc>
              <w:tc>
                <w:tcPr>
                  <w:tcW w:w="5267" w:type="dxa"/>
                  <w:shd w:val="clear" w:color="auto" w:fill="FFFFFF"/>
                </w:tcPr>
                <w:p w14:paraId="0CA5E023" w14:textId="77777777" w:rsidR="004F11A1" w:rsidRPr="00535AE8" w:rsidRDefault="004F11A1" w:rsidP="00535AE8">
                  <w:pPr>
                    <w:pStyle w:val="TAL"/>
                    <w:spacing w:line="240" w:lineRule="auto"/>
                    <w:rPr>
                      <w:rFonts w:ascii="Times New Roman" w:hAnsi="Times New Roman" w:cs="Times New Roman"/>
                    </w:rPr>
                  </w:pPr>
                  <w:r w:rsidRPr="00535AE8">
                    <w:rPr>
                      <w:rFonts w:ascii="Times New Roman" w:eastAsia="SimSun" w:hAnsi="Times New Roman" w:cs="Times New Roman"/>
                      <w:lang w:eastAsia="zh-CN"/>
                    </w:rPr>
                    <w:t>[80% indoor and 20% outdoor, FFS on in-car users]</w:t>
                  </w:r>
                </w:p>
              </w:tc>
            </w:tr>
            <w:tr w:rsidR="004F11A1" w:rsidRPr="00535AE8" w14:paraId="72417058" w14:textId="77777777" w:rsidTr="004F11A1">
              <w:trPr>
                <w:trHeight w:val="212"/>
              </w:trPr>
              <w:tc>
                <w:tcPr>
                  <w:tcW w:w="1627" w:type="dxa"/>
                  <w:shd w:val="clear" w:color="auto" w:fill="FFFFFF"/>
                </w:tcPr>
                <w:p w14:paraId="1D75A6BF" w14:textId="77777777" w:rsidR="004F11A1" w:rsidRPr="00535AE8" w:rsidRDefault="004F11A1" w:rsidP="00535AE8">
                  <w:pPr>
                    <w:pStyle w:val="TAL"/>
                    <w:spacing w:line="240" w:lineRule="auto"/>
                    <w:rPr>
                      <w:rFonts w:ascii="Times New Roman" w:hAnsi="Times New Roman" w:cs="Times New Roman"/>
                      <w:lang w:eastAsia="zh-CN"/>
                    </w:rPr>
                  </w:pPr>
                  <w:r w:rsidRPr="00535AE8">
                    <w:rPr>
                      <w:rFonts w:ascii="Times New Roman" w:hAnsi="Times New Roman" w:cs="Times New Roman"/>
                      <w:lang w:eastAsia="zh-CN"/>
                    </w:rPr>
                    <w:t>LOS/NLOS</w:t>
                  </w:r>
                </w:p>
              </w:tc>
              <w:tc>
                <w:tcPr>
                  <w:tcW w:w="5267" w:type="dxa"/>
                  <w:shd w:val="clear" w:color="auto" w:fill="FFFFFF"/>
                </w:tcPr>
                <w:p w14:paraId="458AA0A3" w14:textId="77777777" w:rsidR="004F11A1" w:rsidRPr="00535AE8" w:rsidRDefault="004F11A1" w:rsidP="00535AE8">
                  <w:pPr>
                    <w:pStyle w:val="TAL"/>
                    <w:spacing w:line="240" w:lineRule="auto"/>
                    <w:rPr>
                      <w:rFonts w:ascii="Times New Roman" w:eastAsia="SimSun" w:hAnsi="Times New Roman" w:cs="Times New Roman"/>
                      <w:lang w:eastAsia="zh-CN"/>
                    </w:rPr>
                  </w:pPr>
                  <w:r w:rsidRPr="00535AE8">
                    <w:rPr>
                      <w:rFonts w:ascii="Times New Roman" w:eastAsia="SimSun" w:hAnsi="Times New Roman" w:cs="Times New Roman"/>
                      <w:lang w:eastAsia="zh-CN"/>
                    </w:rPr>
                    <w:t>LOS and NLOS</w:t>
                  </w:r>
                </w:p>
              </w:tc>
            </w:tr>
            <w:tr w:rsidR="004F11A1" w:rsidRPr="00535AE8" w14:paraId="5B7DC7C2" w14:textId="77777777" w:rsidTr="004F11A1">
              <w:trPr>
                <w:trHeight w:val="452"/>
              </w:trPr>
              <w:tc>
                <w:tcPr>
                  <w:tcW w:w="1627" w:type="dxa"/>
                  <w:shd w:val="clear" w:color="auto" w:fill="FFFFFF"/>
                </w:tcPr>
                <w:p w14:paraId="537FC5B8" w14:textId="77777777" w:rsidR="004F11A1" w:rsidRPr="00535AE8" w:rsidRDefault="004F11A1" w:rsidP="00535AE8">
                  <w:pPr>
                    <w:pStyle w:val="TAL"/>
                    <w:spacing w:line="240" w:lineRule="auto"/>
                    <w:rPr>
                      <w:rFonts w:ascii="Times New Roman" w:hAnsi="Times New Roman" w:cs="Times New Roman"/>
                      <w:lang w:val="sv-SE"/>
                    </w:rPr>
                  </w:pPr>
                  <w:r w:rsidRPr="00535AE8">
                    <w:rPr>
                      <w:rFonts w:ascii="Times New Roman" w:hAnsi="Times New Roman" w:cs="Times New Roman"/>
                      <w:lang w:val="sv-SE" w:eastAsia="zh-CN"/>
                    </w:rPr>
                    <w:t>Min BS - UT distance</w:t>
                  </w:r>
                  <w:r w:rsidRPr="00535AE8">
                    <w:rPr>
                      <w:rFonts w:ascii="Times New Roman" w:hAnsi="Times New Roman" w:cs="Times New Roman"/>
                      <w:lang w:val="sv-SE"/>
                    </w:rPr>
                    <w:t>(2D)</w:t>
                  </w:r>
                </w:p>
              </w:tc>
              <w:tc>
                <w:tcPr>
                  <w:tcW w:w="5267" w:type="dxa"/>
                  <w:shd w:val="clear" w:color="auto" w:fill="FFFFFF"/>
                </w:tcPr>
                <w:p w14:paraId="67D11775" w14:textId="77777777" w:rsidR="004F11A1" w:rsidRPr="00535AE8" w:rsidRDefault="004F11A1" w:rsidP="00535AE8">
                  <w:pPr>
                    <w:pStyle w:val="TAL"/>
                    <w:spacing w:line="240" w:lineRule="auto"/>
                    <w:rPr>
                      <w:rFonts w:ascii="Times New Roman" w:hAnsi="Times New Roman" w:cs="Times New Roman"/>
                    </w:rPr>
                  </w:pPr>
                  <w:r w:rsidRPr="00535AE8">
                    <w:rPr>
                      <w:rFonts w:ascii="Times New Roman" w:hAnsi="Times New Roman" w:cs="Times New Roman"/>
                    </w:rPr>
                    <w:t>[25] m</w:t>
                  </w:r>
                </w:p>
              </w:tc>
            </w:tr>
          </w:tbl>
          <w:p w14:paraId="06CCA656" w14:textId="77777777" w:rsidR="00AA0261" w:rsidRDefault="00AA0261" w:rsidP="00535AE8">
            <w:pPr>
              <w:spacing w:before="0" w:after="0" w:line="240" w:lineRule="auto"/>
              <w:rPr>
                <w:b/>
                <w:bCs/>
              </w:rPr>
            </w:pPr>
            <w:bookmarkStart w:id="34" w:name="_Toc166237488"/>
          </w:p>
          <w:p w14:paraId="5D3BADC5" w14:textId="39D04AA6" w:rsidR="004F11A1" w:rsidRPr="00535AE8" w:rsidRDefault="00BA3E78" w:rsidP="00535AE8">
            <w:pPr>
              <w:spacing w:before="0" w:after="0" w:line="240" w:lineRule="auto"/>
            </w:pPr>
            <w:r w:rsidRPr="00535AE8">
              <w:rPr>
                <w:b/>
                <w:bCs/>
              </w:rPr>
              <w:t>Proposal 1:</w:t>
            </w:r>
            <w:r w:rsidRPr="00535AE8">
              <w:t xml:space="preserve"> </w:t>
            </w:r>
            <w:r w:rsidR="004F11A1" w:rsidRPr="00535AE8">
              <w:t xml:space="preserve">The parameters in </w:t>
            </w:r>
            <w:r w:rsidR="004F11A1" w:rsidRPr="00535AE8">
              <w:fldChar w:fldCharType="begin"/>
            </w:r>
            <w:r w:rsidR="004F11A1" w:rsidRPr="00535AE8">
              <w:instrText xml:space="preserve"> REF _Ref164488803 \h </w:instrText>
            </w:r>
            <w:r w:rsidR="00535AE8">
              <w:instrText xml:space="preserve"> \* MERGEFORMAT </w:instrText>
            </w:r>
            <w:r w:rsidR="004F11A1" w:rsidRPr="00535AE8">
              <w:fldChar w:fldCharType="separate"/>
            </w:r>
            <w:r w:rsidR="004F11A1" w:rsidRPr="00535AE8">
              <w:t>Table 1</w:t>
            </w:r>
            <w:r w:rsidR="004F11A1" w:rsidRPr="00535AE8">
              <w:fldChar w:fldCharType="end"/>
            </w:r>
            <w:r w:rsidR="004F11A1" w:rsidRPr="00535AE8">
              <w:t xml:space="preserve"> may be considered as a starting point for specifying a generic Suburban Macro (</w:t>
            </w:r>
            <w:proofErr w:type="spellStart"/>
            <w:r w:rsidR="004F11A1" w:rsidRPr="00535AE8">
              <w:t>SMa</w:t>
            </w:r>
            <w:proofErr w:type="spellEnd"/>
            <w:r w:rsidR="004F11A1" w:rsidRPr="00535AE8">
              <w:t>) scenario.</w:t>
            </w:r>
            <w:bookmarkEnd w:id="34"/>
          </w:p>
          <w:p w14:paraId="5CE30317" w14:textId="77777777" w:rsidR="004F11A1" w:rsidRPr="00535AE8" w:rsidRDefault="004F11A1" w:rsidP="00535AE8">
            <w:pPr>
              <w:snapToGrid w:val="0"/>
              <w:spacing w:before="0" w:after="0" w:line="240" w:lineRule="auto"/>
              <w:rPr>
                <w:b/>
              </w:rPr>
            </w:pPr>
          </w:p>
          <w:p w14:paraId="1E76AA45" w14:textId="57EC4D57" w:rsidR="0096441B" w:rsidRPr="00535AE8" w:rsidRDefault="0096441B" w:rsidP="00535AE8">
            <w:pPr>
              <w:snapToGrid w:val="0"/>
              <w:spacing w:before="0" w:after="0" w:line="240" w:lineRule="auto"/>
              <w:rPr>
                <w:bCs/>
              </w:rPr>
            </w:pPr>
            <w:r w:rsidRPr="00535AE8">
              <w:rPr>
                <w:b/>
              </w:rPr>
              <w:t>Observation 2</w:t>
            </w:r>
            <w:r w:rsidR="00535AE8">
              <w:rPr>
                <w:bCs/>
              </w:rPr>
              <w:t xml:space="preserve">: </w:t>
            </w:r>
            <w:r w:rsidRPr="00535AE8">
              <w:rPr>
                <w:bCs/>
              </w:rPr>
              <w:t>In the TR 38.901 model, the two co-polar components in the channel always have exactly equal power, and the two cross-polar components are equally attenuated according to a stochastic XPR.</w:t>
            </w:r>
          </w:p>
          <w:p w14:paraId="3D5E8300" w14:textId="77777777" w:rsidR="0096441B" w:rsidRPr="00535AE8" w:rsidRDefault="0096441B" w:rsidP="00535AE8">
            <w:pPr>
              <w:snapToGrid w:val="0"/>
              <w:spacing w:before="0" w:after="0" w:line="240" w:lineRule="auto"/>
              <w:rPr>
                <w:bCs/>
              </w:rPr>
            </w:pPr>
          </w:p>
          <w:p w14:paraId="503E55E2" w14:textId="77777777" w:rsidR="0096441B" w:rsidRPr="00535AE8" w:rsidRDefault="0096441B" w:rsidP="00535AE8">
            <w:pPr>
              <w:snapToGrid w:val="0"/>
              <w:spacing w:before="0" w:after="0" w:line="240" w:lineRule="auto"/>
              <w:rPr>
                <w:bCs/>
              </w:rPr>
            </w:pPr>
            <w:r w:rsidRPr="00535AE8">
              <w:rPr>
                <w:b/>
              </w:rPr>
              <w:t>Observation 3</w:t>
            </w:r>
            <w:r w:rsidRPr="00535AE8">
              <w:rPr>
                <w:bCs/>
              </w:rPr>
              <w:tab/>
              <w:t>Measurements show a slow variability around the mean co-polar and cross-polar power that is independent between different components.</w:t>
            </w:r>
          </w:p>
          <w:p w14:paraId="5CCE32A9" w14:textId="77777777" w:rsidR="00131F1B" w:rsidRPr="00535AE8" w:rsidRDefault="00131F1B" w:rsidP="00535AE8">
            <w:pPr>
              <w:snapToGrid w:val="0"/>
              <w:spacing w:before="0" w:after="0" w:line="240" w:lineRule="auto"/>
              <w:rPr>
                <w:bCs/>
              </w:rPr>
            </w:pPr>
          </w:p>
          <w:p w14:paraId="4296EDA4" w14:textId="77777777" w:rsidR="00131F1B" w:rsidRPr="00535AE8" w:rsidRDefault="00131F1B" w:rsidP="00535AE8">
            <w:pPr>
              <w:snapToGrid w:val="0"/>
              <w:spacing w:before="0" w:after="0" w:line="240" w:lineRule="auto"/>
              <w:rPr>
                <w:bCs/>
              </w:rPr>
            </w:pPr>
            <w:r w:rsidRPr="00535AE8">
              <w:rPr>
                <w:b/>
              </w:rPr>
              <w:t>Proposal 4</w:t>
            </w:r>
            <w:r w:rsidRPr="00535AE8">
              <w:rPr>
                <w:bCs/>
              </w:rPr>
              <w:tab/>
              <w:t xml:space="preserve">Introduce a random variability of the co- and cross polar powers in the TR 38.901 model, such as an </w:t>
            </w:r>
            <w:proofErr w:type="spellStart"/>
            <w:r w:rsidRPr="00535AE8">
              <w:rPr>
                <w:bCs/>
              </w:rPr>
              <w:t>i.i.d</w:t>
            </w:r>
            <w:proofErr w:type="spellEnd"/>
            <w:r w:rsidRPr="00535AE8">
              <w:rPr>
                <w:bCs/>
              </w:rPr>
              <w:t xml:space="preserve"> zero-mean Gaussian with 3 dB standard deviation, via the following changes to step 9 and </w:t>
            </w:r>
            <w:proofErr w:type="spellStart"/>
            <w:r w:rsidRPr="00535AE8">
              <w:rPr>
                <w:bCs/>
              </w:rPr>
              <w:t>eqs</w:t>
            </w:r>
            <w:proofErr w:type="spellEnd"/>
            <w:r w:rsidRPr="00535AE8">
              <w:rPr>
                <w:bCs/>
              </w:rPr>
              <w:t xml:space="preserve"> (7.5-22) and (7.5-28) in clause 7.5 in TR 38.901.</w:t>
            </w:r>
          </w:p>
          <w:p w14:paraId="0B4EABB9" w14:textId="77777777" w:rsidR="00131F1B" w:rsidRPr="00535AE8" w:rsidRDefault="00131F1B" w:rsidP="00535AE8">
            <w:pPr>
              <w:snapToGrid w:val="0"/>
              <w:spacing w:before="0" w:after="0" w:line="240" w:lineRule="auto"/>
              <w:rPr>
                <w:bCs/>
              </w:rPr>
            </w:pPr>
          </w:p>
          <w:p w14:paraId="28195D73" w14:textId="77777777" w:rsidR="008040CE" w:rsidRPr="00535AE8" w:rsidRDefault="008040CE" w:rsidP="00535AE8">
            <w:pPr>
              <w:spacing w:before="0" w:after="0" w:line="240" w:lineRule="auto"/>
              <w:rPr>
                <w:lang w:eastAsia="ja-JP"/>
              </w:rPr>
            </w:pPr>
            <w:r w:rsidRPr="00535AE8">
              <w:rPr>
                <w:lang w:eastAsia="ja-JP"/>
              </w:rPr>
              <w:t>--</w:t>
            </w:r>
          </w:p>
          <w:p w14:paraId="7022C80F" w14:textId="77777777" w:rsidR="008040CE" w:rsidRPr="00535AE8" w:rsidRDefault="008040CE" w:rsidP="00535AE8">
            <w:pPr>
              <w:spacing w:before="0" w:after="0" w:line="240" w:lineRule="auto"/>
              <w:rPr>
                <w:rFonts w:eastAsia="Times New Roman"/>
                <w:lang w:val="en-GB"/>
              </w:rPr>
            </w:pPr>
            <w:r w:rsidRPr="00535AE8">
              <w:rPr>
                <w:rFonts w:eastAsia="Times New Roman"/>
                <w:u w:val="single"/>
                <w:lang w:val="en-GB"/>
              </w:rPr>
              <w:t>Step 9</w:t>
            </w:r>
            <w:r w:rsidRPr="00535AE8">
              <w:rPr>
                <w:rFonts w:eastAsia="Times New Roman"/>
                <w:lang w:val="en-GB"/>
              </w:rPr>
              <w:t xml:space="preserve">: </w:t>
            </w:r>
            <w:r w:rsidRPr="00535AE8">
              <w:rPr>
                <w:rFonts w:eastAsia="Times New Roman"/>
                <w:lang w:val="en-GB" w:eastAsia="zh-CN"/>
              </w:rPr>
              <w:t xml:space="preserve">Generate the </w:t>
            </w:r>
            <w:proofErr w:type="gramStart"/>
            <w:r w:rsidRPr="00535AE8">
              <w:rPr>
                <w:rFonts w:eastAsia="Times New Roman"/>
                <w:lang w:val="en-GB" w:eastAsia="zh-CN"/>
              </w:rPr>
              <w:t>cross polarization</w:t>
            </w:r>
            <w:proofErr w:type="gramEnd"/>
            <w:r w:rsidRPr="00535AE8">
              <w:rPr>
                <w:rFonts w:eastAsia="Times New Roman"/>
                <w:lang w:val="en-GB" w:eastAsia="zh-CN"/>
              </w:rPr>
              <w:t xml:space="preserve"> power ratios</w:t>
            </w:r>
          </w:p>
          <w:p w14:paraId="0161EC00" w14:textId="77777777" w:rsidR="008040CE" w:rsidRPr="00535AE8" w:rsidRDefault="008040CE" w:rsidP="00535AE8">
            <w:pPr>
              <w:spacing w:before="0" w:after="0" w:line="240" w:lineRule="auto"/>
              <w:rPr>
                <w:rFonts w:eastAsia="Times New Roman"/>
                <w:lang w:val="en-GB" w:eastAsia="zh-CN"/>
              </w:rPr>
            </w:pPr>
            <w:r w:rsidRPr="00535AE8">
              <w:rPr>
                <w:rFonts w:eastAsia="Times New Roman"/>
                <w:lang w:val="en-GB" w:eastAsia="zh-CN"/>
              </w:rPr>
              <w:t xml:space="preserve">Generate the </w:t>
            </w:r>
            <w:proofErr w:type="gramStart"/>
            <w:r w:rsidRPr="00535AE8">
              <w:rPr>
                <w:rFonts w:eastAsia="Times New Roman"/>
                <w:lang w:val="en-GB" w:eastAsia="zh-CN"/>
              </w:rPr>
              <w:t>cross polarization</w:t>
            </w:r>
            <w:proofErr w:type="gramEnd"/>
            <w:r w:rsidRPr="00535AE8">
              <w:rPr>
                <w:rFonts w:eastAsia="Times New Roman"/>
                <w:lang w:val="en-GB" w:eastAsia="zh-CN"/>
              </w:rPr>
              <w:t xml:space="preserve"> power ratios (XPR) </w:t>
            </w:r>
            <w:r w:rsidRPr="00535AE8">
              <w:rPr>
                <w:rFonts w:eastAsia="Times New Roman"/>
                <w:i/>
                <w:sz w:val="21"/>
                <w:szCs w:val="21"/>
                <w:lang w:val="en-GB" w:eastAsia="zh-CN"/>
              </w:rPr>
              <w:t></w:t>
            </w:r>
            <w:r w:rsidRPr="00535AE8">
              <w:rPr>
                <w:rFonts w:eastAsia="Times New Roman"/>
                <w:sz w:val="21"/>
                <w:szCs w:val="21"/>
                <w:lang w:val="en-GB" w:eastAsia="zh-CN"/>
              </w:rPr>
              <w:t></w:t>
            </w:r>
            <w:r w:rsidRPr="00535AE8">
              <w:rPr>
                <w:rFonts w:eastAsia="Times New Roman"/>
                <w:lang w:val="en-GB" w:eastAsia="zh-CN"/>
              </w:rPr>
              <w:t xml:space="preserve">for each ray </w:t>
            </w:r>
            <w:r w:rsidRPr="00535AE8">
              <w:rPr>
                <w:rFonts w:eastAsia="Times New Roman"/>
                <w:i/>
                <w:iCs/>
                <w:lang w:val="en-GB" w:eastAsia="zh-CN"/>
              </w:rPr>
              <w:t xml:space="preserve">m </w:t>
            </w:r>
            <w:r w:rsidRPr="00535AE8">
              <w:rPr>
                <w:rFonts w:eastAsia="Times New Roman"/>
                <w:lang w:val="en-GB" w:eastAsia="zh-CN"/>
              </w:rPr>
              <w:t xml:space="preserve">of each cluster </w:t>
            </w:r>
            <w:r w:rsidRPr="00535AE8">
              <w:rPr>
                <w:rFonts w:eastAsia="Times New Roman"/>
                <w:i/>
                <w:iCs/>
                <w:lang w:val="en-GB" w:eastAsia="zh-CN"/>
              </w:rPr>
              <w:t>n</w:t>
            </w:r>
            <w:r w:rsidRPr="00535AE8">
              <w:rPr>
                <w:rFonts w:eastAsia="Times New Roman"/>
                <w:lang w:val="en-GB" w:eastAsia="zh-CN"/>
              </w:rPr>
              <w:t>. XPR is log-Normal distributed. Draw XPR values as</w:t>
            </w:r>
          </w:p>
          <w:p w14:paraId="24A77BEA" w14:textId="32B5FEF2" w:rsidR="008040CE" w:rsidRPr="00535AE8" w:rsidRDefault="008040CE" w:rsidP="00535AE8">
            <w:pPr>
              <w:keepLines/>
              <w:tabs>
                <w:tab w:val="center" w:pos="4820"/>
                <w:tab w:val="right" w:pos="9072"/>
              </w:tabs>
              <w:spacing w:before="0" w:after="0" w:line="240" w:lineRule="auto"/>
              <w:rPr>
                <w:rFonts w:eastAsia="Times New Roman"/>
                <w:lang w:val="en-GB"/>
              </w:rPr>
            </w:pPr>
            <w:r w:rsidRPr="00535AE8">
              <w:rPr>
                <w:rFonts w:eastAsia="Times New Roman"/>
                <w:lang w:val="en-GB"/>
              </w:rPr>
              <w:tab/>
            </w:r>
            <w:r w:rsidRPr="00535AE8">
              <w:rPr>
                <w:rFonts w:eastAsia="Times New Roman"/>
                <w:noProof/>
                <w:position w:val="-14"/>
                <w:lang w:val="en-GB"/>
              </w:rPr>
              <w:drawing>
                <wp:inline distT="0" distB="0" distL="0" distR="0" wp14:anchorId="11503073" wp14:editId="77026A54">
                  <wp:extent cx="934720" cy="266065"/>
                  <wp:effectExtent l="0" t="0" r="0" b="635"/>
                  <wp:docPr id="6101139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34720" cy="266065"/>
                          </a:xfrm>
                          <a:prstGeom prst="rect">
                            <a:avLst/>
                          </a:prstGeom>
                          <a:noFill/>
                          <a:ln>
                            <a:noFill/>
                          </a:ln>
                        </pic:spPr>
                      </pic:pic>
                    </a:graphicData>
                  </a:graphic>
                </wp:inline>
              </w:drawing>
            </w:r>
            <w:r w:rsidRPr="00535AE8">
              <w:rPr>
                <w:rFonts w:eastAsia="Times New Roman"/>
                <w:lang w:val="en-GB"/>
              </w:rPr>
              <w:t>,</w:t>
            </w:r>
            <w:r w:rsidRPr="00535AE8">
              <w:rPr>
                <w:rFonts w:eastAsia="Times New Roman"/>
                <w:lang w:val="en-GB"/>
              </w:rPr>
              <w:tab/>
              <w:t>(7.5-21)</w:t>
            </w:r>
          </w:p>
          <w:p w14:paraId="48499786" w14:textId="37DBA356" w:rsidR="008040CE" w:rsidRPr="00535AE8" w:rsidRDefault="008040CE" w:rsidP="00535AE8">
            <w:pPr>
              <w:spacing w:before="0" w:after="0" w:line="240" w:lineRule="auto"/>
              <w:rPr>
                <w:rFonts w:eastAsia="Times New Roman"/>
                <w:lang w:val="en-GB" w:eastAsia="zh-CN"/>
              </w:rPr>
            </w:pPr>
            <w:r w:rsidRPr="00535AE8">
              <w:rPr>
                <w:rFonts w:eastAsia="Times New Roman"/>
                <w:lang w:val="en-GB" w:eastAsia="zh-CN"/>
              </w:rPr>
              <w:t xml:space="preserve">where </w:t>
            </w:r>
            <w:r w:rsidRPr="00535AE8">
              <w:rPr>
                <w:rFonts w:eastAsia="Times New Roman"/>
                <w:noProof/>
                <w:position w:val="-14"/>
                <w:lang w:val="en-GB"/>
              </w:rPr>
              <w:drawing>
                <wp:inline distT="0" distB="0" distL="0" distR="0" wp14:anchorId="4C5F5B6E" wp14:editId="570A0E83">
                  <wp:extent cx="1371600" cy="266065"/>
                  <wp:effectExtent l="0" t="0" r="0" b="635"/>
                  <wp:docPr id="12291397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71600" cy="266065"/>
                          </a:xfrm>
                          <a:prstGeom prst="rect">
                            <a:avLst/>
                          </a:prstGeom>
                          <a:noFill/>
                          <a:ln>
                            <a:noFill/>
                          </a:ln>
                        </pic:spPr>
                      </pic:pic>
                    </a:graphicData>
                  </a:graphic>
                </wp:inline>
              </w:drawing>
            </w:r>
            <w:r w:rsidRPr="00535AE8">
              <w:rPr>
                <w:rFonts w:eastAsia="Times New Roman"/>
                <w:lang w:val="en-GB" w:eastAsia="ko-KR"/>
              </w:rPr>
              <w:t xml:space="preserve"> </w:t>
            </w:r>
            <w:r w:rsidRPr="00535AE8">
              <w:rPr>
                <w:rFonts w:eastAsia="Times New Roman"/>
                <w:lang w:val="en-GB" w:eastAsia="zh-CN"/>
              </w:rPr>
              <w:t xml:space="preserve">is Gaussian distributed with </w:t>
            </w:r>
            <w:r w:rsidRPr="00535AE8">
              <w:rPr>
                <w:rFonts w:eastAsia="Times New Roman"/>
                <w:noProof/>
                <w:position w:val="-10"/>
                <w:lang w:val="en-GB"/>
              </w:rPr>
              <w:drawing>
                <wp:inline distT="0" distB="0" distL="0" distR="0" wp14:anchorId="014378E3" wp14:editId="5F28E40A">
                  <wp:extent cx="300355" cy="238760"/>
                  <wp:effectExtent l="0" t="0" r="4445" b="8890"/>
                  <wp:docPr id="20571606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0355" cy="238760"/>
                          </a:xfrm>
                          <a:prstGeom prst="rect">
                            <a:avLst/>
                          </a:prstGeom>
                          <a:noFill/>
                          <a:ln>
                            <a:noFill/>
                          </a:ln>
                        </pic:spPr>
                      </pic:pic>
                    </a:graphicData>
                  </a:graphic>
                </wp:inline>
              </w:drawing>
            </w:r>
            <w:r w:rsidRPr="00535AE8">
              <w:rPr>
                <w:rFonts w:eastAsia="Times New Roman"/>
                <w:sz w:val="21"/>
                <w:szCs w:val="21"/>
                <w:lang w:val="en-GB" w:eastAsia="zh-CN"/>
              </w:rPr>
              <w:t></w:t>
            </w:r>
            <w:r w:rsidRPr="00535AE8">
              <w:rPr>
                <w:rFonts w:eastAsia="Times New Roman"/>
                <w:lang w:val="en-GB" w:eastAsia="zh-CN"/>
              </w:rPr>
              <w:t xml:space="preserve">and </w:t>
            </w:r>
            <w:r w:rsidRPr="00535AE8">
              <w:rPr>
                <w:rFonts w:eastAsia="Times New Roman"/>
                <w:noProof/>
                <w:position w:val="-10"/>
                <w:lang w:val="en-GB"/>
              </w:rPr>
              <w:drawing>
                <wp:inline distT="0" distB="0" distL="0" distR="0" wp14:anchorId="14813B7D" wp14:editId="796FBB86">
                  <wp:extent cx="300355" cy="211455"/>
                  <wp:effectExtent l="0" t="0" r="4445" b="0"/>
                  <wp:docPr id="3971187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0355" cy="211455"/>
                          </a:xfrm>
                          <a:prstGeom prst="rect">
                            <a:avLst/>
                          </a:prstGeom>
                          <a:noFill/>
                          <a:ln>
                            <a:noFill/>
                          </a:ln>
                        </pic:spPr>
                      </pic:pic>
                    </a:graphicData>
                  </a:graphic>
                </wp:inline>
              </w:drawing>
            </w:r>
            <w:r w:rsidRPr="00535AE8">
              <w:rPr>
                <w:rFonts w:eastAsia="Times New Roman"/>
                <w:lang w:val="en-GB" w:eastAsia="ko-KR"/>
              </w:rPr>
              <w:t xml:space="preserve"> </w:t>
            </w:r>
            <w:r w:rsidRPr="00535AE8">
              <w:rPr>
                <w:rFonts w:eastAsia="Times New Roman"/>
                <w:lang w:val="en-GB" w:eastAsia="zh-CN"/>
              </w:rPr>
              <w:t xml:space="preserve">from Table 7.5-6. </w:t>
            </w:r>
          </w:p>
          <w:p w14:paraId="4A46DB04" w14:textId="1D7DD4F7" w:rsidR="008040CE" w:rsidRPr="00535AE8" w:rsidRDefault="008040CE" w:rsidP="00535AE8">
            <w:pPr>
              <w:spacing w:before="0" w:after="0" w:line="240" w:lineRule="auto"/>
              <w:rPr>
                <w:rFonts w:eastAsia="Times New Roman"/>
                <w:lang w:val="en-GB"/>
              </w:rPr>
            </w:pPr>
            <w:r w:rsidRPr="00535AE8">
              <w:rPr>
                <w:rFonts w:eastAsia="Times New Roman"/>
                <w:lang w:val="en-GB" w:eastAsia="zh-CN"/>
              </w:rPr>
              <w:t>Note:</w:t>
            </w:r>
            <w:r w:rsidRPr="00535AE8">
              <w:rPr>
                <w:rFonts w:eastAsia="Times New Roman"/>
                <w:lang w:val="en-GB"/>
              </w:rPr>
              <w:t xml:space="preserve"> </w:t>
            </w:r>
            <w:r w:rsidRPr="00535AE8">
              <w:rPr>
                <w:rFonts w:eastAsia="Times New Roman"/>
                <w:noProof/>
                <w:position w:val="-14"/>
                <w:lang w:val="en-GB"/>
              </w:rPr>
              <w:drawing>
                <wp:inline distT="0" distB="0" distL="0" distR="0" wp14:anchorId="3CD3E588" wp14:editId="39917D39">
                  <wp:extent cx="300355" cy="238760"/>
                  <wp:effectExtent l="0" t="0" r="4445" b="8890"/>
                  <wp:docPr id="42521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0355" cy="238760"/>
                          </a:xfrm>
                          <a:prstGeom prst="rect">
                            <a:avLst/>
                          </a:prstGeom>
                          <a:noFill/>
                          <a:ln>
                            <a:noFill/>
                          </a:ln>
                        </pic:spPr>
                      </pic:pic>
                    </a:graphicData>
                  </a:graphic>
                </wp:inline>
              </w:drawing>
            </w:r>
            <w:r w:rsidRPr="00535AE8">
              <w:rPr>
                <w:rFonts w:eastAsia="Times New Roman"/>
                <w:lang w:val="en-GB"/>
              </w:rPr>
              <w:t xml:space="preserve"> is independently drawn for each ray and each cluster.</w:t>
            </w:r>
          </w:p>
          <w:p w14:paraId="1B4CF6D5" w14:textId="77777777" w:rsidR="008040CE" w:rsidRPr="00535AE8" w:rsidRDefault="008040CE" w:rsidP="00535AE8">
            <w:pPr>
              <w:spacing w:before="0" w:after="0" w:line="240" w:lineRule="auto"/>
              <w:rPr>
                <w:rFonts w:eastAsia="Times New Roman"/>
                <w:color w:val="FF0000"/>
                <w:u w:val="single"/>
                <w:lang w:val="en-GB" w:eastAsia="zh-CN"/>
              </w:rPr>
            </w:pPr>
            <w:r w:rsidRPr="00535AE8">
              <w:rPr>
                <w:rFonts w:eastAsia="Times New Roman"/>
                <w:color w:val="FF0000"/>
                <w:u w:val="single"/>
                <w:lang w:val="en-GB"/>
              </w:rPr>
              <w:t xml:space="preserve">Generate polarization variability powers </w:t>
            </w:r>
            <m:oMath>
              <m:sSub>
                <m:sSubPr>
                  <m:ctrlPr>
                    <w:rPr>
                      <w:rFonts w:ascii="Cambria Math" w:eastAsia="Times New Roman" w:hAnsi="Cambria Math"/>
                      <w:i/>
                      <w:color w:val="FF0000"/>
                      <w:u w:val="single"/>
                      <w:lang w:val="en-GB"/>
                    </w:rPr>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θθ</m:t>
                  </m:r>
                </m:sub>
              </m:sSub>
            </m:oMath>
            <w:r w:rsidRPr="00535AE8">
              <w:rPr>
                <w:rFonts w:eastAsia="Times New Roman"/>
                <w:color w:val="FF0000"/>
                <w:u w:val="single"/>
                <w:lang w:val="en-GB"/>
              </w:rPr>
              <w:t xml:space="preserve">, </w:t>
            </w:r>
            <m:oMath>
              <m:sSub>
                <m:sSubPr>
                  <m:ctrlPr>
                    <w:rPr>
                      <w:rFonts w:ascii="Cambria Math" w:eastAsia="Times New Roman" w:hAnsi="Cambria Math"/>
                      <w:i/>
                      <w:color w:val="FF0000"/>
                      <w:u w:val="single"/>
                      <w:lang w:val="en-GB"/>
                    </w:rPr>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θϕ</m:t>
                  </m:r>
                </m:sub>
              </m:sSub>
            </m:oMath>
            <w:r w:rsidRPr="00535AE8">
              <w:rPr>
                <w:rFonts w:eastAsia="Times New Roman"/>
                <w:color w:val="FF0000"/>
                <w:u w:val="single"/>
                <w:lang w:val="en-GB"/>
              </w:rPr>
              <w:t xml:space="preserve">, </w:t>
            </w:r>
            <m:oMath>
              <m:sSub>
                <m:sSubPr>
                  <m:ctrlPr>
                    <w:rPr>
                      <w:rFonts w:ascii="Cambria Math" w:eastAsia="Times New Roman" w:hAnsi="Cambria Math"/>
                      <w:i/>
                      <w:color w:val="FF0000"/>
                      <w:u w:val="single"/>
                      <w:lang w:val="en-GB"/>
                    </w:rPr>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ϕθ</m:t>
                  </m:r>
                </m:sub>
              </m:sSub>
            </m:oMath>
            <w:r w:rsidRPr="00535AE8">
              <w:rPr>
                <w:rFonts w:eastAsia="Times New Roman"/>
                <w:color w:val="FF0000"/>
                <w:u w:val="single"/>
                <w:lang w:val="en-GB"/>
              </w:rPr>
              <w:t xml:space="preserve"> and </w:t>
            </w:r>
            <m:oMath>
              <m:sSub>
                <m:sSubPr>
                  <m:ctrlPr>
                    <w:rPr>
                      <w:rFonts w:ascii="Cambria Math" w:eastAsia="Times New Roman" w:hAnsi="Cambria Math"/>
                      <w:i/>
                      <w:color w:val="FF0000"/>
                      <w:u w:val="single"/>
                      <w:lang w:val="en-GB"/>
                    </w:rPr>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ϕϕ</m:t>
                  </m:r>
                </m:sub>
              </m:sSub>
            </m:oMath>
            <w:r w:rsidRPr="00535AE8">
              <w:rPr>
                <w:rFonts w:eastAsia="Times New Roman"/>
                <w:color w:val="FF0000"/>
                <w:u w:val="single"/>
                <w:lang w:val="en-GB"/>
              </w:rPr>
              <w:t xml:space="preserve"> for each </w:t>
            </w:r>
            <w:r w:rsidRPr="00535AE8">
              <w:rPr>
                <w:rFonts w:eastAsia="Times New Roman"/>
                <w:color w:val="FF0000"/>
                <w:u w:val="single"/>
                <w:lang w:val="en-GB" w:eastAsia="zh-CN"/>
              </w:rPr>
              <w:t xml:space="preserve">ray </w:t>
            </w:r>
            <w:r w:rsidRPr="00535AE8">
              <w:rPr>
                <w:rFonts w:eastAsia="Times New Roman"/>
                <w:i/>
                <w:iCs/>
                <w:color w:val="FF0000"/>
                <w:u w:val="single"/>
                <w:lang w:val="en-GB" w:eastAsia="zh-CN"/>
              </w:rPr>
              <w:t xml:space="preserve">m </w:t>
            </w:r>
            <w:r w:rsidRPr="00535AE8">
              <w:rPr>
                <w:rFonts w:eastAsia="Times New Roman"/>
                <w:color w:val="FF0000"/>
                <w:u w:val="single"/>
                <w:lang w:val="en-GB" w:eastAsia="zh-CN"/>
              </w:rPr>
              <w:t xml:space="preserve">of each cluster </w:t>
            </w:r>
            <w:r w:rsidRPr="00535AE8">
              <w:rPr>
                <w:rFonts w:eastAsia="Times New Roman"/>
                <w:i/>
                <w:iCs/>
                <w:color w:val="FF0000"/>
                <w:u w:val="single"/>
                <w:lang w:val="en-GB" w:eastAsia="zh-CN"/>
              </w:rPr>
              <w:t>n</w:t>
            </w:r>
            <w:r w:rsidRPr="00535AE8">
              <w:rPr>
                <w:rFonts w:eastAsia="Times New Roman"/>
                <w:color w:val="FF0000"/>
                <w:u w:val="single"/>
                <w:lang w:val="en-GB" w:eastAsia="zh-CN"/>
              </w:rPr>
              <w:t xml:space="preserve">. </w:t>
            </w:r>
            <m:oMath>
              <m:r>
                <w:rPr>
                  <w:rFonts w:ascii="Cambria Math" w:eastAsia="Times New Roman" w:hAnsi="Cambria Math"/>
                  <w:color w:val="FF0000"/>
                  <w:u w:val="single"/>
                  <w:lang w:val="en-GB"/>
                </w:rPr>
                <m:t>η</m:t>
              </m:r>
            </m:oMath>
            <w:r w:rsidRPr="00535AE8">
              <w:rPr>
                <w:rFonts w:eastAsia="Times New Roman"/>
                <w:color w:val="FF0000"/>
                <w:u w:val="single"/>
                <w:lang w:val="en-GB" w:eastAsia="zh-CN"/>
              </w:rPr>
              <w:t xml:space="preserve"> is log-Normal distributed. Draw values as </w:t>
            </w:r>
          </w:p>
          <w:p w14:paraId="72A5FCB4" w14:textId="77777777" w:rsidR="008040CE" w:rsidRPr="00535AE8" w:rsidRDefault="008040CE" w:rsidP="00535AE8">
            <w:pPr>
              <w:spacing w:before="0" w:after="0" w:line="240" w:lineRule="auto"/>
              <w:rPr>
                <w:rFonts w:eastAsia="Times New Roman"/>
                <w:color w:val="FF0000"/>
                <w:u w:val="single"/>
                <w:lang w:val="en-GB" w:eastAsia="zh-CN"/>
              </w:rPr>
            </w:pPr>
          </w:p>
          <w:p w14:paraId="64DC6F7D" w14:textId="77777777" w:rsidR="008040CE" w:rsidRPr="00535AE8" w:rsidRDefault="008040CE" w:rsidP="00535AE8">
            <w:pPr>
              <w:keepLines/>
              <w:tabs>
                <w:tab w:val="center" w:pos="4820"/>
                <w:tab w:val="right" w:pos="9072"/>
              </w:tabs>
              <w:spacing w:before="0" w:after="0" w:line="240" w:lineRule="auto"/>
              <w:rPr>
                <w:rFonts w:eastAsia="Times New Roman"/>
                <w:color w:val="FF0000"/>
                <w:u w:val="single"/>
                <w:lang w:val="en-GB"/>
              </w:rPr>
            </w:pPr>
            <w:r w:rsidRPr="00535AE8">
              <w:rPr>
                <w:rFonts w:eastAsia="Times New Roman"/>
                <w:color w:val="FF0000"/>
                <w:u w:val="single"/>
                <w:lang w:val="en-GB"/>
              </w:rPr>
              <w:tab/>
            </w:r>
            <m:oMath>
              <m:sSub>
                <m:sSubPr>
                  <m:ctrlPr>
                    <w:rPr>
                      <w:rFonts w:ascii="Cambria Math" w:eastAsia="Times New Roman" w:hAnsi="Cambria Math"/>
                      <w:i/>
                      <w:color w:val="FF0000"/>
                      <w:lang w:val="en-GB"/>
                    </w:rPr>
                  </m:ctrlPr>
                </m:sSubPr>
                <m:e>
                  <m:r>
                    <w:rPr>
                      <w:rFonts w:ascii="Cambria Math" w:eastAsia="Times New Roman" w:hAnsi="Cambria Math"/>
                      <w:color w:val="FF0000"/>
                      <w:lang w:val="en-GB"/>
                    </w:rPr>
                    <m:t>η</m:t>
                  </m:r>
                </m:e>
                <m:sub>
                  <m:r>
                    <w:rPr>
                      <w:rFonts w:ascii="Cambria Math" w:eastAsia="Times New Roman" w:hAnsi="Cambria Math"/>
                      <w:color w:val="FF0000"/>
                      <w:lang w:val="en-GB"/>
                    </w:rPr>
                    <m:t>n,m,</m:t>
                  </m:r>
                  <m:d>
                    <m:dPr>
                      <m:begChr m:val="{"/>
                      <m:endChr m:val="}"/>
                      <m:ctrlPr>
                        <w:rPr>
                          <w:rFonts w:ascii="Cambria Math" w:eastAsia="Times New Roman" w:hAnsi="Cambria Math"/>
                          <w:i/>
                          <w:color w:val="FF0000"/>
                          <w:lang w:val="en-GB"/>
                        </w:rPr>
                      </m:ctrlPr>
                    </m:dPr>
                    <m:e>
                      <m:r>
                        <w:rPr>
                          <w:rFonts w:ascii="Cambria Math" w:eastAsia="Times New Roman" w:hAnsi="Cambria Math"/>
                          <w:color w:val="FF0000"/>
                          <w:lang w:val="en-GB"/>
                        </w:rPr>
                        <m:t>θθ,θϕ,ϕθ,ϕϕ</m:t>
                      </m:r>
                    </m:e>
                  </m:d>
                </m:sub>
              </m:sSub>
              <m:r>
                <w:rPr>
                  <w:rFonts w:ascii="Cambria Math" w:eastAsia="Times New Roman" w:hAnsi="Cambria Math"/>
                  <w:color w:val="FF0000"/>
                  <w:lang w:val="en-GB"/>
                </w:rPr>
                <m:t>=1</m:t>
              </m:r>
              <m:sSup>
                <m:sSupPr>
                  <m:ctrlPr>
                    <w:rPr>
                      <w:rFonts w:ascii="Cambria Math" w:eastAsia="Times New Roman" w:hAnsi="Cambria Math"/>
                      <w:i/>
                      <w:color w:val="FF0000"/>
                      <w:lang w:val="en-GB"/>
                    </w:rPr>
                  </m:ctrlPr>
                </m:sSupPr>
                <m:e>
                  <m:r>
                    <w:rPr>
                      <w:rFonts w:ascii="Cambria Math" w:eastAsia="Times New Roman" w:hAnsi="Cambria Math"/>
                      <w:color w:val="FF0000"/>
                      <w:lang w:val="en-GB"/>
                    </w:rPr>
                    <m:t>0</m:t>
                  </m:r>
                </m:e>
                <m:sup>
                  <m:sSub>
                    <m:sSubPr>
                      <m:ctrlPr>
                        <w:rPr>
                          <w:rFonts w:ascii="Cambria Math" w:eastAsia="Times New Roman" w:hAnsi="Cambria Math"/>
                          <w:i/>
                          <w:color w:val="FF0000"/>
                          <w:lang w:val="en-GB"/>
                        </w:rPr>
                      </m:ctrlPr>
                    </m:sSubPr>
                    <m:e>
                      <m:r>
                        <w:rPr>
                          <w:rFonts w:ascii="Cambria Math" w:eastAsia="Times New Roman" w:hAnsi="Cambria Math"/>
                          <w:color w:val="FF0000"/>
                          <w:lang w:val="en-GB"/>
                        </w:rPr>
                        <m:t>Q</m:t>
                      </m:r>
                    </m:e>
                    <m:sub>
                      <m:r>
                        <w:rPr>
                          <w:rFonts w:ascii="Cambria Math" w:eastAsia="Times New Roman" w:hAnsi="Cambria Math"/>
                          <w:color w:val="FF0000"/>
                          <w:lang w:val="en-GB"/>
                        </w:rPr>
                        <m:t>n,m,</m:t>
                      </m:r>
                      <m:d>
                        <m:dPr>
                          <m:begChr m:val="{"/>
                          <m:endChr m:val="}"/>
                          <m:ctrlPr>
                            <w:rPr>
                              <w:rFonts w:ascii="Cambria Math" w:eastAsia="Times New Roman" w:hAnsi="Cambria Math"/>
                              <w:i/>
                              <w:color w:val="FF0000"/>
                              <w:lang w:val="en-GB"/>
                            </w:rPr>
                          </m:ctrlPr>
                        </m:dPr>
                        <m:e>
                          <m:r>
                            <w:rPr>
                              <w:rFonts w:ascii="Cambria Math" w:eastAsia="Times New Roman" w:hAnsi="Cambria Math"/>
                              <w:color w:val="FF0000"/>
                              <w:lang w:val="en-GB"/>
                            </w:rPr>
                            <m:t>θθ,θϕ,ϕθ,ϕϕ</m:t>
                          </m:r>
                        </m:e>
                      </m:d>
                    </m:sub>
                  </m:sSub>
                  <m:r>
                    <w:rPr>
                      <w:rFonts w:ascii="Cambria Math" w:eastAsia="Times New Roman" w:hAnsi="Cambria Math"/>
                      <w:color w:val="FF0000"/>
                      <w:lang w:val="en-GB"/>
                    </w:rPr>
                    <m:t>/10</m:t>
                  </m:r>
                </m:sup>
              </m:sSup>
            </m:oMath>
            <w:r w:rsidRPr="00535AE8">
              <w:rPr>
                <w:rFonts w:eastAsia="Times New Roman"/>
                <w:color w:val="FF0000"/>
                <w:lang w:val="en-GB"/>
              </w:rPr>
              <w:t>,</w:t>
            </w:r>
            <w:r w:rsidRPr="00535AE8">
              <w:rPr>
                <w:rFonts w:eastAsia="Times New Roman"/>
                <w:color w:val="FF0000"/>
                <w:lang w:val="en-GB"/>
              </w:rPr>
              <w:tab/>
            </w:r>
            <w:r w:rsidRPr="00535AE8">
              <w:rPr>
                <w:rFonts w:eastAsia="Times New Roman"/>
                <w:color w:val="FF0000"/>
                <w:u w:val="single"/>
                <w:lang w:val="en-GB"/>
              </w:rPr>
              <w:t>(7.5-21b)</w:t>
            </w:r>
          </w:p>
          <w:p w14:paraId="77ADF00A" w14:textId="77777777" w:rsidR="008040CE" w:rsidRPr="00535AE8" w:rsidRDefault="008040CE" w:rsidP="00535AE8">
            <w:pPr>
              <w:spacing w:before="0" w:after="0" w:line="240" w:lineRule="auto"/>
              <w:rPr>
                <w:rFonts w:eastAsia="Times New Roman"/>
                <w:color w:val="FF0000"/>
                <w:u w:val="single"/>
                <w:lang w:val="en-GB" w:eastAsia="zh-CN"/>
              </w:rPr>
            </w:pPr>
            <w:r w:rsidRPr="00535AE8">
              <w:rPr>
                <w:rFonts w:eastAsia="Times New Roman"/>
                <w:color w:val="FF0000"/>
                <w:u w:val="single"/>
                <w:lang w:val="en-GB" w:eastAsia="zh-CN"/>
              </w:rPr>
              <w:t xml:space="preserve">where </w:t>
            </w:r>
            <m:oMath>
              <m:sSub>
                <m:sSubPr>
                  <m:ctrlPr>
                    <w:rPr>
                      <w:rFonts w:ascii="Cambria Math" w:eastAsia="Times New Roman" w:hAnsi="Cambria Math"/>
                      <w:i/>
                      <w:color w:val="FF0000"/>
                      <w:u w:val="single"/>
                      <w:lang w:val="en-GB"/>
                    </w:rPr>
                  </m:ctrlPr>
                </m:sSubPr>
                <m:e>
                  <m:r>
                    <w:rPr>
                      <w:rFonts w:ascii="Cambria Math" w:eastAsia="Times New Roman" w:hAnsi="Cambria Math"/>
                      <w:color w:val="FF0000"/>
                      <w:u w:val="single"/>
                      <w:lang w:val="en-GB"/>
                    </w:rPr>
                    <m:t>Q</m:t>
                  </m:r>
                </m:e>
                <m:sub>
                  <m:r>
                    <w:rPr>
                      <w:rFonts w:ascii="Cambria Math" w:eastAsia="Times New Roman" w:hAnsi="Cambria Math"/>
                      <w:color w:val="FF0000"/>
                      <w:u w:val="single"/>
                      <w:lang w:val="en-GB"/>
                    </w:rPr>
                    <m:t>n,m,</m:t>
                  </m:r>
                  <m:d>
                    <m:dPr>
                      <m:begChr m:val="{"/>
                      <m:endChr m:val="}"/>
                      <m:ctrlPr>
                        <w:rPr>
                          <w:rFonts w:ascii="Cambria Math" w:eastAsia="Times New Roman" w:hAnsi="Cambria Math"/>
                          <w:i/>
                          <w:color w:val="FF0000"/>
                          <w:u w:val="single"/>
                          <w:lang w:val="en-GB"/>
                        </w:rPr>
                      </m:ctrlPr>
                    </m:dPr>
                    <m:e>
                      <m:r>
                        <w:rPr>
                          <w:rFonts w:ascii="Cambria Math" w:eastAsia="Times New Roman" w:hAnsi="Cambria Math"/>
                          <w:color w:val="FF0000"/>
                          <w:u w:val="single"/>
                          <w:lang w:val="en-GB"/>
                        </w:rPr>
                        <m:t>θθ,θϕ,ϕθ,ϕϕ</m:t>
                      </m:r>
                    </m:e>
                  </m:d>
                </m:sub>
              </m:sSub>
              <m:r>
                <w:rPr>
                  <w:rFonts w:ascii="Cambria Math" w:eastAsia="Times New Roman" w:hAnsi="Cambria Math"/>
                  <w:color w:val="FF0000"/>
                  <w:u w:val="single"/>
                  <w:lang w:val="en-GB"/>
                </w:rPr>
                <m:t>~N(0,</m:t>
              </m:r>
              <m:sSup>
                <m:sSupPr>
                  <m:ctrlPr>
                    <w:rPr>
                      <w:rFonts w:ascii="Cambria Math" w:eastAsia="Times New Roman" w:hAnsi="Cambria Math"/>
                      <w:i/>
                      <w:color w:val="FF0000"/>
                      <w:u w:val="single"/>
                      <w:lang w:val="en-GB"/>
                    </w:rPr>
                  </m:ctrlPr>
                </m:sSupPr>
                <m:e>
                  <m:r>
                    <w:rPr>
                      <w:rFonts w:ascii="Cambria Math" w:eastAsia="Times New Roman" w:hAnsi="Cambria Math"/>
                      <w:color w:val="FF0000"/>
                      <w:u w:val="single"/>
                      <w:lang w:val="en-GB"/>
                    </w:rPr>
                    <m:t>3</m:t>
                  </m:r>
                </m:e>
                <m:sup>
                  <m:r>
                    <w:rPr>
                      <w:rFonts w:ascii="Cambria Math" w:eastAsia="Times New Roman" w:hAnsi="Cambria Math"/>
                      <w:color w:val="FF0000"/>
                      <w:u w:val="single"/>
                      <w:lang w:val="en-GB"/>
                    </w:rPr>
                    <m:t>2</m:t>
                  </m:r>
                </m:sup>
              </m:sSup>
              <m:r>
                <w:rPr>
                  <w:rFonts w:ascii="Cambria Math" w:eastAsia="Times New Roman" w:hAnsi="Cambria Math"/>
                  <w:color w:val="FF0000"/>
                  <w:u w:val="single"/>
                  <w:lang w:val="en-GB"/>
                </w:rPr>
                <m:t>)</m:t>
              </m:r>
            </m:oMath>
            <w:r w:rsidRPr="00535AE8">
              <w:rPr>
                <w:rFonts w:eastAsia="Times New Roman"/>
                <w:color w:val="FF0000"/>
                <w:u w:val="single"/>
                <w:lang w:val="en-GB" w:eastAsia="ko-KR"/>
              </w:rPr>
              <w:t xml:space="preserve"> </w:t>
            </w:r>
            <w:r w:rsidRPr="00535AE8">
              <w:rPr>
                <w:rFonts w:eastAsia="Times New Roman"/>
                <w:color w:val="FF0000"/>
                <w:u w:val="single"/>
                <w:lang w:val="en-GB" w:eastAsia="zh-CN"/>
              </w:rPr>
              <w:t xml:space="preserve">is Gaussian distributed. Note that </w:t>
            </w:r>
            <m:oMath>
              <m:sSub>
                <m:sSubPr>
                  <m:ctrlPr>
                    <w:rPr>
                      <w:rFonts w:ascii="Cambria Math" w:eastAsia="Times New Roman" w:hAnsi="Cambria Math"/>
                      <w:i/>
                      <w:color w:val="FF0000"/>
                      <w:u w:val="single"/>
                      <w:lang w:val="en-GB"/>
                    </w:rPr>
                  </m:ctrlPr>
                </m:sSubPr>
                <m:e>
                  <m:r>
                    <w:rPr>
                      <w:rFonts w:ascii="Cambria Math" w:eastAsia="Times New Roman" w:hAnsi="Cambria Math"/>
                      <w:color w:val="FF0000"/>
                      <w:u w:val="single"/>
                      <w:lang w:val="en-GB"/>
                    </w:rPr>
                    <m:t>Q</m:t>
                  </m:r>
                </m:e>
                <m:sub>
                  <m:r>
                    <w:rPr>
                      <w:rFonts w:ascii="Cambria Math" w:eastAsia="Times New Roman" w:hAnsi="Cambria Math"/>
                      <w:color w:val="FF0000"/>
                      <w:u w:val="single"/>
                      <w:lang w:val="en-GB"/>
                    </w:rPr>
                    <m:t>n,m,</m:t>
                  </m:r>
                  <m:d>
                    <m:dPr>
                      <m:begChr m:val="{"/>
                      <m:endChr m:val="}"/>
                      <m:ctrlPr>
                        <w:rPr>
                          <w:rFonts w:ascii="Cambria Math" w:eastAsia="Times New Roman" w:hAnsi="Cambria Math"/>
                          <w:i/>
                          <w:color w:val="FF0000"/>
                          <w:u w:val="single"/>
                          <w:lang w:val="en-GB"/>
                        </w:rPr>
                      </m:ctrlPr>
                    </m:dPr>
                    <m:e>
                      <m:r>
                        <w:rPr>
                          <w:rFonts w:ascii="Cambria Math" w:eastAsia="Times New Roman" w:hAnsi="Cambria Math"/>
                          <w:color w:val="FF0000"/>
                          <w:u w:val="single"/>
                          <w:lang w:val="en-GB"/>
                        </w:rPr>
                        <m:t>θθ,θϕ,ϕθ,ϕϕ</m:t>
                      </m:r>
                    </m:e>
                  </m:d>
                </m:sub>
              </m:sSub>
            </m:oMath>
            <w:r w:rsidRPr="00535AE8">
              <w:rPr>
                <w:rFonts w:eastAsia="Times New Roman"/>
                <w:color w:val="FF0000"/>
                <w:u w:val="single"/>
                <w:lang w:val="en-GB"/>
              </w:rPr>
              <w:t xml:space="preserve"> is independently drawn for each ray, cluster, and polarization component.</w:t>
            </w:r>
          </w:p>
          <w:p w14:paraId="66DEA378" w14:textId="77777777" w:rsidR="008040CE" w:rsidRPr="00535AE8" w:rsidRDefault="008040CE" w:rsidP="00535AE8">
            <w:pPr>
              <w:spacing w:before="0" w:after="0" w:line="240" w:lineRule="auto"/>
              <w:rPr>
                <w:lang w:eastAsia="ja-JP"/>
              </w:rPr>
            </w:pPr>
            <w:r w:rsidRPr="00535AE8">
              <w:rPr>
                <w:lang w:eastAsia="ja-JP"/>
              </w:rPr>
              <w:t>--</w:t>
            </w:r>
          </w:p>
          <w:p w14:paraId="06322BE8" w14:textId="77777777" w:rsidR="008040CE" w:rsidRPr="00535AE8" w:rsidRDefault="008040CE" w:rsidP="00535AE8">
            <w:pPr>
              <w:spacing w:before="0" w:after="0" w:line="240" w:lineRule="auto"/>
              <w:rPr>
                <w:rFonts w:eastAsia="Times New Roman"/>
                <w:lang w:eastAsia="ja-JP"/>
              </w:rPr>
            </w:pPr>
            <w:r w:rsidRPr="00535AE8">
              <w:rPr>
                <w:rFonts w:eastAsia="Times New Roman"/>
                <w:lang w:val="en-GB"/>
              </w:rPr>
              <w:tab/>
            </w:r>
            <w:r w:rsidRPr="00535AE8">
              <w:rPr>
                <w:rFonts w:eastAsia="Times New Roman"/>
                <w:lang w:val="en-GB"/>
              </w:rPr>
              <w:tab/>
            </w:r>
            <w:r w:rsidRPr="00535AE8">
              <w:rPr>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lang w:val="en-GB"/>
                                        </w:rPr>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lang w:val="en-GB"/>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lang w:val="en-GB"/>
                                        </w:rPr>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n,m,θϕ</m:t>
                                      </m:r>
                                    </m:sub>
                                  </m:sSub>
                                  <m:sSubSup>
                                    <m:sSubSupPr>
                                      <m:ctrlPr>
                                        <w:rPr>
                                          <w:rFonts w:ascii="Cambria Math" w:eastAsia="Times New Roman" w:hAnsi="Cambria Math"/>
                                          <w:i/>
                                          <w:u w:val="single"/>
                                          <w:lang w:val="en-GB"/>
                                        </w:rPr>
                                      </m:ctrlPr>
                                    </m:sSubSupPr>
                                    <m:e>
                                      <m:r>
                                        <w:rPr>
                                          <w:rFonts w:ascii="Cambria Math" w:eastAsia="Times New Roman" w:hAnsi="Cambria Math"/>
                                          <w:u w:val="single"/>
                                          <w:lang w:val="en-GB"/>
                                        </w:rPr>
                                        <m:t>κ</m:t>
                                      </m:r>
                                    </m:e>
                                    <m:sub>
                                      <m:r>
                                        <w:rPr>
                                          <w:rFonts w:ascii="Cambria Math" w:eastAsia="Times New Roman" w:hAnsi="Cambria Math"/>
                                          <w:u w:val="single"/>
                                          <w:lang w:val="en-GB"/>
                                        </w:rPr>
                                        <m:t>n,m</m:t>
                                      </m:r>
                                    </m:sub>
                                    <m:sup>
                                      <m:r>
                                        <w:rPr>
                                          <w:rFonts w:ascii="Cambria Math" w:eastAsia="Times New Roman" w:hAnsi="Cambria Math"/>
                                          <w:u w:val="single"/>
                                          <w:lang w:val="en-GB"/>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lang w:val="en-GB"/>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lang w:val="en-GB"/>
                                        </w:rPr>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n,m,ϕθ</m:t>
                                      </m:r>
                                    </m:sub>
                                  </m:sSub>
                                  <m:sSubSup>
                                    <m:sSubSupPr>
                                      <m:ctrlPr>
                                        <w:rPr>
                                          <w:rFonts w:ascii="Cambria Math" w:eastAsia="Times New Roman" w:hAnsi="Cambria Math"/>
                                          <w:i/>
                                          <w:u w:val="single"/>
                                          <w:lang w:val="en-GB"/>
                                        </w:rPr>
                                      </m:ctrlPr>
                                    </m:sSubSupPr>
                                    <m:e>
                                      <m:r>
                                        <w:rPr>
                                          <w:rFonts w:ascii="Cambria Math" w:eastAsia="Times New Roman" w:hAnsi="Cambria Math"/>
                                          <w:u w:val="single"/>
                                          <w:lang w:val="en-GB"/>
                                        </w:rPr>
                                        <m:t>κ</m:t>
                                      </m:r>
                                    </m:e>
                                    <m:sub>
                                      <m:r>
                                        <w:rPr>
                                          <w:rFonts w:ascii="Cambria Math" w:eastAsia="Times New Roman" w:hAnsi="Cambria Math"/>
                                          <w:u w:val="single"/>
                                          <w:lang w:val="en-GB"/>
                                        </w:rPr>
                                        <m:t>n,m</m:t>
                                      </m:r>
                                    </m:sub>
                                    <m:sup>
                                      <m:r>
                                        <w:rPr>
                                          <w:rFonts w:ascii="Cambria Math" w:eastAsia="Times New Roman" w:hAnsi="Cambria Math"/>
                                          <w:u w:val="single"/>
                                          <w:lang w:val="en-GB"/>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lang w:val="en-GB"/>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lang w:val="en-GB"/>
                                        </w:rPr>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lang w:val="en-GB"/>
                                            </w:rPr>
                                            <m:t>ϕϕ</m:t>
                                          </m:r>
                                        </m:sup>
                                      </m:sSubSup>
                                    </m:e>
                                  </m:d>
                                </m:e>
                              </m:func>
                            </m:e>
                          </m:mr>
                        </m:m>
                      </m:e>
                    </m:d>
                  </m:e>
                </m:nary>
              </m:oMath>
            </m:oMathPara>
          </w:p>
          <w:p w14:paraId="4DCB19AE" w14:textId="77777777" w:rsidR="008040CE" w:rsidRPr="00535AE8" w:rsidRDefault="00000000" w:rsidP="00535AE8">
            <w:pPr>
              <w:spacing w:before="0" w:after="0" w:line="240" w:lineRule="auto"/>
              <w:rPr>
                <w:rFonts w:eastAsia="Times New Roman"/>
                <w:lang w:val="en-GB"/>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8040CE" w:rsidRPr="00535AE8">
              <w:rPr>
                <w:rFonts w:eastAsia="Times New Roman"/>
                <w:lang w:eastAsia="ja-JP"/>
              </w:rPr>
              <w:tab/>
            </w:r>
            <w:r w:rsidR="008040CE" w:rsidRPr="00535AE8">
              <w:rPr>
                <w:rFonts w:eastAsia="Times New Roman"/>
                <w:lang w:val="en-GB"/>
              </w:rPr>
              <w:t>(7.5-22)</w:t>
            </w:r>
          </w:p>
          <w:p w14:paraId="03A4FD1C" w14:textId="77777777" w:rsidR="008040CE" w:rsidRPr="00535AE8" w:rsidRDefault="008040CE" w:rsidP="00535AE8">
            <w:pPr>
              <w:spacing w:before="0" w:after="0" w:line="240" w:lineRule="auto"/>
              <w:rPr>
                <w:lang w:eastAsia="ja-JP"/>
              </w:rPr>
            </w:pPr>
            <w:r w:rsidRPr="00535AE8">
              <w:rPr>
                <w:lang w:eastAsia="ja-JP"/>
              </w:rPr>
              <w:t>--</w:t>
            </w:r>
          </w:p>
          <w:p w14:paraId="6B8EC6ED" w14:textId="77777777" w:rsidR="008040CE" w:rsidRPr="00535AE8" w:rsidRDefault="00000000" w:rsidP="00535AE8">
            <w:pPr>
              <w:spacing w:before="0" w:after="0" w:line="240" w:lineRule="auto"/>
              <w:rPr>
                <w:lang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u,s,n,m</m:t>
                    </m:r>
                  </m:sub>
                  <m:sup>
                    <m:r>
                      <m:rPr>
                        <m:nor/>
                      </m:rPr>
                      <m:t>NLOS</m:t>
                    </m:r>
                    <m:ctrlPr>
                      <w:rPr>
                        <w:rFonts w:ascii="Cambria Math" w:hAnsi="Cambria Math"/>
                      </w:rPr>
                    </m:ctrlPr>
                  </m:sup>
                </m:sSubSup>
                <m:r>
                  <w:rPr>
                    <w:rFonts w:ascii="Cambria Math" w:hAnsi="Cambria Math"/>
                  </w:rPr>
                  <m:t>(t)=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lang w:val="en-GB"/>
                                    </w:rPr>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lang w:val="en-GB"/>
                                            </w:rPr>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n,m,θϕ</m:t>
                                          </m:r>
                                        </m:sub>
                                      </m:sSub>
                                      <m:r>
                                        <w:rPr>
                                          <w:rFonts w:ascii="Cambria Math" w:hAnsi="Cambria Math"/>
                                        </w:rPr>
                                        <m:t>κ</m:t>
                                      </m:r>
                                    </m:e>
                                    <m:sub>
                                      <m:r>
                                        <w:rPr>
                                          <w:rFonts w:ascii="Cambria Math" w:hAnsi="Cambria Math"/>
                                        </w:rPr>
                                        <m:t>n,m</m:t>
                                      </m:r>
                                    </m:sub>
                                  </m:sSub>
                                </m:e>
                                <m:sup>
                                  <m:r>
                                    <w:rPr>
                                      <w:rFonts w:ascii="Cambria Math" w:hAnsi="Cambria Math"/>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lang w:val="en-GB"/>
                                            </w:rPr>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n,m,ϕθ</m:t>
                                          </m:r>
                                        </m:sub>
                                      </m:sSub>
                                      <m:r>
                                        <w:rPr>
                                          <w:rFonts w:ascii="Cambria Math" w:hAnsi="Cambria Math"/>
                                        </w:rPr>
                                        <m:t>κ</m:t>
                                      </m:r>
                                    </m:e>
                                    <m:sub>
                                      <m:r>
                                        <w:rPr>
                                          <w:rFonts w:ascii="Cambria Math" w:hAnsi="Cambria Math"/>
                                        </w:rPr>
                                        <m:t>n,m</m:t>
                                      </m:r>
                                    </m:sub>
                                  </m:sSub>
                                </m:e>
                                <m:sup>
                                  <m:r>
                                    <w:rPr>
                                      <w:rFonts w:ascii="Cambria Math" w:hAnsi="Cambria Math"/>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lang w:val="en-GB"/>
                                        </w:rPr>
                                      </m:ctrlPr>
                                    </m:sSubPr>
                                    <m:e>
                                      <m:r>
                                        <w:rPr>
                                          <w:rFonts w:ascii="Cambria Math" w:eastAsia="Times New Roman" w:hAnsi="Cambria Math"/>
                                          <w:color w:val="FF0000"/>
                                          <w:u w:val="single"/>
                                          <w:lang w:val="en-GB"/>
                                        </w:rPr>
                                        <m:t>η</m:t>
                                      </m:r>
                                    </m:e>
                                    <m:sub>
                                      <m:r>
                                        <w:rPr>
                                          <w:rFonts w:ascii="Cambria Math" w:eastAsia="Times New Roman" w:hAnsi="Cambria Math"/>
                                          <w:color w:val="FF0000"/>
                                          <w:u w:val="single"/>
                                          <w:lang w:val="en-GB"/>
                                        </w:rPr>
                                        <m:t>n,m,ϕϕ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φφ</m:t>
                                      </m:r>
                                    </m:sup>
                                  </m:sSubSup>
                                </m:e>
                              </m:d>
                            </m:e>
                          </m:func>
                        </m:e>
                      </m:mr>
                    </m:m>
                  </m:e>
                </m:d>
                <m:r>
                  <m:rPr>
                    <m:sty m:val="p"/>
                  </m:rPr>
                  <w:rPr>
                    <w:rFonts w:ascii="Cambria Math" w:hAnsi="Cambria Math"/>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n,m,AOD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e>
              </m:func>
            </m:oMath>
            <w:r w:rsidR="008040CE" w:rsidRPr="00535AE8">
              <w:tab/>
              <w:t>(7.5-28)</w:t>
            </w:r>
          </w:p>
          <w:p w14:paraId="0FC88321" w14:textId="31222CBC" w:rsidR="00131F1B" w:rsidRPr="00535AE8" w:rsidRDefault="008040CE" w:rsidP="00535AE8">
            <w:pPr>
              <w:spacing w:before="0" w:after="0" w:line="240" w:lineRule="auto"/>
              <w:rPr>
                <w:bCs/>
              </w:rPr>
            </w:pPr>
            <w:r w:rsidRPr="00535AE8">
              <w:rPr>
                <w:lang w:eastAsia="ja-JP"/>
              </w:rPr>
              <w:t>--</w:t>
            </w:r>
          </w:p>
        </w:tc>
      </w:tr>
      <w:tr w:rsidR="00F951CA" w:rsidRPr="00535AE8" w14:paraId="3191AE51" w14:textId="77777777" w:rsidTr="008125D4">
        <w:tc>
          <w:tcPr>
            <w:tcW w:w="1142" w:type="dxa"/>
            <w:vAlign w:val="center"/>
          </w:tcPr>
          <w:p w14:paraId="1FEB48F0" w14:textId="0D758A21" w:rsidR="00F951CA" w:rsidRPr="00535AE8" w:rsidRDefault="00F951CA" w:rsidP="00535AE8">
            <w:pPr>
              <w:spacing w:before="0" w:after="0" w:line="240" w:lineRule="auto"/>
            </w:pPr>
            <w:r w:rsidRPr="00535AE8">
              <w:lastRenderedPageBreak/>
              <w:t>BUPT, Spark NZ, vivo [12]</w:t>
            </w:r>
          </w:p>
        </w:tc>
        <w:tc>
          <w:tcPr>
            <w:tcW w:w="8208" w:type="dxa"/>
            <w:vAlign w:val="center"/>
          </w:tcPr>
          <w:p w14:paraId="2067E40B" w14:textId="5C0A29A2" w:rsidR="00AA0261" w:rsidRDefault="00F951CA" w:rsidP="000D690D">
            <w:pPr>
              <w:spacing w:before="0" w:after="0" w:line="240" w:lineRule="auto"/>
              <w:jc w:val="left"/>
            </w:pPr>
            <w:r w:rsidRPr="00535AE8">
              <w:rPr>
                <w:b/>
              </w:rPr>
              <w:t xml:space="preserve">Proposal </w:t>
            </w:r>
            <w:r w:rsidRPr="00535AE8">
              <w:rPr>
                <w:b/>
                <w:lang w:eastAsia="zh-CN"/>
              </w:rPr>
              <w:t>2</w:t>
            </w:r>
            <w:r w:rsidRPr="00535AE8">
              <w:rPr>
                <w:b/>
                <w:bCs/>
                <w:lang w:eastAsia="zh-CN"/>
              </w:rPr>
              <w:t>:</w:t>
            </w:r>
            <w:r w:rsidRPr="00535AE8">
              <w:rPr>
                <w:lang w:eastAsia="zh-CN"/>
              </w:rPr>
              <w:t xml:space="preserve"> </w:t>
            </w:r>
            <w:r w:rsidRPr="00535AE8">
              <w:t>The intra-cluster K</w:t>
            </w:r>
            <w:r w:rsidRPr="00535AE8">
              <w:rPr>
                <w:lang w:eastAsia="zh-CN"/>
              </w:rPr>
              <w:t xml:space="preserve"> </w:t>
            </w:r>
            <w:r w:rsidRPr="00535AE8">
              <w:t>factor will be modelled based on the measured results and its frequency-dependent properties should be investigated. It is recommended that intra-cluster K</w:t>
            </w:r>
            <w:r w:rsidRPr="00535AE8">
              <w:rPr>
                <w:lang w:eastAsia="zh-CN"/>
              </w:rPr>
              <w:t xml:space="preserve"> </w:t>
            </w:r>
            <w:r w:rsidRPr="00535AE8">
              <w:t xml:space="preserve">factor </w:t>
            </w:r>
            <w:r w:rsidRPr="00535AE8">
              <w:rPr>
                <w:lang w:eastAsia="zh-CN"/>
              </w:rPr>
              <w:t xml:space="preserve">could </w:t>
            </w:r>
            <w:r w:rsidRPr="00535AE8">
              <w:t xml:space="preserve">be considered </w:t>
            </w:r>
            <w:r w:rsidRPr="00535AE8">
              <w:rPr>
                <w:lang w:eastAsia="zh-CN"/>
              </w:rPr>
              <w:t>in</w:t>
            </w:r>
            <w:r w:rsidRPr="00535AE8">
              <w:t xml:space="preserve"> TR38.901 to make modeling results more accurate.</w:t>
            </w:r>
          </w:p>
          <w:p w14:paraId="566C5FEB" w14:textId="77777777" w:rsidR="000D690D" w:rsidRPr="00535AE8" w:rsidRDefault="000D690D" w:rsidP="000D690D">
            <w:pPr>
              <w:spacing w:before="0" w:after="0" w:line="240" w:lineRule="auto"/>
              <w:jc w:val="left"/>
            </w:pPr>
          </w:p>
          <w:p w14:paraId="2059D6C9" w14:textId="7BB6C51B" w:rsidR="00F951CA" w:rsidRPr="00F83D57" w:rsidRDefault="00F951CA" w:rsidP="00F83D57">
            <w:pPr>
              <w:spacing w:before="0" w:after="0" w:line="240" w:lineRule="auto"/>
              <w:jc w:val="left"/>
              <w:rPr>
                <w:bCs/>
                <w:lang w:eastAsia="zh-CN"/>
              </w:rPr>
            </w:pPr>
            <w:r w:rsidRPr="00535AE8">
              <w:rPr>
                <w:b/>
                <w:bCs/>
                <w:lang w:eastAsia="zh-CN"/>
              </w:rPr>
              <w:t>Proposal 3:</w:t>
            </w:r>
            <w:r w:rsidRPr="00535AE8">
              <w:rPr>
                <w:lang w:eastAsia="zh-CN"/>
              </w:rPr>
              <w:t xml:space="preserve"> </w:t>
            </w:r>
            <w:r w:rsidRPr="00535AE8">
              <w:rPr>
                <w:bCs/>
                <w:lang w:eastAsia="zh-CN"/>
              </w:rPr>
              <w:t xml:space="preserve">The number of clusters and paths in </w:t>
            </w:r>
            <w:r w:rsidRPr="00535AE8">
              <w:rPr>
                <w:lang w:eastAsia="zh-CN"/>
              </w:rPr>
              <w:t>3GPP TR 38.901</w:t>
            </w:r>
            <w:r w:rsidRPr="00535AE8">
              <w:rPr>
                <w:bCs/>
                <w:lang w:eastAsia="zh-CN"/>
              </w:rPr>
              <w:t xml:space="preserve"> should be updated and their frequency dependence should be </w:t>
            </w:r>
            <w:proofErr w:type="gramStart"/>
            <w:r w:rsidRPr="00535AE8">
              <w:rPr>
                <w:bCs/>
                <w:lang w:eastAsia="zh-CN"/>
              </w:rPr>
              <w:t>taken into account</w:t>
            </w:r>
            <w:proofErr w:type="gramEnd"/>
            <w:r w:rsidRPr="00535AE8">
              <w:rPr>
                <w:bCs/>
                <w:lang w:eastAsia="zh-CN"/>
              </w:rPr>
              <w:t>.</w:t>
            </w:r>
          </w:p>
        </w:tc>
      </w:tr>
      <w:tr w:rsidR="005B24AB" w:rsidRPr="00535AE8" w14:paraId="2F8D4B8D" w14:textId="77777777" w:rsidTr="008125D4">
        <w:tc>
          <w:tcPr>
            <w:tcW w:w="1142" w:type="dxa"/>
            <w:vAlign w:val="center"/>
          </w:tcPr>
          <w:p w14:paraId="7A9DC468" w14:textId="422DC65F" w:rsidR="005B24AB" w:rsidRPr="00535AE8" w:rsidRDefault="005B24AB" w:rsidP="00535AE8">
            <w:pPr>
              <w:spacing w:after="0" w:line="240" w:lineRule="auto"/>
            </w:pPr>
            <w:r>
              <w:t>CATT [13]</w:t>
            </w:r>
          </w:p>
        </w:tc>
        <w:tc>
          <w:tcPr>
            <w:tcW w:w="8208" w:type="dxa"/>
            <w:vAlign w:val="center"/>
          </w:tcPr>
          <w:p w14:paraId="1184D287" w14:textId="4F054BCE" w:rsidR="005B24AB" w:rsidRPr="005B24AB" w:rsidRDefault="005B24AB" w:rsidP="005B24AB">
            <w:pPr>
              <w:spacing w:before="0" w:after="0" w:line="240" w:lineRule="auto"/>
              <w:rPr>
                <w:rFonts w:eastAsiaTheme="minorEastAsia"/>
                <w:bCs/>
                <w:lang w:eastAsia="zh-CN"/>
              </w:rPr>
            </w:pPr>
            <w:bookmarkStart w:id="35" w:name="_Ref166248307"/>
            <w:r w:rsidRPr="00915BD8">
              <w:rPr>
                <w:rFonts w:eastAsiaTheme="minorEastAsia"/>
                <w:b/>
                <w:lang w:eastAsia="zh-CN"/>
              </w:rPr>
              <w:t>Proposal</w:t>
            </w:r>
            <w:r>
              <w:rPr>
                <w:rFonts w:eastAsiaTheme="minorEastAsia"/>
                <w:b/>
                <w:lang w:eastAsia="zh-CN"/>
              </w:rPr>
              <w:t xml:space="preserve"> 3</w:t>
            </w:r>
            <w:r w:rsidRPr="00915BD8">
              <w:rPr>
                <w:rFonts w:eastAsiaTheme="minorEastAsia"/>
                <w:b/>
                <w:lang w:eastAsia="zh-CN"/>
              </w:rPr>
              <w:t xml:space="preserve">: </w:t>
            </w:r>
            <w:r w:rsidRPr="006B1F36">
              <w:rPr>
                <w:rFonts w:eastAsiaTheme="minorEastAsia"/>
                <w:bCs/>
                <w:lang w:eastAsia="zh-CN"/>
              </w:rPr>
              <w:t>Random power variability in each polarization can be further validated and then modelled for 7 – 24GHz.</w:t>
            </w:r>
            <w:bookmarkEnd w:id="35"/>
          </w:p>
        </w:tc>
      </w:tr>
      <w:tr w:rsidR="00F951CA" w:rsidRPr="00535AE8" w14:paraId="2B8FC316" w14:textId="77777777" w:rsidTr="008125D4">
        <w:tc>
          <w:tcPr>
            <w:tcW w:w="1142" w:type="dxa"/>
            <w:vAlign w:val="center"/>
          </w:tcPr>
          <w:p w14:paraId="3439F6C8" w14:textId="79E4464C" w:rsidR="00F951CA" w:rsidRPr="00535AE8" w:rsidRDefault="00742B13" w:rsidP="00535AE8">
            <w:pPr>
              <w:spacing w:before="0" w:after="0" w:line="240" w:lineRule="auto"/>
            </w:pPr>
            <w:r w:rsidRPr="00535AE8">
              <w:t>Qualcomm [18]</w:t>
            </w:r>
          </w:p>
        </w:tc>
        <w:tc>
          <w:tcPr>
            <w:tcW w:w="8208" w:type="dxa"/>
            <w:vAlign w:val="center"/>
          </w:tcPr>
          <w:p w14:paraId="4569BAE2" w14:textId="77777777" w:rsidR="00742B13" w:rsidRDefault="00742B13" w:rsidP="00535AE8">
            <w:pPr>
              <w:spacing w:before="0" w:after="0" w:line="240" w:lineRule="auto"/>
              <w:rPr>
                <w:lang w:val="en-GB"/>
              </w:rPr>
            </w:pPr>
            <w:r w:rsidRPr="00535AE8">
              <w:rPr>
                <w:b/>
                <w:bCs/>
                <w:lang w:val="en-GB"/>
              </w:rPr>
              <w:t>Observation 1:</w:t>
            </w:r>
            <w:r w:rsidRPr="00535AE8">
              <w:rPr>
                <w:lang w:val="en-GB"/>
              </w:rPr>
              <w:t xml:space="preserve"> Ground reflection model in 38.901 offers a mode to realize polarization power imbalance in the channel realizations. Whether additional other factors such as specular reflections cause polarization power imbalance needs more study. </w:t>
            </w:r>
          </w:p>
          <w:p w14:paraId="4D6CB840" w14:textId="77777777" w:rsidR="00AA0261" w:rsidRPr="00535AE8" w:rsidRDefault="00AA0261" w:rsidP="00535AE8">
            <w:pPr>
              <w:spacing w:before="0" w:after="0" w:line="240" w:lineRule="auto"/>
              <w:rPr>
                <w:lang w:val="en-GB"/>
              </w:rPr>
            </w:pPr>
          </w:p>
          <w:p w14:paraId="43E47010" w14:textId="77777777" w:rsidR="00742B13" w:rsidRPr="00535AE8" w:rsidRDefault="00742B13" w:rsidP="00535AE8">
            <w:pPr>
              <w:spacing w:before="0" w:after="0" w:line="240" w:lineRule="auto"/>
            </w:pPr>
            <w:r w:rsidRPr="00535AE8">
              <w:rPr>
                <w:b/>
                <w:bCs/>
              </w:rPr>
              <w:t>Proposal 2:</w:t>
            </w:r>
            <w:r w:rsidRPr="00535AE8">
              <w:t xml:space="preserve"> For more realistic UE antenna modeling, RAN1 to consider the following aspects:</w:t>
            </w:r>
          </w:p>
          <w:p w14:paraId="2DABFE7D" w14:textId="77777777" w:rsidR="00742B13" w:rsidRPr="00535AE8" w:rsidRDefault="00742B13">
            <w:pPr>
              <w:pStyle w:val="ListParagraph"/>
              <w:numPr>
                <w:ilvl w:val="0"/>
                <w:numId w:val="18"/>
              </w:numPr>
              <w:suppressAutoHyphens w:val="0"/>
              <w:autoSpaceDE w:val="0"/>
              <w:autoSpaceDN w:val="0"/>
              <w:adjustRightInd w:val="0"/>
              <w:spacing w:before="0" w:line="240" w:lineRule="auto"/>
              <w:contextualSpacing/>
              <w:textAlignment w:val="baseline"/>
            </w:pPr>
            <w:r w:rsidRPr="00535AE8">
              <w:t>UE antenna placement</w:t>
            </w:r>
          </w:p>
          <w:p w14:paraId="3A4ED1BC" w14:textId="77777777" w:rsidR="00742B13" w:rsidRPr="00535AE8" w:rsidRDefault="00742B13">
            <w:pPr>
              <w:pStyle w:val="ListParagraph"/>
              <w:numPr>
                <w:ilvl w:val="1"/>
                <w:numId w:val="18"/>
              </w:numPr>
              <w:suppressAutoHyphens w:val="0"/>
              <w:autoSpaceDE w:val="0"/>
              <w:autoSpaceDN w:val="0"/>
              <w:adjustRightInd w:val="0"/>
              <w:spacing w:before="0" w:line="240" w:lineRule="auto"/>
              <w:contextualSpacing/>
              <w:textAlignment w:val="baseline"/>
            </w:pPr>
            <w:r w:rsidRPr="00535AE8">
              <w:t>E.g. placement along edges of a rectangle reflecting UE form factor.</w:t>
            </w:r>
          </w:p>
          <w:p w14:paraId="7CD0E858" w14:textId="77777777" w:rsidR="00742B13" w:rsidRPr="00535AE8" w:rsidRDefault="00742B13">
            <w:pPr>
              <w:pStyle w:val="ListParagraph"/>
              <w:numPr>
                <w:ilvl w:val="0"/>
                <w:numId w:val="18"/>
              </w:numPr>
              <w:suppressAutoHyphens w:val="0"/>
              <w:autoSpaceDE w:val="0"/>
              <w:autoSpaceDN w:val="0"/>
              <w:adjustRightInd w:val="0"/>
              <w:spacing w:before="0" w:line="240" w:lineRule="auto"/>
              <w:contextualSpacing/>
              <w:textAlignment w:val="baseline"/>
            </w:pPr>
            <w:r w:rsidRPr="00535AE8">
              <w:t>UE antenna orientation</w:t>
            </w:r>
          </w:p>
          <w:p w14:paraId="756E6A02" w14:textId="77777777" w:rsidR="00742B13" w:rsidRPr="00535AE8" w:rsidRDefault="00742B13">
            <w:pPr>
              <w:pStyle w:val="ListParagraph"/>
              <w:numPr>
                <w:ilvl w:val="1"/>
                <w:numId w:val="18"/>
              </w:numPr>
              <w:suppressAutoHyphens w:val="0"/>
              <w:autoSpaceDE w:val="0"/>
              <w:autoSpaceDN w:val="0"/>
              <w:adjustRightInd w:val="0"/>
              <w:spacing w:before="0" w:line="240" w:lineRule="auto"/>
              <w:contextualSpacing/>
              <w:textAlignment w:val="baseline"/>
            </w:pPr>
            <w:r w:rsidRPr="00535AE8">
              <w:t>E.g. randomize UE antenna orientation</w:t>
            </w:r>
          </w:p>
          <w:p w14:paraId="27E5BA40" w14:textId="77777777" w:rsidR="00742B13" w:rsidRPr="00535AE8" w:rsidRDefault="00742B13">
            <w:pPr>
              <w:pStyle w:val="ListParagraph"/>
              <w:numPr>
                <w:ilvl w:val="0"/>
                <w:numId w:val="18"/>
              </w:numPr>
              <w:suppressAutoHyphens w:val="0"/>
              <w:autoSpaceDE w:val="0"/>
              <w:autoSpaceDN w:val="0"/>
              <w:adjustRightInd w:val="0"/>
              <w:spacing w:before="0" w:line="240" w:lineRule="auto"/>
              <w:contextualSpacing/>
              <w:textAlignment w:val="baseline"/>
            </w:pPr>
            <w:r w:rsidRPr="00535AE8">
              <w:t>Antenna radiation pattern</w:t>
            </w:r>
          </w:p>
          <w:p w14:paraId="3326F5E7" w14:textId="77777777" w:rsidR="00742B13" w:rsidRPr="00535AE8" w:rsidRDefault="00742B13">
            <w:pPr>
              <w:pStyle w:val="ListParagraph"/>
              <w:numPr>
                <w:ilvl w:val="1"/>
                <w:numId w:val="18"/>
              </w:numPr>
              <w:suppressAutoHyphens w:val="0"/>
              <w:autoSpaceDE w:val="0"/>
              <w:autoSpaceDN w:val="0"/>
              <w:adjustRightInd w:val="0"/>
              <w:spacing w:before="0" w:line="240" w:lineRule="auto"/>
              <w:contextualSpacing/>
              <w:textAlignment w:val="baseline"/>
            </w:pPr>
            <w:r w:rsidRPr="00535AE8">
              <w:t xml:space="preserve">E.g. consider more realistic antenna patterns, including a phase component </w:t>
            </w:r>
          </w:p>
          <w:p w14:paraId="78B471C9" w14:textId="77777777" w:rsidR="00742B13" w:rsidRPr="00535AE8" w:rsidRDefault="00742B13">
            <w:pPr>
              <w:pStyle w:val="ListParagraph"/>
              <w:numPr>
                <w:ilvl w:val="1"/>
                <w:numId w:val="18"/>
              </w:numPr>
              <w:suppressAutoHyphens w:val="0"/>
              <w:autoSpaceDE w:val="0"/>
              <w:autoSpaceDN w:val="0"/>
              <w:adjustRightInd w:val="0"/>
              <w:spacing w:before="0" w:line="240" w:lineRule="auto"/>
              <w:contextualSpacing/>
              <w:textAlignment w:val="baseline"/>
            </w:pPr>
            <w:r w:rsidRPr="00535AE8">
              <w:t>Potential reuse the parabolic pattern</w:t>
            </w:r>
          </w:p>
          <w:p w14:paraId="2EBD3465" w14:textId="74FA56DC" w:rsidR="00F951CA" w:rsidRPr="00C22DD4" w:rsidRDefault="00742B13">
            <w:pPr>
              <w:pStyle w:val="ListParagraph"/>
              <w:numPr>
                <w:ilvl w:val="0"/>
                <w:numId w:val="18"/>
              </w:numPr>
              <w:suppressAutoHyphens w:val="0"/>
              <w:autoSpaceDE w:val="0"/>
              <w:autoSpaceDN w:val="0"/>
              <w:adjustRightInd w:val="0"/>
              <w:spacing w:before="0" w:line="240" w:lineRule="auto"/>
              <w:contextualSpacing/>
              <w:textAlignment w:val="baseline"/>
            </w:pPr>
            <w:r w:rsidRPr="00535AE8">
              <w:t>Antenna imbalance</w:t>
            </w:r>
          </w:p>
        </w:tc>
      </w:tr>
    </w:tbl>
    <w:p w14:paraId="59D57C49" w14:textId="77777777" w:rsidR="000F0033" w:rsidRDefault="000F0033">
      <w:pPr>
        <w:pStyle w:val="BodyText"/>
        <w:spacing w:after="0"/>
        <w:rPr>
          <w:rFonts w:ascii="Times New Roman" w:eastAsiaTheme="minorEastAsia" w:hAnsi="Times New Roman"/>
          <w:szCs w:val="20"/>
          <w:lang w:eastAsia="ko-KR"/>
        </w:rPr>
      </w:pPr>
    </w:p>
    <w:p w14:paraId="4C2CFFE1" w14:textId="77777777" w:rsidR="00F50428" w:rsidRDefault="00F50428">
      <w:pPr>
        <w:pStyle w:val="BodyText"/>
        <w:spacing w:after="0"/>
        <w:rPr>
          <w:rFonts w:ascii="Times New Roman" w:eastAsiaTheme="minorEastAsia" w:hAnsi="Times New Roman"/>
          <w:szCs w:val="20"/>
          <w:lang w:eastAsia="ko-KR"/>
        </w:rPr>
      </w:pPr>
    </w:p>
    <w:p w14:paraId="43E624DF" w14:textId="77777777" w:rsidR="00990286" w:rsidRPr="00386933" w:rsidRDefault="00990286" w:rsidP="00990286">
      <w:pPr>
        <w:pStyle w:val="Heading4"/>
        <w:rPr>
          <w:rFonts w:eastAsia="SimSun"/>
          <w:lang w:eastAsia="zh-CN"/>
        </w:rPr>
      </w:pPr>
      <w:r w:rsidRPr="00FE11E4">
        <w:rPr>
          <w:rFonts w:eastAsia="SimSun"/>
          <w:lang w:eastAsia="zh-CN"/>
        </w:rPr>
        <w:t>Summary of Issues</w:t>
      </w:r>
    </w:p>
    <w:p w14:paraId="506605E9" w14:textId="2B0A750A" w:rsidR="00E770F8" w:rsidRDefault="00E770F8" w:rsidP="00E770F8">
      <w:pPr>
        <w:pStyle w:val="BodyText"/>
        <w:spacing w:after="0"/>
        <w:rPr>
          <w:rFonts w:ascii="Times New Roman" w:hAnsi="Times New Roman"/>
          <w:szCs w:val="20"/>
          <w:lang w:eastAsia="zh-CN"/>
        </w:rPr>
      </w:pPr>
      <w:r>
        <w:rPr>
          <w:rFonts w:ascii="Times New Roman" w:hAnsi="Times New Roman"/>
          <w:szCs w:val="20"/>
          <w:lang w:eastAsia="zh-CN"/>
        </w:rPr>
        <w:t>There are number of various proposal</w:t>
      </w:r>
      <w:r w:rsidR="00D40677">
        <w:rPr>
          <w:rFonts w:ascii="Times New Roman" w:hAnsi="Times New Roman"/>
          <w:szCs w:val="20"/>
          <w:lang w:eastAsia="zh-CN"/>
        </w:rPr>
        <w:t>s</w:t>
      </w:r>
      <w:r>
        <w:rPr>
          <w:rFonts w:ascii="Times New Roman" w:hAnsi="Times New Roman"/>
          <w:szCs w:val="20"/>
          <w:lang w:eastAsia="zh-CN"/>
        </w:rPr>
        <w:t xml:space="preserve"> on other modeling aspects from companies. Moderator does not believe the proposals are mature and stable enough for agreement. However, moderator would like to list the proposal so that discussion could be made for the proposals.</w:t>
      </w:r>
    </w:p>
    <w:p w14:paraId="0C383EB1" w14:textId="77777777" w:rsidR="00AC07D2" w:rsidRDefault="00AC07D2" w:rsidP="00E770F8">
      <w:pPr>
        <w:pStyle w:val="BodyText"/>
        <w:spacing w:after="0"/>
        <w:rPr>
          <w:rFonts w:ascii="Times New Roman" w:hAnsi="Times New Roman"/>
          <w:szCs w:val="20"/>
          <w:lang w:eastAsia="zh-CN"/>
        </w:rPr>
      </w:pPr>
    </w:p>
    <w:p w14:paraId="2D3BEB08" w14:textId="28F21B95" w:rsidR="00AC07D2" w:rsidRDefault="00AC07D2" w:rsidP="00AC07D2">
      <w:pPr>
        <w:pStyle w:val="Heading5"/>
        <w:rPr>
          <w:lang w:eastAsia="zh-CN"/>
        </w:rPr>
      </w:pPr>
      <w:r>
        <w:rPr>
          <w:lang w:val="en-US" w:eastAsia="zh-CN"/>
        </w:rPr>
        <w:t xml:space="preserve">Proposal </w:t>
      </w:r>
      <w:r>
        <w:rPr>
          <w:lang w:eastAsia="zh-CN"/>
        </w:rPr>
        <w:t>#4-1</w:t>
      </w:r>
    </w:p>
    <w:p w14:paraId="5E1BE54E" w14:textId="79B59AC4" w:rsidR="00990286" w:rsidRDefault="008125D4" w:rsidP="008125D4">
      <w:pPr>
        <w:pStyle w:val="BodyText"/>
        <w:numPr>
          <w:ilvl w:val="0"/>
          <w:numId w:val="25"/>
        </w:numPr>
        <w:spacing w:after="0"/>
        <w:rPr>
          <w:rFonts w:ascii="Times New Roman" w:eastAsiaTheme="minorEastAsia" w:hAnsi="Times New Roman"/>
          <w:szCs w:val="20"/>
          <w:lang w:eastAsia="ko-KR"/>
        </w:rPr>
      </w:pPr>
      <w:r w:rsidRPr="00535AE8">
        <w:rPr>
          <w:lang w:eastAsia="zh-CN"/>
        </w:rPr>
        <w:t xml:space="preserve">RAN1 to consider </w:t>
      </w:r>
      <w:r w:rsidRPr="00535AE8" w:rsidDel="000C1592">
        <w:rPr>
          <w:lang w:eastAsia="zh-CN"/>
        </w:rPr>
        <w:t xml:space="preserve">correcting </w:t>
      </w:r>
      <w:r w:rsidRPr="00535AE8">
        <w:rPr>
          <w:lang w:eastAsia="zh-CN"/>
        </w:rPr>
        <w:t>the angle handling for MIMO simulation extension for CDL as part of the 7 – 24 GHz channel model validation SI.</w:t>
      </w:r>
    </w:p>
    <w:p w14:paraId="71401EAF" w14:textId="77777777" w:rsidR="00990286" w:rsidRDefault="00990286">
      <w:pPr>
        <w:pStyle w:val="BodyText"/>
        <w:spacing w:after="0"/>
        <w:rPr>
          <w:rFonts w:ascii="Times New Roman" w:eastAsiaTheme="minorEastAsia" w:hAnsi="Times New Roman"/>
          <w:szCs w:val="20"/>
          <w:lang w:eastAsia="ko-KR"/>
        </w:rPr>
      </w:pPr>
    </w:p>
    <w:p w14:paraId="3ECDD4D8" w14:textId="77777777" w:rsidR="008125D4" w:rsidRDefault="008125D4">
      <w:pPr>
        <w:pStyle w:val="BodyText"/>
        <w:spacing w:after="0"/>
        <w:rPr>
          <w:rFonts w:ascii="Times New Roman" w:eastAsiaTheme="minorEastAsia" w:hAnsi="Times New Roman"/>
          <w:szCs w:val="20"/>
          <w:lang w:eastAsia="ko-KR"/>
        </w:rPr>
      </w:pPr>
    </w:p>
    <w:p w14:paraId="10753F83" w14:textId="6420A115" w:rsidR="008125D4" w:rsidRDefault="008125D4" w:rsidP="008125D4">
      <w:pPr>
        <w:pStyle w:val="Heading5"/>
        <w:rPr>
          <w:lang w:eastAsia="zh-CN"/>
        </w:rPr>
      </w:pPr>
      <w:r>
        <w:rPr>
          <w:lang w:val="en-US" w:eastAsia="zh-CN"/>
        </w:rPr>
        <w:t xml:space="preserve">Proposal </w:t>
      </w:r>
      <w:r>
        <w:rPr>
          <w:lang w:eastAsia="zh-CN"/>
        </w:rPr>
        <w:t>#4-2</w:t>
      </w:r>
    </w:p>
    <w:p w14:paraId="20E74088" w14:textId="53AD8D04" w:rsidR="008125D4" w:rsidRDefault="008125D4" w:rsidP="008125D4">
      <w:pPr>
        <w:pStyle w:val="BodyText"/>
        <w:numPr>
          <w:ilvl w:val="0"/>
          <w:numId w:val="25"/>
        </w:numPr>
        <w:spacing w:after="0"/>
        <w:rPr>
          <w:rFonts w:ascii="Times New Roman" w:eastAsiaTheme="minorEastAsia" w:hAnsi="Times New Roman"/>
          <w:szCs w:val="20"/>
          <w:lang w:eastAsia="ko-KR"/>
        </w:rPr>
      </w:pPr>
      <w:r w:rsidRPr="00535AE8">
        <w:rPr>
          <w:bCs/>
        </w:rPr>
        <w:t xml:space="preserve">Introduce a random variability of the co- and cross polar powers in the TR 38.901 model, such as an </w:t>
      </w:r>
      <w:proofErr w:type="spellStart"/>
      <w:r w:rsidRPr="00535AE8">
        <w:rPr>
          <w:bCs/>
        </w:rPr>
        <w:t>i.i.d</w:t>
      </w:r>
      <w:r w:rsidR="00731CCA">
        <w:rPr>
          <w:bCs/>
        </w:rPr>
        <w:t>.</w:t>
      </w:r>
      <w:proofErr w:type="spellEnd"/>
      <w:r w:rsidRPr="00535AE8">
        <w:rPr>
          <w:bCs/>
        </w:rPr>
        <w:t xml:space="preserve"> zero-mean Gaussian with 3 dB standard deviation, </w:t>
      </w:r>
      <w:proofErr w:type="gramStart"/>
      <w:r w:rsidRPr="00535AE8">
        <w:rPr>
          <w:bCs/>
        </w:rPr>
        <w:t>via  changes</w:t>
      </w:r>
      <w:proofErr w:type="gramEnd"/>
      <w:r w:rsidRPr="00535AE8">
        <w:rPr>
          <w:bCs/>
        </w:rPr>
        <w:t xml:space="preserve"> to step 9 and </w:t>
      </w:r>
      <w:proofErr w:type="spellStart"/>
      <w:r w:rsidRPr="00535AE8">
        <w:rPr>
          <w:bCs/>
        </w:rPr>
        <w:t>eqs</w:t>
      </w:r>
      <w:proofErr w:type="spellEnd"/>
      <w:r w:rsidRPr="00535AE8">
        <w:rPr>
          <w:bCs/>
        </w:rPr>
        <w:t xml:space="preserve"> (7.5-22) and (7.5-28) in clause 7.5 in TR 38.901.</w:t>
      </w:r>
    </w:p>
    <w:p w14:paraId="2D58E15F" w14:textId="77777777" w:rsidR="00F50428" w:rsidRDefault="00F50428">
      <w:pPr>
        <w:pStyle w:val="BodyText"/>
        <w:spacing w:after="0"/>
        <w:rPr>
          <w:rFonts w:ascii="Times New Roman" w:eastAsiaTheme="minorEastAsia" w:hAnsi="Times New Roman"/>
          <w:szCs w:val="20"/>
          <w:lang w:eastAsia="ko-KR"/>
        </w:rPr>
      </w:pPr>
    </w:p>
    <w:p w14:paraId="6815E8DB" w14:textId="77777777" w:rsidR="008125D4" w:rsidRDefault="008125D4">
      <w:pPr>
        <w:pStyle w:val="BodyText"/>
        <w:spacing w:after="0"/>
        <w:rPr>
          <w:rFonts w:ascii="Times New Roman" w:eastAsiaTheme="minorEastAsia" w:hAnsi="Times New Roman"/>
          <w:szCs w:val="20"/>
          <w:lang w:eastAsia="ko-KR"/>
        </w:rPr>
      </w:pPr>
    </w:p>
    <w:p w14:paraId="0FC9CD56" w14:textId="4B1D913C" w:rsidR="008125D4" w:rsidRDefault="008125D4" w:rsidP="008125D4">
      <w:pPr>
        <w:pStyle w:val="Heading5"/>
        <w:rPr>
          <w:lang w:eastAsia="zh-CN"/>
        </w:rPr>
      </w:pPr>
      <w:r>
        <w:rPr>
          <w:lang w:val="en-US" w:eastAsia="zh-CN"/>
        </w:rPr>
        <w:lastRenderedPageBreak/>
        <w:t xml:space="preserve">Proposal </w:t>
      </w:r>
      <w:r>
        <w:rPr>
          <w:lang w:eastAsia="zh-CN"/>
        </w:rPr>
        <w:t>#4-</w:t>
      </w:r>
      <w:r w:rsidR="007C146F">
        <w:rPr>
          <w:lang w:eastAsia="zh-CN"/>
        </w:rPr>
        <w:t>3</w:t>
      </w:r>
    </w:p>
    <w:p w14:paraId="41E646D4" w14:textId="71618D72" w:rsidR="008125D4" w:rsidRDefault="007C146F" w:rsidP="007C146F">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Introduce intra-cluster K factor to the TR38.901 </w:t>
      </w:r>
      <w:proofErr w:type="gramStart"/>
      <w:r>
        <w:rPr>
          <w:rFonts w:ascii="Times New Roman" w:eastAsiaTheme="minorEastAsia" w:hAnsi="Times New Roman"/>
          <w:szCs w:val="20"/>
          <w:lang w:eastAsia="ko-KR"/>
        </w:rPr>
        <w:t>models</w:t>
      </w:r>
      <w:proofErr w:type="gramEnd"/>
    </w:p>
    <w:p w14:paraId="26741CAB" w14:textId="4D119782" w:rsidR="007C146F" w:rsidRDefault="007C146F" w:rsidP="007C146F">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FFS: which deployment scenarios the parameter will be introduced for</w:t>
      </w:r>
    </w:p>
    <w:p w14:paraId="3C7944A9" w14:textId="77777777" w:rsidR="007C146F" w:rsidRDefault="007C146F">
      <w:pPr>
        <w:pStyle w:val="BodyText"/>
        <w:spacing w:after="0"/>
        <w:rPr>
          <w:rFonts w:ascii="Times New Roman" w:eastAsiaTheme="minorEastAsia" w:hAnsi="Times New Roman"/>
          <w:szCs w:val="20"/>
          <w:lang w:eastAsia="ko-KR"/>
        </w:rPr>
      </w:pPr>
    </w:p>
    <w:p w14:paraId="59530AE8" w14:textId="4101F938" w:rsidR="009367B9" w:rsidRDefault="009367B9" w:rsidP="009367B9">
      <w:pPr>
        <w:pStyle w:val="Heading5"/>
        <w:rPr>
          <w:lang w:eastAsia="zh-CN"/>
        </w:rPr>
      </w:pPr>
      <w:r>
        <w:rPr>
          <w:lang w:val="en-US" w:eastAsia="zh-CN"/>
        </w:rPr>
        <w:t xml:space="preserve">Proposal </w:t>
      </w:r>
      <w:r>
        <w:rPr>
          <w:lang w:eastAsia="zh-CN"/>
        </w:rPr>
        <w:t>#4-4</w:t>
      </w:r>
    </w:p>
    <w:p w14:paraId="70B7D320" w14:textId="77777777" w:rsidR="009367B9" w:rsidRPr="009367B9" w:rsidRDefault="009367B9" w:rsidP="00964BDE">
      <w:pPr>
        <w:pStyle w:val="ListParagraph"/>
        <w:numPr>
          <w:ilvl w:val="0"/>
          <w:numId w:val="18"/>
        </w:numPr>
        <w:suppressAutoHyphens w:val="0"/>
        <w:autoSpaceDE w:val="0"/>
        <w:autoSpaceDN w:val="0"/>
        <w:adjustRightInd w:val="0"/>
        <w:spacing w:line="240" w:lineRule="auto"/>
        <w:contextualSpacing/>
        <w:textAlignment w:val="baseline"/>
      </w:pPr>
      <w:r w:rsidRPr="009367B9">
        <w:rPr>
          <w:lang w:val="en-GB"/>
        </w:rPr>
        <w:t>RAN1 to consider following UE antenna modelling aspects:</w:t>
      </w:r>
    </w:p>
    <w:p w14:paraId="71874737" w14:textId="6632E9E7" w:rsidR="009367B9" w:rsidRPr="00535AE8" w:rsidRDefault="009367B9" w:rsidP="00593495">
      <w:pPr>
        <w:pStyle w:val="ListParagraph"/>
        <w:numPr>
          <w:ilvl w:val="1"/>
          <w:numId w:val="18"/>
        </w:numPr>
        <w:suppressAutoHyphens w:val="0"/>
        <w:autoSpaceDE w:val="0"/>
        <w:autoSpaceDN w:val="0"/>
        <w:adjustRightInd w:val="0"/>
        <w:spacing w:line="240" w:lineRule="auto"/>
        <w:contextualSpacing/>
        <w:textAlignment w:val="baseline"/>
      </w:pPr>
      <w:r w:rsidRPr="00535AE8">
        <w:t>UE antenna placement</w:t>
      </w:r>
      <w:r>
        <w:t>, e</w:t>
      </w:r>
      <w:r w:rsidRPr="00535AE8">
        <w:t>.g. placement along edges of a rectangle reflecting UE form factor</w:t>
      </w:r>
      <w:r w:rsidR="007D347C">
        <w:t>,</w:t>
      </w:r>
    </w:p>
    <w:p w14:paraId="159E1671" w14:textId="6A16645A" w:rsidR="009367B9" w:rsidRPr="00B93FA1" w:rsidRDefault="009367B9" w:rsidP="00A34203">
      <w:pPr>
        <w:pStyle w:val="ListParagraph"/>
        <w:numPr>
          <w:ilvl w:val="1"/>
          <w:numId w:val="18"/>
        </w:numPr>
        <w:suppressAutoHyphens w:val="0"/>
        <w:autoSpaceDE w:val="0"/>
        <w:autoSpaceDN w:val="0"/>
        <w:adjustRightInd w:val="0"/>
        <w:spacing w:line="240" w:lineRule="auto"/>
        <w:contextualSpacing/>
        <w:textAlignment w:val="baseline"/>
        <w:rPr>
          <w:strike/>
          <w:color w:val="FF0000"/>
        </w:rPr>
      </w:pPr>
      <w:r w:rsidRPr="00B93FA1">
        <w:rPr>
          <w:strike/>
          <w:color w:val="FF0000"/>
        </w:rPr>
        <w:t>UE antenna orientation, e.g. randomize UE antenna orientation</w:t>
      </w:r>
      <w:r w:rsidR="007D347C" w:rsidRPr="00B93FA1">
        <w:rPr>
          <w:strike/>
          <w:color w:val="FF0000"/>
        </w:rPr>
        <w:t>,</w:t>
      </w:r>
    </w:p>
    <w:p w14:paraId="29CA0CF7" w14:textId="00497F51" w:rsidR="009367B9" w:rsidRDefault="009367B9" w:rsidP="009367B9">
      <w:pPr>
        <w:pStyle w:val="ListParagraph"/>
        <w:numPr>
          <w:ilvl w:val="1"/>
          <w:numId w:val="18"/>
        </w:numPr>
        <w:suppressAutoHyphens w:val="0"/>
        <w:autoSpaceDE w:val="0"/>
        <w:autoSpaceDN w:val="0"/>
        <w:adjustRightInd w:val="0"/>
        <w:spacing w:line="240" w:lineRule="auto"/>
        <w:contextualSpacing/>
        <w:textAlignment w:val="baseline"/>
      </w:pPr>
      <w:r w:rsidRPr="00535AE8">
        <w:t>Antenna radiation pattern</w:t>
      </w:r>
      <w:r>
        <w:t>, e</w:t>
      </w:r>
      <w:r w:rsidRPr="00535AE8">
        <w:t>.g. consider more realistic antenna patterns, including a phase component</w:t>
      </w:r>
      <w:r>
        <w:t>, p</w:t>
      </w:r>
      <w:r w:rsidRPr="00535AE8">
        <w:t>otential reuse the parabolic pattern</w:t>
      </w:r>
      <w:r w:rsidR="007D347C">
        <w:t>,</w:t>
      </w:r>
    </w:p>
    <w:p w14:paraId="625CDD56" w14:textId="6726B6B6" w:rsidR="007C146F" w:rsidRPr="009367B9" w:rsidRDefault="009367B9" w:rsidP="009367B9">
      <w:pPr>
        <w:pStyle w:val="ListParagraph"/>
        <w:numPr>
          <w:ilvl w:val="1"/>
          <w:numId w:val="18"/>
        </w:numPr>
        <w:suppressAutoHyphens w:val="0"/>
        <w:autoSpaceDE w:val="0"/>
        <w:autoSpaceDN w:val="0"/>
        <w:adjustRightInd w:val="0"/>
        <w:spacing w:line="240" w:lineRule="auto"/>
        <w:contextualSpacing/>
        <w:textAlignment w:val="baseline"/>
      </w:pPr>
      <w:r w:rsidRPr="00535AE8">
        <w:t>Antenna imbalance</w:t>
      </w:r>
      <w:r w:rsidR="007D347C">
        <w:t>.</w:t>
      </w:r>
    </w:p>
    <w:p w14:paraId="74F4297E" w14:textId="77777777" w:rsidR="007C146F" w:rsidRDefault="007C146F">
      <w:pPr>
        <w:pStyle w:val="BodyText"/>
        <w:spacing w:after="0"/>
        <w:rPr>
          <w:rFonts w:ascii="Times New Roman" w:eastAsiaTheme="minorEastAsia" w:hAnsi="Times New Roman"/>
          <w:szCs w:val="20"/>
          <w:lang w:eastAsia="ko-KR"/>
        </w:rPr>
      </w:pPr>
    </w:p>
    <w:p w14:paraId="4FD87B5E" w14:textId="77777777" w:rsidR="009367B9" w:rsidRDefault="009367B9">
      <w:pPr>
        <w:pStyle w:val="BodyText"/>
        <w:spacing w:after="0"/>
        <w:rPr>
          <w:rFonts w:ascii="Times New Roman" w:eastAsiaTheme="minorEastAsia" w:hAnsi="Times New Roman"/>
          <w:szCs w:val="20"/>
          <w:lang w:eastAsia="ko-KR"/>
        </w:rPr>
      </w:pPr>
    </w:p>
    <w:p w14:paraId="6BDB0ACD" w14:textId="5F11BDD6" w:rsidR="00A17A9E" w:rsidRPr="00031682" w:rsidRDefault="00A17A9E" w:rsidP="00A17A9E">
      <w:pPr>
        <w:pStyle w:val="Heading2"/>
        <w:ind w:left="720" w:hanging="720"/>
        <w:rPr>
          <w:rFonts w:eastAsiaTheme="minorEastAsia"/>
          <w:lang w:val="en-US" w:eastAsia="ko-KR"/>
        </w:rPr>
      </w:pPr>
      <w:r>
        <w:rPr>
          <w:rFonts w:eastAsia="SimSun"/>
          <w:lang w:val="en-US" w:eastAsia="zh-CN"/>
        </w:rPr>
        <w:t>4</w:t>
      </w:r>
      <w:r w:rsidRPr="00604FD7">
        <w:rPr>
          <w:rFonts w:eastAsia="SimSun"/>
          <w:lang w:val="en-US" w:eastAsia="zh-CN"/>
        </w:rPr>
        <w:t>.</w:t>
      </w:r>
      <w:r w:rsidR="008B5F54">
        <w:rPr>
          <w:rFonts w:eastAsia="SimSun"/>
          <w:lang w:val="en-US" w:eastAsia="zh-CN"/>
        </w:rPr>
        <w:t>5</w:t>
      </w:r>
      <w:r w:rsidRPr="00604FD7">
        <w:rPr>
          <w:rFonts w:eastAsia="SimSun"/>
          <w:lang w:val="en-US" w:eastAsia="zh-CN"/>
        </w:rPr>
        <w:t xml:space="preserve"> </w:t>
      </w:r>
      <w:r w:rsidR="00201FBF">
        <w:rPr>
          <w:rFonts w:eastAsia="SimSun"/>
          <w:lang w:val="en-US" w:eastAsia="zh-CN"/>
        </w:rPr>
        <w:t>Capturing</w:t>
      </w:r>
      <w:r>
        <w:rPr>
          <w:rFonts w:eastAsia="SimSun"/>
          <w:lang w:val="en-US" w:eastAsia="zh-CN"/>
        </w:rPr>
        <w:t xml:space="preserve"> </w:t>
      </w:r>
      <w:r w:rsidR="00EA0966">
        <w:rPr>
          <w:rFonts w:eastAsia="SimSun"/>
          <w:lang w:val="en-US" w:eastAsia="zh-CN"/>
        </w:rPr>
        <w:t>m</w:t>
      </w:r>
      <w:r>
        <w:rPr>
          <w:rFonts w:eastAsia="SimSun"/>
          <w:lang w:val="en-US" w:eastAsia="zh-CN"/>
        </w:rPr>
        <w:t xml:space="preserve">easurement </w:t>
      </w:r>
      <w:proofErr w:type="gramStart"/>
      <w:r w:rsidR="00EA0966">
        <w:rPr>
          <w:rFonts w:eastAsia="SimSun"/>
          <w:lang w:val="en-US" w:eastAsia="zh-CN"/>
        </w:rPr>
        <w:t>d</w:t>
      </w:r>
      <w:r>
        <w:rPr>
          <w:rFonts w:eastAsia="SimSun"/>
          <w:lang w:val="en-US" w:eastAsia="zh-CN"/>
        </w:rPr>
        <w:t>ata</w:t>
      </w:r>
      <w:proofErr w:type="gramEnd"/>
    </w:p>
    <w:p w14:paraId="3CB16367" w14:textId="0B02D97F" w:rsidR="00DB715B" w:rsidRDefault="00D5638B" w:rsidP="00711531">
      <w:r>
        <w:t xml:space="preserve">Companies are asked to provide inputs to the data source collection based on the template provided in </w:t>
      </w:r>
      <w:r w:rsidRPr="00D5638B">
        <w:t>R1-2403969</w:t>
      </w:r>
      <w:r>
        <w:t>.</w:t>
      </w:r>
    </w:p>
    <w:p w14:paraId="51D0495A" w14:textId="62F4E9CE" w:rsidR="00D5638B" w:rsidRPr="00D5638B" w:rsidRDefault="00D5638B" w:rsidP="00711531">
      <w:pPr>
        <w:rPr>
          <w:color w:val="0070C0"/>
        </w:rPr>
      </w:pPr>
      <w:r>
        <w:t xml:space="preserve">Each company may update the excel sheet in </w:t>
      </w:r>
      <w:r w:rsidRPr="00D5638B">
        <w:rPr>
          <w:color w:val="0070C0"/>
        </w:rPr>
        <w:t xml:space="preserve">ftp://tsg_ran/WG1_RL1/TSGR1_117/Inbox/drafts/9.8(FS_NR_7_24GHz_CHmod)/source data </w:t>
      </w:r>
      <w:proofErr w:type="gramStart"/>
      <w:r w:rsidRPr="00D5638B">
        <w:rPr>
          <w:color w:val="0070C0"/>
        </w:rPr>
        <w:t>collection</w:t>
      </w:r>
      <w:proofErr w:type="gramEnd"/>
    </w:p>
    <w:p w14:paraId="524C34A3" w14:textId="72730EB1" w:rsidR="00D5638B" w:rsidRDefault="00D5638B" w:rsidP="00711531">
      <w:r>
        <w:t>Moderator will time to time clean up the excel sheet updates and ask companies to clarify information.</w:t>
      </w:r>
      <w:r w:rsidR="009A3FD1">
        <w:t xml:space="preserve"> The following table </w:t>
      </w:r>
      <w:r w:rsidR="00AD4230">
        <w:t>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165"/>
        <w:gridCol w:w="1197"/>
        <w:gridCol w:w="4023"/>
        <w:gridCol w:w="2965"/>
      </w:tblGrid>
      <w:tr w:rsidR="009A3FD1" w14:paraId="14A4AFC8" w14:textId="69345C6E" w:rsidTr="009A3FD1">
        <w:tc>
          <w:tcPr>
            <w:tcW w:w="1165" w:type="dxa"/>
            <w:shd w:val="clear" w:color="auto" w:fill="E2EFD9" w:themeFill="accent6" w:themeFillTint="33"/>
          </w:tcPr>
          <w:p w14:paraId="229104CB" w14:textId="5DC9DB91" w:rsidR="009A3FD1" w:rsidRPr="002A3C7B" w:rsidRDefault="009A3FD1" w:rsidP="00BB0EEB">
            <w:pPr>
              <w:pStyle w:val="BodyText"/>
              <w:spacing w:after="0"/>
              <w:jc w:val="left"/>
              <w:rPr>
                <w:rFonts w:ascii="Times New Roman" w:hAnsi="Times New Roman"/>
                <w:b/>
                <w:bCs/>
                <w:szCs w:val="20"/>
                <w:lang w:eastAsia="zh-CN"/>
              </w:rPr>
            </w:pPr>
            <w:r w:rsidRPr="002A3C7B">
              <w:rPr>
                <w:rFonts w:ascii="Times New Roman" w:hAnsi="Times New Roman"/>
                <w:b/>
                <w:bCs/>
                <w:szCs w:val="20"/>
                <w:lang w:eastAsia="zh-CN"/>
              </w:rPr>
              <w:t>Data Entry Row</w:t>
            </w:r>
          </w:p>
        </w:tc>
        <w:tc>
          <w:tcPr>
            <w:tcW w:w="1197" w:type="dxa"/>
            <w:shd w:val="clear" w:color="auto" w:fill="E2EFD9" w:themeFill="accent6" w:themeFillTint="33"/>
          </w:tcPr>
          <w:p w14:paraId="2B5172C5" w14:textId="177DC3FA" w:rsidR="009A3FD1" w:rsidRPr="002A3C7B" w:rsidRDefault="009A3FD1" w:rsidP="00BB0EEB">
            <w:pPr>
              <w:pStyle w:val="BodyText"/>
              <w:spacing w:after="0"/>
              <w:jc w:val="left"/>
              <w:rPr>
                <w:rFonts w:ascii="Times New Roman" w:hAnsi="Times New Roman"/>
                <w:b/>
                <w:bCs/>
                <w:szCs w:val="20"/>
                <w:lang w:eastAsia="zh-CN"/>
              </w:rPr>
            </w:pPr>
            <w:r w:rsidRPr="002A3C7B">
              <w:rPr>
                <w:rFonts w:ascii="Times New Roman" w:hAnsi="Times New Roman"/>
                <w:b/>
                <w:bCs/>
                <w:szCs w:val="20"/>
                <w:lang w:eastAsia="zh-CN"/>
              </w:rPr>
              <w:t>Company</w:t>
            </w:r>
          </w:p>
        </w:tc>
        <w:tc>
          <w:tcPr>
            <w:tcW w:w="4023" w:type="dxa"/>
            <w:shd w:val="clear" w:color="auto" w:fill="E2EFD9" w:themeFill="accent6" w:themeFillTint="33"/>
          </w:tcPr>
          <w:p w14:paraId="3071B11F" w14:textId="3F5DA5AF" w:rsidR="009A3FD1" w:rsidRPr="002A3C7B" w:rsidRDefault="009A3FD1" w:rsidP="00BB0EEB">
            <w:pPr>
              <w:pStyle w:val="BodyText"/>
              <w:spacing w:after="0"/>
              <w:jc w:val="left"/>
              <w:rPr>
                <w:rFonts w:ascii="Times New Roman" w:hAnsi="Times New Roman"/>
                <w:b/>
                <w:bCs/>
                <w:szCs w:val="20"/>
                <w:lang w:eastAsia="zh-CN"/>
              </w:rPr>
            </w:pPr>
            <w:r w:rsidRPr="002A3C7B">
              <w:rPr>
                <w:rFonts w:ascii="Times New Roman" w:hAnsi="Times New Roman"/>
                <w:b/>
                <w:bCs/>
                <w:szCs w:val="20"/>
                <w:lang w:eastAsia="zh-CN"/>
              </w:rPr>
              <w:t>Moderator Comment/Request for Update/Clarification</w:t>
            </w:r>
          </w:p>
        </w:tc>
        <w:tc>
          <w:tcPr>
            <w:tcW w:w="2965" w:type="dxa"/>
            <w:shd w:val="clear" w:color="auto" w:fill="FBE4D5" w:themeFill="accent2" w:themeFillTint="33"/>
          </w:tcPr>
          <w:p w14:paraId="18CADD60" w14:textId="231710BD" w:rsidR="009A3FD1" w:rsidRPr="002A3C7B" w:rsidRDefault="009A3FD1" w:rsidP="00BB0EEB">
            <w:pPr>
              <w:pStyle w:val="BodyText"/>
              <w:spacing w:after="0"/>
              <w:jc w:val="left"/>
              <w:rPr>
                <w:rFonts w:ascii="Times New Roman" w:hAnsi="Times New Roman"/>
                <w:b/>
                <w:bCs/>
                <w:szCs w:val="20"/>
                <w:lang w:eastAsia="zh-CN"/>
              </w:rPr>
            </w:pPr>
            <w:r w:rsidRPr="002A3C7B">
              <w:rPr>
                <w:rFonts w:ascii="Times New Roman" w:hAnsi="Times New Roman"/>
                <w:b/>
                <w:bCs/>
                <w:szCs w:val="20"/>
                <w:lang w:eastAsia="zh-CN"/>
              </w:rPr>
              <w:t>Company Response</w:t>
            </w:r>
          </w:p>
        </w:tc>
      </w:tr>
      <w:tr w:rsidR="009A3FD1" w14:paraId="0F991B77" w14:textId="399B778E" w:rsidTr="009A3FD1">
        <w:tc>
          <w:tcPr>
            <w:tcW w:w="1165" w:type="dxa"/>
          </w:tcPr>
          <w:p w14:paraId="0CF84401" w14:textId="77777777" w:rsidR="009A3FD1" w:rsidRDefault="009A3FD1" w:rsidP="003C5BBD">
            <w:pPr>
              <w:pStyle w:val="BodyText"/>
              <w:spacing w:after="0"/>
              <w:rPr>
                <w:rFonts w:ascii="Times New Roman" w:hAnsi="Times New Roman"/>
                <w:szCs w:val="20"/>
                <w:lang w:eastAsia="zh-CN"/>
              </w:rPr>
            </w:pPr>
          </w:p>
        </w:tc>
        <w:tc>
          <w:tcPr>
            <w:tcW w:w="1197" w:type="dxa"/>
          </w:tcPr>
          <w:p w14:paraId="70876833" w14:textId="77777777" w:rsidR="009A3FD1" w:rsidRDefault="009A3FD1" w:rsidP="003C5BBD">
            <w:pPr>
              <w:pStyle w:val="BodyText"/>
              <w:spacing w:after="0"/>
              <w:rPr>
                <w:rFonts w:ascii="Times New Roman" w:hAnsi="Times New Roman"/>
                <w:szCs w:val="20"/>
                <w:lang w:eastAsia="zh-CN"/>
              </w:rPr>
            </w:pPr>
          </w:p>
        </w:tc>
        <w:tc>
          <w:tcPr>
            <w:tcW w:w="4023" w:type="dxa"/>
          </w:tcPr>
          <w:p w14:paraId="2B55A49E" w14:textId="6EACA6C9" w:rsidR="009A3FD1" w:rsidRDefault="009A3FD1" w:rsidP="003C5BBD">
            <w:pPr>
              <w:pStyle w:val="BodyText"/>
              <w:spacing w:after="0"/>
              <w:rPr>
                <w:rFonts w:ascii="Times New Roman" w:hAnsi="Times New Roman"/>
                <w:szCs w:val="20"/>
                <w:lang w:eastAsia="zh-CN"/>
              </w:rPr>
            </w:pPr>
          </w:p>
        </w:tc>
        <w:tc>
          <w:tcPr>
            <w:tcW w:w="2965" w:type="dxa"/>
          </w:tcPr>
          <w:p w14:paraId="1C464799" w14:textId="77777777" w:rsidR="009A3FD1" w:rsidRDefault="009A3FD1" w:rsidP="003C5BBD">
            <w:pPr>
              <w:pStyle w:val="BodyText"/>
              <w:spacing w:after="0"/>
              <w:rPr>
                <w:rFonts w:ascii="Times New Roman" w:hAnsi="Times New Roman"/>
                <w:szCs w:val="20"/>
                <w:lang w:eastAsia="zh-CN"/>
              </w:rPr>
            </w:pPr>
          </w:p>
        </w:tc>
      </w:tr>
      <w:tr w:rsidR="009A3FD1" w14:paraId="1A9E5C67" w14:textId="4F357739" w:rsidTr="009A3FD1">
        <w:tc>
          <w:tcPr>
            <w:tcW w:w="1165" w:type="dxa"/>
          </w:tcPr>
          <w:p w14:paraId="7FBF6471" w14:textId="77777777" w:rsidR="009A3FD1" w:rsidRDefault="009A3FD1" w:rsidP="003C5BBD">
            <w:pPr>
              <w:pStyle w:val="BodyText"/>
              <w:spacing w:after="0"/>
              <w:rPr>
                <w:rFonts w:ascii="Times New Roman" w:hAnsi="Times New Roman"/>
                <w:szCs w:val="20"/>
                <w:lang w:eastAsia="zh-CN"/>
              </w:rPr>
            </w:pPr>
          </w:p>
        </w:tc>
        <w:tc>
          <w:tcPr>
            <w:tcW w:w="1197" w:type="dxa"/>
          </w:tcPr>
          <w:p w14:paraId="69E5AD07" w14:textId="77777777" w:rsidR="009A3FD1" w:rsidRDefault="009A3FD1" w:rsidP="003C5BBD">
            <w:pPr>
              <w:pStyle w:val="BodyText"/>
              <w:spacing w:after="0"/>
              <w:rPr>
                <w:rFonts w:ascii="Times New Roman" w:hAnsi="Times New Roman"/>
                <w:szCs w:val="20"/>
                <w:lang w:eastAsia="zh-CN"/>
              </w:rPr>
            </w:pPr>
          </w:p>
        </w:tc>
        <w:tc>
          <w:tcPr>
            <w:tcW w:w="4023" w:type="dxa"/>
          </w:tcPr>
          <w:p w14:paraId="6C7D3670" w14:textId="15B55E0C" w:rsidR="009A3FD1" w:rsidRDefault="009A3FD1" w:rsidP="003C5BBD">
            <w:pPr>
              <w:pStyle w:val="BodyText"/>
              <w:spacing w:after="0"/>
              <w:rPr>
                <w:rFonts w:ascii="Times New Roman" w:hAnsi="Times New Roman"/>
                <w:szCs w:val="20"/>
                <w:lang w:eastAsia="zh-CN"/>
              </w:rPr>
            </w:pPr>
          </w:p>
        </w:tc>
        <w:tc>
          <w:tcPr>
            <w:tcW w:w="2965" w:type="dxa"/>
          </w:tcPr>
          <w:p w14:paraId="512B99DA" w14:textId="77777777" w:rsidR="009A3FD1" w:rsidRDefault="009A3FD1" w:rsidP="003C5BBD">
            <w:pPr>
              <w:pStyle w:val="BodyText"/>
              <w:spacing w:after="0"/>
              <w:rPr>
                <w:rFonts w:ascii="Times New Roman" w:hAnsi="Times New Roman"/>
                <w:szCs w:val="20"/>
                <w:lang w:eastAsia="zh-CN"/>
              </w:rPr>
            </w:pPr>
          </w:p>
        </w:tc>
      </w:tr>
    </w:tbl>
    <w:p w14:paraId="481C63BC" w14:textId="77777777" w:rsidR="003C5BBD" w:rsidRDefault="003C5BBD" w:rsidP="003C5BBD">
      <w:pPr>
        <w:pStyle w:val="BodyText"/>
        <w:spacing w:after="0"/>
        <w:rPr>
          <w:rFonts w:ascii="Times New Roman" w:hAnsi="Times New Roman"/>
          <w:szCs w:val="20"/>
          <w:lang w:eastAsia="zh-CN"/>
        </w:rPr>
      </w:pPr>
    </w:p>
    <w:p w14:paraId="64CCD223" w14:textId="77777777" w:rsidR="003C5BBD" w:rsidRDefault="003C5BBD">
      <w:pPr>
        <w:pStyle w:val="BodyText"/>
        <w:spacing w:after="0"/>
        <w:rPr>
          <w:rFonts w:ascii="Times New Roman" w:eastAsiaTheme="minorEastAsia" w:hAnsi="Times New Roman"/>
          <w:szCs w:val="20"/>
          <w:lang w:eastAsia="ko-KR"/>
        </w:rPr>
      </w:pPr>
    </w:p>
    <w:p w14:paraId="0702A34F" w14:textId="495FE07E" w:rsidR="00B45C17" w:rsidRPr="00604FD7" w:rsidRDefault="00B45C17" w:rsidP="00B45C17">
      <w:pPr>
        <w:pStyle w:val="Heading1"/>
        <w:numPr>
          <w:ilvl w:val="0"/>
          <w:numId w:val="1"/>
        </w:numPr>
        <w:ind w:hanging="720"/>
        <w:rPr>
          <w:rFonts w:eastAsia="SimSun" w:cs="Arial"/>
          <w:sz w:val="32"/>
          <w:szCs w:val="32"/>
          <w:lang w:val="en-US"/>
        </w:rPr>
      </w:pPr>
      <w:r w:rsidRPr="00604FD7">
        <w:rPr>
          <w:rFonts w:eastAsia="SimSun" w:cs="Arial"/>
          <w:sz w:val="32"/>
          <w:szCs w:val="32"/>
          <w:lang w:val="en-US"/>
        </w:rPr>
        <w:t xml:space="preserve">Summary of </w:t>
      </w:r>
      <w:r>
        <w:rPr>
          <w:rFonts w:eastAsia="SimSun" w:cs="Arial"/>
          <w:sz w:val="32"/>
          <w:szCs w:val="32"/>
          <w:lang w:val="en-US"/>
        </w:rPr>
        <w:t>Agreements/Conclusions from RAN1 #11</w:t>
      </w:r>
      <w:r w:rsidR="00566DC4">
        <w:rPr>
          <w:rFonts w:eastAsia="SimSun" w:cs="Arial"/>
          <w:sz w:val="32"/>
          <w:szCs w:val="32"/>
          <w:lang w:val="en-US"/>
        </w:rPr>
        <w:t>7</w:t>
      </w:r>
    </w:p>
    <w:p w14:paraId="0B3FC1C7" w14:textId="77777777" w:rsidR="00B45C17" w:rsidRDefault="00B45C17" w:rsidP="00B45C1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To be filled by moderator.</w:t>
      </w:r>
    </w:p>
    <w:p w14:paraId="27F9ABFD" w14:textId="77777777" w:rsidR="00B45C17" w:rsidRDefault="00B45C17" w:rsidP="00B45C17">
      <w:pPr>
        <w:pStyle w:val="BodyText"/>
        <w:spacing w:after="0"/>
        <w:rPr>
          <w:rFonts w:ascii="Times New Roman" w:eastAsiaTheme="minorEastAsia" w:hAnsi="Times New Roman"/>
          <w:szCs w:val="20"/>
          <w:lang w:eastAsia="ko-KR"/>
        </w:rPr>
      </w:pPr>
    </w:p>
    <w:p w14:paraId="1B3A8AF1" w14:textId="77777777" w:rsidR="002A30D1" w:rsidRDefault="002A30D1">
      <w:pPr>
        <w:pStyle w:val="BodyText"/>
        <w:spacing w:after="0"/>
        <w:rPr>
          <w:rFonts w:ascii="Times New Roman" w:eastAsiaTheme="minorEastAsia" w:hAnsi="Times New Roman"/>
          <w:szCs w:val="20"/>
          <w:lang w:eastAsia="ko-KR"/>
        </w:rPr>
      </w:pPr>
    </w:p>
    <w:p w14:paraId="078C7A8B" w14:textId="77777777" w:rsidR="006D5EC4" w:rsidRPr="00604FD7" w:rsidRDefault="00014AA5">
      <w:pPr>
        <w:pStyle w:val="Heading1"/>
        <w:rPr>
          <w:rFonts w:eastAsia="SimSun" w:cs="Arial"/>
          <w:sz w:val="32"/>
          <w:szCs w:val="32"/>
          <w:lang w:val="en-US"/>
        </w:rPr>
      </w:pPr>
      <w:r w:rsidRPr="00604FD7">
        <w:rPr>
          <w:rFonts w:eastAsia="SimSun" w:cs="Arial"/>
          <w:sz w:val="32"/>
          <w:szCs w:val="32"/>
          <w:lang w:val="en-US"/>
        </w:rPr>
        <w:t>Reference</w:t>
      </w:r>
    </w:p>
    <w:p w14:paraId="745EAE00" w14:textId="42EE6F1C" w:rsidR="00A6531B" w:rsidRDefault="00A6531B">
      <w:pPr>
        <w:pStyle w:val="ListParagraph"/>
        <w:numPr>
          <w:ilvl w:val="0"/>
          <w:numId w:val="7"/>
        </w:numPr>
        <w:ind w:hanging="720"/>
      </w:pPr>
      <w:r>
        <w:t xml:space="preserve">R1-2403856, “Discussion on Channel Model Validation of TR38.901 for FR3,” </w:t>
      </w:r>
      <w:proofErr w:type="spellStart"/>
      <w:r>
        <w:t>InterDigital</w:t>
      </w:r>
      <w:proofErr w:type="spellEnd"/>
      <w:r>
        <w:t>, Inc.</w:t>
      </w:r>
    </w:p>
    <w:p w14:paraId="6F4635E6" w14:textId="077F4D78" w:rsidR="00A6531B" w:rsidRDefault="00A6531B">
      <w:pPr>
        <w:pStyle w:val="ListParagraph"/>
        <w:numPr>
          <w:ilvl w:val="0"/>
          <w:numId w:val="7"/>
        </w:numPr>
        <w:ind w:hanging="720"/>
      </w:pPr>
      <w:r>
        <w:t>R1-240</w:t>
      </w:r>
      <w:r w:rsidR="00F11F3C">
        <w:t>5339</w:t>
      </w:r>
      <w:r>
        <w:t>, “Views on Channel model validation of TR38.901 for 7-24GHz,” SHARP</w:t>
      </w:r>
    </w:p>
    <w:p w14:paraId="738EBB27" w14:textId="50522F78" w:rsidR="00A6531B" w:rsidRDefault="00A6531B">
      <w:pPr>
        <w:pStyle w:val="ListParagraph"/>
        <w:numPr>
          <w:ilvl w:val="0"/>
          <w:numId w:val="7"/>
        </w:numPr>
        <w:ind w:hanging="720"/>
      </w:pPr>
      <w:r>
        <w:t>R1-2403907, “Discussion on channel model validation of TR38.901 for 7-24GHz,” LG Electronics</w:t>
      </w:r>
    </w:p>
    <w:p w14:paraId="45AEB816" w14:textId="20B9A750" w:rsidR="00A6531B" w:rsidRDefault="00A6531B">
      <w:pPr>
        <w:pStyle w:val="ListParagraph"/>
        <w:numPr>
          <w:ilvl w:val="0"/>
          <w:numId w:val="7"/>
        </w:numPr>
        <w:ind w:hanging="720"/>
      </w:pPr>
      <w:r>
        <w:t xml:space="preserve">R1-2403925, “Considerations on the 7-24GHz channel model validation,” Huawei, </w:t>
      </w:r>
      <w:proofErr w:type="spellStart"/>
      <w:r>
        <w:t>HiSilicon</w:t>
      </w:r>
      <w:proofErr w:type="spellEnd"/>
    </w:p>
    <w:p w14:paraId="5AD8F3A4" w14:textId="4A909C27" w:rsidR="00A6531B" w:rsidRDefault="00A6531B">
      <w:pPr>
        <w:pStyle w:val="ListParagraph"/>
        <w:numPr>
          <w:ilvl w:val="0"/>
          <w:numId w:val="7"/>
        </w:numPr>
        <w:ind w:hanging="720"/>
      </w:pPr>
      <w:r>
        <w:t>R1-2403962, “Discussion on channel modeling verification for 7-24 GHz,” Intel Corporation</w:t>
      </w:r>
    </w:p>
    <w:p w14:paraId="5007B7A3" w14:textId="5F939E58" w:rsidR="00A6531B" w:rsidRDefault="00A6531B">
      <w:pPr>
        <w:pStyle w:val="ListParagraph"/>
        <w:numPr>
          <w:ilvl w:val="0"/>
          <w:numId w:val="7"/>
        </w:numPr>
        <w:ind w:hanging="720"/>
      </w:pPr>
      <w:r>
        <w:t>R1-2403991, “Discussion on validation of channel model,” Ericsson</w:t>
      </w:r>
    </w:p>
    <w:p w14:paraId="531CD8FB" w14:textId="0822D1DF" w:rsidR="00A6531B" w:rsidRDefault="00A6531B">
      <w:pPr>
        <w:pStyle w:val="ListParagraph"/>
        <w:numPr>
          <w:ilvl w:val="0"/>
          <w:numId w:val="7"/>
        </w:numPr>
        <w:ind w:hanging="720"/>
      </w:pPr>
      <w:r>
        <w:t>R1-2403996, “Discussion on Channel model validation of TR38.901 for 7-24GHz,” Nokia, Anritsu</w:t>
      </w:r>
    </w:p>
    <w:p w14:paraId="14BCFD30" w14:textId="255EC87B" w:rsidR="00A6531B" w:rsidRDefault="00A6531B">
      <w:pPr>
        <w:pStyle w:val="ListParagraph"/>
        <w:numPr>
          <w:ilvl w:val="0"/>
          <w:numId w:val="7"/>
        </w:numPr>
        <w:ind w:hanging="720"/>
      </w:pPr>
      <w:r>
        <w:t>R1-2404129, “Discussion on channel model validation of TR38.901 for 7 - 24 GHz,” Samsung</w:t>
      </w:r>
    </w:p>
    <w:p w14:paraId="3149D269" w14:textId="699EDC00" w:rsidR="00A6531B" w:rsidRDefault="00A6531B">
      <w:pPr>
        <w:pStyle w:val="ListParagraph"/>
        <w:numPr>
          <w:ilvl w:val="0"/>
          <w:numId w:val="7"/>
        </w:numPr>
        <w:ind w:hanging="720"/>
      </w:pPr>
      <w:r>
        <w:t>R1-2404191, “Views on channel model validation of TR38.901 for 7-24GHz,” vivo</w:t>
      </w:r>
    </w:p>
    <w:p w14:paraId="7819D3EB" w14:textId="4597FE5E" w:rsidR="00A6531B" w:rsidRDefault="00A6531B">
      <w:pPr>
        <w:pStyle w:val="ListParagraph"/>
        <w:numPr>
          <w:ilvl w:val="0"/>
          <w:numId w:val="7"/>
        </w:numPr>
        <w:ind w:hanging="720"/>
      </w:pPr>
      <w:r>
        <w:lastRenderedPageBreak/>
        <w:t>R1-2404212, “Discussion on the channel model validation,” ZTE</w:t>
      </w:r>
    </w:p>
    <w:p w14:paraId="11E3CD0B" w14:textId="2623BCB6" w:rsidR="00A6531B" w:rsidRDefault="00A6531B">
      <w:pPr>
        <w:pStyle w:val="ListParagraph"/>
        <w:numPr>
          <w:ilvl w:val="0"/>
          <w:numId w:val="7"/>
        </w:numPr>
        <w:ind w:hanging="720"/>
      </w:pPr>
      <w:r>
        <w:t>R1-2404304, “Initial Measurement Results for Channel Model Validation,” Apple</w:t>
      </w:r>
    </w:p>
    <w:p w14:paraId="6B3DDD69" w14:textId="35A6CEAC" w:rsidR="00A6531B" w:rsidRDefault="00A6531B">
      <w:pPr>
        <w:pStyle w:val="ListParagraph"/>
        <w:numPr>
          <w:ilvl w:val="0"/>
          <w:numId w:val="7"/>
        </w:numPr>
        <w:ind w:hanging="720"/>
      </w:pPr>
      <w:r>
        <w:t>R1-2404331, “Discussion on channel model validation of TR38.901 for 7-24GHz,” BUPT, Spark NZ Ltd, vivo</w:t>
      </w:r>
    </w:p>
    <w:p w14:paraId="3F63EABF" w14:textId="26EAA4E8" w:rsidR="00A6531B" w:rsidRDefault="00A6531B">
      <w:pPr>
        <w:pStyle w:val="ListParagraph"/>
        <w:numPr>
          <w:ilvl w:val="0"/>
          <w:numId w:val="7"/>
        </w:numPr>
        <w:ind w:hanging="720"/>
      </w:pPr>
      <w:r>
        <w:t>R1-2404415, “On channel model validation of TR38.901 for 7-24GHz,” CATT</w:t>
      </w:r>
    </w:p>
    <w:p w14:paraId="773186E9" w14:textId="63123E48" w:rsidR="00A6531B" w:rsidRDefault="00A6531B">
      <w:pPr>
        <w:pStyle w:val="ListParagraph"/>
        <w:numPr>
          <w:ilvl w:val="0"/>
          <w:numId w:val="7"/>
        </w:numPr>
        <w:ind w:hanging="720"/>
      </w:pPr>
      <w:r>
        <w:t>R1-2404514, “Discussion on channel model validation of TR38.901 for 7-24GHz,” Sony</w:t>
      </w:r>
    </w:p>
    <w:p w14:paraId="42119D91" w14:textId="39E4CD8E" w:rsidR="00A6531B" w:rsidRDefault="00A6531B">
      <w:pPr>
        <w:pStyle w:val="ListParagraph"/>
        <w:numPr>
          <w:ilvl w:val="0"/>
          <w:numId w:val="7"/>
        </w:numPr>
        <w:ind w:hanging="720"/>
      </w:pPr>
      <w:r>
        <w:t>R1-2404521, “Discussion on validation of channel model,” Vodafone, Ericsson</w:t>
      </w:r>
    </w:p>
    <w:p w14:paraId="38D6A682" w14:textId="1697FA06" w:rsidR="00A6531B" w:rsidRDefault="00A6531B">
      <w:pPr>
        <w:pStyle w:val="ListParagraph"/>
        <w:numPr>
          <w:ilvl w:val="0"/>
          <w:numId w:val="7"/>
        </w:numPr>
        <w:ind w:hanging="720"/>
      </w:pPr>
      <w:r>
        <w:t>R1-2404543, “Channel model validation of TR 38901 for 7-24 GHz,” NVIDIA</w:t>
      </w:r>
    </w:p>
    <w:p w14:paraId="1DBE931C" w14:textId="5280B0AA" w:rsidR="00A6531B" w:rsidRDefault="00A6531B">
      <w:pPr>
        <w:pStyle w:val="ListParagraph"/>
        <w:numPr>
          <w:ilvl w:val="0"/>
          <w:numId w:val="7"/>
        </w:numPr>
        <w:ind w:hanging="720"/>
      </w:pPr>
      <w:r>
        <w:t>R1-2404925, “Discussion on Validation of the Channel Model in 38901,” AT&amp;T</w:t>
      </w:r>
    </w:p>
    <w:p w14:paraId="4D5C3D0F" w14:textId="6C2AA2CE" w:rsidR="007B6560" w:rsidRDefault="00A6531B">
      <w:pPr>
        <w:pStyle w:val="ListParagraph"/>
        <w:numPr>
          <w:ilvl w:val="0"/>
          <w:numId w:val="7"/>
        </w:numPr>
        <w:ind w:hanging="720"/>
      </w:pPr>
      <w:r>
        <w:t>R1-2405169, “Channel Model Validation of TR38.901 for 7-24 GHz,” Qualcomm Incorporated</w:t>
      </w:r>
    </w:p>
    <w:p w14:paraId="41ED401A" w14:textId="77777777" w:rsidR="007B6560" w:rsidRDefault="007B6560" w:rsidP="007B6560"/>
    <w:p w14:paraId="7506F016" w14:textId="77777777" w:rsidR="00A87A3C" w:rsidRDefault="00A87A3C" w:rsidP="007B6560"/>
    <w:p w14:paraId="0BDB8C8B" w14:textId="77777777" w:rsidR="00A87A3C" w:rsidRPr="00604FD7" w:rsidRDefault="00A87A3C" w:rsidP="00A87A3C">
      <w:pPr>
        <w:pStyle w:val="Heading1"/>
        <w:rPr>
          <w:rFonts w:eastAsia="SimSun" w:cs="Arial"/>
          <w:sz w:val="32"/>
          <w:szCs w:val="32"/>
          <w:lang w:val="en-US"/>
        </w:rPr>
      </w:pPr>
      <w:r>
        <w:rPr>
          <w:rFonts w:eastAsia="SimSun" w:cs="Arial"/>
          <w:sz w:val="32"/>
          <w:szCs w:val="32"/>
          <w:lang w:val="en-US"/>
        </w:rPr>
        <w:t>Appendix A: RAN1 Agreements</w:t>
      </w:r>
    </w:p>
    <w:p w14:paraId="778086BC" w14:textId="060A111B" w:rsidR="00A87A3C" w:rsidRPr="00A737D9" w:rsidRDefault="00A87A3C" w:rsidP="00A87A3C">
      <w:pPr>
        <w:pStyle w:val="Heading2"/>
      </w:pPr>
      <w:r>
        <w:t>RAN1 #116-bis (April-2023)</w:t>
      </w:r>
    </w:p>
    <w:p w14:paraId="6ACB146D" w14:textId="77777777" w:rsidR="00A87A3C" w:rsidRDefault="00A87A3C" w:rsidP="00651277">
      <w:pPr>
        <w:spacing w:after="0" w:line="240" w:lineRule="auto"/>
        <w:rPr>
          <w:lang w:val="en-GB"/>
        </w:rPr>
      </w:pPr>
    </w:p>
    <w:p w14:paraId="4256A5B9" w14:textId="77777777" w:rsidR="005D15C7" w:rsidRPr="00651277" w:rsidRDefault="005D15C7" w:rsidP="00651277">
      <w:pPr>
        <w:autoSpaceDE w:val="0"/>
        <w:autoSpaceDN w:val="0"/>
        <w:adjustRightInd w:val="0"/>
        <w:snapToGrid w:val="0"/>
        <w:spacing w:after="0" w:line="240" w:lineRule="auto"/>
        <w:rPr>
          <w:b/>
          <w:bCs/>
          <w:u w:val="single"/>
        </w:rPr>
      </w:pPr>
      <w:r w:rsidRPr="00651277">
        <w:rPr>
          <w:b/>
          <w:bCs/>
          <w:u w:val="single"/>
        </w:rPr>
        <w:t>Conclusion</w:t>
      </w:r>
    </w:p>
    <w:p w14:paraId="112094C2" w14:textId="77777777" w:rsidR="005D15C7" w:rsidRPr="00103728" w:rsidRDefault="005D15C7">
      <w:pPr>
        <w:pStyle w:val="ListParagraph"/>
        <w:numPr>
          <w:ilvl w:val="0"/>
          <w:numId w:val="8"/>
        </w:numPr>
        <w:autoSpaceDE w:val="0"/>
        <w:autoSpaceDN w:val="0"/>
        <w:adjustRightInd w:val="0"/>
        <w:snapToGrid w:val="0"/>
        <w:spacing w:line="240" w:lineRule="auto"/>
      </w:pPr>
      <w:r>
        <w:rPr>
          <w:rFonts w:eastAsia="DengXian" w:hint="eastAsia"/>
          <w:lang w:eastAsia="zh-CN"/>
        </w:rPr>
        <w:t>T</w:t>
      </w:r>
      <w:r w:rsidRPr="00103728">
        <w:t>o provide measurement data</w:t>
      </w:r>
      <w:r>
        <w:rPr>
          <w:rFonts w:eastAsia="DengXian" w:hint="eastAsia"/>
          <w:lang w:eastAsia="zh-CN"/>
        </w:rPr>
        <w:t>,</w:t>
      </w:r>
      <w:r w:rsidRPr="00103728">
        <w:t xml:space="preserve"> </w:t>
      </w:r>
      <w:r>
        <w:rPr>
          <w:rFonts w:eastAsia="DengXian"/>
          <w:lang w:eastAsia="zh-CN"/>
        </w:rPr>
        <w:t>and</w:t>
      </w:r>
      <w:r>
        <w:rPr>
          <w:rFonts w:eastAsia="DengXian" w:hint="eastAsia"/>
          <w:lang w:eastAsia="zh-CN"/>
        </w:rPr>
        <w:t xml:space="preserve">/or simulation results, </w:t>
      </w:r>
      <w:r w:rsidRPr="00103728">
        <w:t>and/or available publications with measurement information for frequencies 7 to 24 GHz</w:t>
      </w:r>
      <w:r>
        <w:rPr>
          <w:rFonts w:eastAsia="DengXian" w:hint="eastAsia"/>
          <w:lang w:eastAsia="zh-CN"/>
        </w:rPr>
        <w:t xml:space="preserve"> to validate/update the channel model</w:t>
      </w:r>
      <w:r w:rsidRPr="00103728">
        <w:t xml:space="preserve">. </w:t>
      </w:r>
    </w:p>
    <w:p w14:paraId="29F79531" w14:textId="77777777" w:rsidR="005D15C7" w:rsidRDefault="005D15C7">
      <w:pPr>
        <w:pStyle w:val="ListParagraph"/>
        <w:numPr>
          <w:ilvl w:val="0"/>
          <w:numId w:val="8"/>
        </w:numPr>
        <w:autoSpaceDE w:val="0"/>
        <w:autoSpaceDN w:val="0"/>
        <w:adjustRightInd w:val="0"/>
        <w:snapToGrid w:val="0"/>
        <w:spacing w:line="240" w:lineRule="auto"/>
        <w:rPr>
          <w:rFonts w:eastAsia="DengXian"/>
          <w:lang w:eastAsia="zh-CN"/>
        </w:rPr>
      </w:pPr>
      <w:r>
        <w:rPr>
          <w:rFonts w:eastAsia="DengXian" w:hint="eastAsia"/>
          <w:lang w:eastAsia="zh-CN"/>
        </w:rPr>
        <w:t xml:space="preserve">For </w:t>
      </w:r>
      <w:r w:rsidRPr="00103728">
        <w:t>frequency continuity of the channel models</w:t>
      </w:r>
      <w:r>
        <w:rPr>
          <w:rFonts w:eastAsia="DengXian" w:hint="eastAsia"/>
          <w:lang w:eastAsia="zh-CN"/>
        </w:rPr>
        <w:t xml:space="preserve">, </w:t>
      </w:r>
      <w:r w:rsidRPr="00103728">
        <w:t xml:space="preserve">Measurement information outside 7 to 24 GHz </w:t>
      </w:r>
      <w:r>
        <w:rPr>
          <w:rFonts w:eastAsia="DengXian" w:hint="eastAsia"/>
          <w:lang w:eastAsia="zh-CN"/>
        </w:rPr>
        <w:t>is</w:t>
      </w:r>
      <w:r w:rsidRPr="00103728">
        <w:t xml:space="preserve"> also </w:t>
      </w:r>
      <w:proofErr w:type="gramStart"/>
      <w:r>
        <w:rPr>
          <w:rFonts w:eastAsia="DengXian" w:hint="eastAsia"/>
          <w:lang w:eastAsia="zh-CN"/>
        </w:rPr>
        <w:t>encouraged</w:t>
      </w:r>
      <w:proofErr w:type="gramEnd"/>
    </w:p>
    <w:p w14:paraId="1A2353EB" w14:textId="77777777" w:rsidR="005D15C7" w:rsidRDefault="005D15C7" w:rsidP="00651277">
      <w:pPr>
        <w:pStyle w:val="ListParagraph"/>
        <w:autoSpaceDE w:val="0"/>
        <w:autoSpaceDN w:val="0"/>
        <w:adjustRightInd w:val="0"/>
        <w:snapToGrid w:val="0"/>
        <w:spacing w:line="240" w:lineRule="auto"/>
        <w:ind w:left="720"/>
        <w:rPr>
          <w:rFonts w:eastAsia="DengXian"/>
          <w:lang w:eastAsia="zh-CN"/>
        </w:rPr>
      </w:pPr>
    </w:p>
    <w:p w14:paraId="58570D0D" w14:textId="77777777" w:rsidR="005D15C7" w:rsidRPr="00651277" w:rsidRDefault="005D15C7" w:rsidP="00651277">
      <w:pPr>
        <w:autoSpaceDE w:val="0"/>
        <w:autoSpaceDN w:val="0"/>
        <w:adjustRightInd w:val="0"/>
        <w:snapToGrid w:val="0"/>
        <w:spacing w:after="0" w:line="240" w:lineRule="auto"/>
        <w:rPr>
          <w:rFonts w:eastAsia="DengXian"/>
          <w:b/>
          <w:bCs/>
          <w:highlight w:val="green"/>
          <w:u w:val="single"/>
          <w:lang w:eastAsia="zh-CN"/>
        </w:rPr>
      </w:pPr>
      <w:r w:rsidRPr="00651277">
        <w:rPr>
          <w:rFonts w:eastAsia="DengXian" w:hint="eastAsia"/>
          <w:b/>
          <w:bCs/>
          <w:highlight w:val="green"/>
          <w:u w:val="single"/>
          <w:lang w:eastAsia="zh-CN"/>
        </w:rPr>
        <w:t>Agreement</w:t>
      </w:r>
    </w:p>
    <w:p w14:paraId="1E9C8BC8" w14:textId="77777777" w:rsidR="005D15C7" w:rsidRDefault="005D15C7" w:rsidP="00651277">
      <w:pPr>
        <w:autoSpaceDE w:val="0"/>
        <w:autoSpaceDN w:val="0"/>
        <w:adjustRightInd w:val="0"/>
        <w:snapToGrid w:val="0"/>
        <w:spacing w:after="0" w:line="240" w:lineRule="auto"/>
      </w:pPr>
      <w:r>
        <w:t>The following provides list of model</w:t>
      </w:r>
      <w:r>
        <w:rPr>
          <w:rFonts w:eastAsia="DengXian" w:hint="eastAsia"/>
          <w:lang w:eastAsia="zh-CN"/>
        </w:rPr>
        <w:t>l</w:t>
      </w:r>
      <w:r>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76AB4C3F"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Antenna model</w:t>
      </w:r>
      <w:r>
        <w:rPr>
          <w:rFonts w:eastAsia="DengXian" w:hint="eastAsia"/>
          <w:lang w:eastAsia="zh-CN"/>
        </w:rPr>
        <w:t>l</w:t>
      </w:r>
      <w:r w:rsidRPr="00780AA7">
        <w:t>ing parameters (e.g. radiation power patterns, directional gain values, etc.)</w:t>
      </w:r>
    </w:p>
    <w:p w14:paraId="24990FDD"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Pathloss</w:t>
      </w:r>
    </w:p>
    <w:p w14:paraId="1F02583F"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LOS probability</w:t>
      </w:r>
    </w:p>
    <w:p w14:paraId="38001CE3"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O-to-I penetration loss</w:t>
      </w:r>
    </w:p>
    <w:p w14:paraId="77610C8C"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Delay spread (mean, variance)</w:t>
      </w:r>
    </w:p>
    <w:p w14:paraId="612B6020" w14:textId="77777777" w:rsidR="005D15C7" w:rsidRPr="00780AA7" w:rsidRDefault="005D15C7">
      <w:pPr>
        <w:pStyle w:val="ListParagraph"/>
        <w:numPr>
          <w:ilvl w:val="0"/>
          <w:numId w:val="10"/>
        </w:numPr>
        <w:autoSpaceDE w:val="0"/>
        <w:autoSpaceDN w:val="0"/>
        <w:adjustRightInd w:val="0"/>
        <w:snapToGrid w:val="0"/>
        <w:spacing w:line="240" w:lineRule="auto"/>
      </w:pPr>
      <w:proofErr w:type="spellStart"/>
      <w:r w:rsidRPr="00780AA7">
        <w:t>AoD</w:t>
      </w:r>
      <w:proofErr w:type="spellEnd"/>
      <w:r w:rsidRPr="00780AA7">
        <w:t xml:space="preserve"> spread (mean, variance)</w:t>
      </w:r>
    </w:p>
    <w:p w14:paraId="5813A2D6" w14:textId="77777777" w:rsidR="005D15C7" w:rsidRPr="00780AA7" w:rsidRDefault="005D15C7">
      <w:pPr>
        <w:pStyle w:val="ListParagraph"/>
        <w:numPr>
          <w:ilvl w:val="0"/>
          <w:numId w:val="10"/>
        </w:numPr>
        <w:autoSpaceDE w:val="0"/>
        <w:autoSpaceDN w:val="0"/>
        <w:adjustRightInd w:val="0"/>
        <w:snapToGrid w:val="0"/>
        <w:spacing w:line="240" w:lineRule="auto"/>
      </w:pPr>
      <w:proofErr w:type="spellStart"/>
      <w:r w:rsidRPr="00780AA7">
        <w:t>AoA</w:t>
      </w:r>
      <w:proofErr w:type="spellEnd"/>
      <w:r w:rsidRPr="00780AA7">
        <w:t xml:space="preserve"> spread (mean, variance)</w:t>
      </w:r>
    </w:p>
    <w:p w14:paraId="045AC536" w14:textId="77777777" w:rsidR="005D15C7" w:rsidRPr="00780AA7" w:rsidRDefault="005D15C7">
      <w:pPr>
        <w:pStyle w:val="ListParagraph"/>
        <w:numPr>
          <w:ilvl w:val="0"/>
          <w:numId w:val="10"/>
        </w:numPr>
        <w:autoSpaceDE w:val="0"/>
        <w:autoSpaceDN w:val="0"/>
        <w:adjustRightInd w:val="0"/>
        <w:snapToGrid w:val="0"/>
        <w:spacing w:line="240" w:lineRule="auto"/>
      </w:pPr>
      <w:proofErr w:type="spellStart"/>
      <w:r w:rsidRPr="00780AA7">
        <w:t>ZoA</w:t>
      </w:r>
      <w:proofErr w:type="spellEnd"/>
      <w:r w:rsidRPr="00780AA7">
        <w:t xml:space="preserve"> spread (mean, variance)</w:t>
      </w:r>
    </w:p>
    <w:p w14:paraId="294C5773" w14:textId="77777777" w:rsidR="005D15C7" w:rsidRPr="00780AA7" w:rsidRDefault="005D15C7">
      <w:pPr>
        <w:pStyle w:val="ListParagraph"/>
        <w:numPr>
          <w:ilvl w:val="0"/>
          <w:numId w:val="10"/>
        </w:numPr>
        <w:autoSpaceDE w:val="0"/>
        <w:autoSpaceDN w:val="0"/>
        <w:adjustRightInd w:val="0"/>
        <w:snapToGrid w:val="0"/>
        <w:spacing w:line="240" w:lineRule="auto"/>
      </w:pPr>
      <w:proofErr w:type="spellStart"/>
      <w:r w:rsidRPr="00780AA7">
        <w:t>ZoD</w:t>
      </w:r>
      <w:proofErr w:type="spellEnd"/>
      <w:r w:rsidRPr="00780AA7">
        <w:t xml:space="preserve"> spread (mean, variance)</w:t>
      </w:r>
    </w:p>
    <w:p w14:paraId="70C39E68" w14:textId="77777777" w:rsidR="005D15C7" w:rsidRPr="00780AA7" w:rsidRDefault="005D15C7">
      <w:pPr>
        <w:pStyle w:val="ListParagraph"/>
        <w:numPr>
          <w:ilvl w:val="0"/>
          <w:numId w:val="10"/>
        </w:numPr>
        <w:autoSpaceDE w:val="0"/>
        <w:autoSpaceDN w:val="0"/>
        <w:adjustRightInd w:val="0"/>
        <w:snapToGrid w:val="0"/>
        <w:spacing w:line="240" w:lineRule="auto"/>
      </w:pPr>
      <w:proofErr w:type="spellStart"/>
      <w:r w:rsidRPr="00780AA7">
        <w:t>ZoD</w:t>
      </w:r>
      <w:proofErr w:type="spellEnd"/>
      <w:r w:rsidRPr="00780AA7">
        <w:t xml:space="preserve"> </w:t>
      </w:r>
      <w:proofErr w:type="gramStart"/>
      <w:r w:rsidRPr="00780AA7">
        <w:t>offset</w:t>
      </w:r>
      <w:proofErr w:type="gramEnd"/>
    </w:p>
    <w:p w14:paraId="1BA0EE80"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Angle distribution characteristics (e.g. exponential, Gaussian, Laplacian distributions)</w:t>
      </w:r>
    </w:p>
    <w:p w14:paraId="07EA5B93"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Shadow fading</w:t>
      </w:r>
    </w:p>
    <w:p w14:paraId="44C7DD49"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K factor (mean, variance)</w:t>
      </w:r>
    </w:p>
    <w:p w14:paraId="42810CEA"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LSP cross correlations</w:t>
      </w:r>
    </w:p>
    <w:p w14:paraId="6BD94D37"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 xml:space="preserve">Delay scaling </w:t>
      </w:r>
      <w:proofErr w:type="gramStart"/>
      <w:r w:rsidRPr="00780AA7">
        <w:t>parameter</w:t>
      </w:r>
      <w:proofErr w:type="gramEnd"/>
    </w:p>
    <w:p w14:paraId="0A741984"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XPR</w:t>
      </w:r>
    </w:p>
    <w:p w14:paraId="23038B09"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Number of clusters</w:t>
      </w:r>
    </w:p>
    <w:p w14:paraId="59F9A6F1"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Number of rays per cluster</w:t>
      </w:r>
    </w:p>
    <w:p w14:paraId="5986611D"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 xml:space="preserve">Cluster delay </w:t>
      </w:r>
      <w:proofErr w:type="gramStart"/>
      <w:r w:rsidRPr="00780AA7">
        <w:t>spread</w:t>
      </w:r>
      <w:proofErr w:type="gramEnd"/>
    </w:p>
    <w:p w14:paraId="13486F27"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Cluster ASD</w:t>
      </w:r>
    </w:p>
    <w:p w14:paraId="5CDCE7EF"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Cluster ASA</w:t>
      </w:r>
    </w:p>
    <w:p w14:paraId="21BAA194"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Cluster ZSD</w:t>
      </w:r>
    </w:p>
    <w:p w14:paraId="0FD577DF"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Cluster ZSA</w:t>
      </w:r>
    </w:p>
    <w:p w14:paraId="0B6455F8"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lastRenderedPageBreak/>
        <w:t>Per Cluster shadowing</w:t>
      </w:r>
    </w:p>
    <w:p w14:paraId="2342C82A"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Correlation distances</w:t>
      </w:r>
    </w:p>
    <w:p w14:paraId="5405A828"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LSP correlation type (e.g. site-specific or all correlated)</w:t>
      </w:r>
    </w:p>
    <w:p w14:paraId="7810E982"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Oxygen absorption</w:t>
      </w:r>
    </w:p>
    <w:p w14:paraId="3BDB1E68"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Correlation distance for spatial consistency</w:t>
      </w:r>
    </w:p>
    <w:p w14:paraId="602A511F"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Blockage region parameters/blocker parameters</w:t>
      </w:r>
    </w:p>
    <w:p w14:paraId="52770E31"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Spatial correlation for blockages</w:t>
      </w:r>
    </w:p>
    <w:p w14:paraId="3C685846" w14:textId="77777777" w:rsidR="005D15C7" w:rsidRPr="00780AA7" w:rsidRDefault="005D15C7">
      <w:pPr>
        <w:pStyle w:val="ListParagraph"/>
        <w:numPr>
          <w:ilvl w:val="0"/>
          <w:numId w:val="10"/>
        </w:numPr>
        <w:autoSpaceDE w:val="0"/>
        <w:autoSpaceDN w:val="0"/>
        <w:adjustRightInd w:val="0"/>
        <w:snapToGrid w:val="0"/>
        <w:spacing w:line="240" w:lineRule="auto"/>
      </w:pPr>
      <w:r w:rsidRPr="00780AA7">
        <w:t>Material properties for ground reflector model</w:t>
      </w:r>
    </w:p>
    <w:p w14:paraId="0A0F538B" w14:textId="77777777" w:rsidR="005D15C7" w:rsidRPr="00780AA7" w:rsidRDefault="005D15C7">
      <w:pPr>
        <w:pStyle w:val="ListParagraph"/>
        <w:numPr>
          <w:ilvl w:val="0"/>
          <w:numId w:val="10"/>
        </w:numPr>
        <w:autoSpaceDE w:val="0"/>
        <w:autoSpaceDN w:val="0"/>
        <w:adjustRightInd w:val="0"/>
        <w:snapToGrid w:val="0"/>
        <w:spacing w:line="240" w:lineRule="auto"/>
        <w:rPr>
          <w:szCs w:val="20"/>
        </w:rPr>
      </w:pPr>
      <w:r w:rsidRPr="00780AA7">
        <w:t>Spatial consistency model A/B</w:t>
      </w:r>
    </w:p>
    <w:p w14:paraId="14884ED2" w14:textId="77777777" w:rsidR="005D15C7" w:rsidRPr="003C74B0" w:rsidRDefault="005D15C7" w:rsidP="003C74B0">
      <w:pPr>
        <w:autoSpaceDE w:val="0"/>
        <w:autoSpaceDN w:val="0"/>
        <w:adjustRightInd w:val="0"/>
        <w:snapToGrid w:val="0"/>
        <w:spacing w:line="240" w:lineRule="auto"/>
        <w:rPr>
          <w:rFonts w:eastAsia="DengXian"/>
          <w:lang w:eastAsia="zh-CN"/>
        </w:rPr>
      </w:pPr>
    </w:p>
    <w:p w14:paraId="4C448B81" w14:textId="77777777" w:rsidR="005D15C7" w:rsidRPr="00651277" w:rsidRDefault="005D15C7" w:rsidP="00651277">
      <w:pPr>
        <w:pStyle w:val="ListParagraph"/>
        <w:autoSpaceDE w:val="0"/>
        <w:autoSpaceDN w:val="0"/>
        <w:adjustRightInd w:val="0"/>
        <w:snapToGrid w:val="0"/>
        <w:spacing w:line="240" w:lineRule="auto"/>
        <w:rPr>
          <w:rFonts w:eastAsia="DengXian"/>
          <w:b/>
          <w:bCs/>
          <w:u w:val="single"/>
          <w:lang w:eastAsia="zh-CN"/>
        </w:rPr>
      </w:pPr>
      <w:r w:rsidRPr="00651277">
        <w:rPr>
          <w:rFonts w:eastAsia="DengXian" w:hint="eastAsia"/>
          <w:b/>
          <w:bCs/>
          <w:u w:val="single"/>
          <w:lang w:eastAsia="zh-CN"/>
        </w:rPr>
        <w:t>Conclusion</w:t>
      </w:r>
    </w:p>
    <w:p w14:paraId="7CA8BD0F" w14:textId="77777777" w:rsidR="005D15C7" w:rsidRDefault="005D15C7" w:rsidP="00651277">
      <w:pPr>
        <w:autoSpaceDE w:val="0"/>
        <w:autoSpaceDN w:val="0"/>
        <w:adjustRightInd w:val="0"/>
        <w:snapToGrid w:val="0"/>
        <w:spacing w:after="0" w:line="240" w:lineRule="auto"/>
      </w:pPr>
      <w:r>
        <w:t>RAN1 to continue discussion on the need for new modelling parameters</w:t>
      </w:r>
      <w:r>
        <w:rPr>
          <w:rFonts w:eastAsia="DengXian" w:hint="eastAsia"/>
          <w:lang w:eastAsia="zh-CN"/>
        </w:rPr>
        <w:t>/scenarios and modelling procedure.</w:t>
      </w:r>
      <w:r>
        <w:t xml:space="preserve"> The following modelling parameters/aspects for 7 – 24 GHz frequencies that are currently not available in TR38.901 have been identified by companies</w:t>
      </w:r>
      <w:r>
        <w:rPr>
          <w:rFonts w:eastAsia="DengXian" w:hint="eastAsia"/>
          <w:lang w:eastAsia="zh-CN"/>
        </w:rPr>
        <w:t xml:space="preserve"> in RAN1#116bis</w:t>
      </w:r>
      <w:r>
        <w:t xml:space="preserve">. </w:t>
      </w:r>
      <w:r>
        <w:rPr>
          <w:rFonts w:eastAsia="DengXian"/>
          <w:lang w:eastAsia="zh-CN"/>
        </w:rPr>
        <w:t>A</w:t>
      </w:r>
      <w:r>
        <w:rPr>
          <w:rFonts w:eastAsia="DengXian" w:hint="eastAsia"/>
          <w:lang w:eastAsia="zh-CN"/>
        </w:rPr>
        <w:t xml:space="preserve">t least the following is for further </w:t>
      </w:r>
      <w:proofErr w:type="gramStart"/>
      <w:r>
        <w:rPr>
          <w:rFonts w:eastAsia="DengXian" w:hint="eastAsia"/>
          <w:lang w:eastAsia="zh-CN"/>
        </w:rPr>
        <w:t>study, but</w:t>
      </w:r>
      <w:proofErr w:type="gramEnd"/>
      <w:r>
        <w:rPr>
          <w:rFonts w:eastAsia="DengXian" w:hint="eastAsia"/>
          <w:lang w:eastAsia="zh-CN"/>
        </w:rPr>
        <w:t xml:space="preserve"> </w:t>
      </w:r>
      <w:r>
        <w:t>do</w:t>
      </w:r>
      <w:r>
        <w:rPr>
          <w:rFonts w:eastAsia="DengXian" w:hint="eastAsia"/>
          <w:lang w:eastAsia="zh-CN"/>
        </w:rPr>
        <w:t>es</w:t>
      </w:r>
      <w:r>
        <w:t xml:space="preserve"> not imply parameters</w:t>
      </w:r>
      <w:r>
        <w:rPr>
          <w:rFonts w:eastAsia="DengXian" w:hint="eastAsia"/>
          <w:lang w:eastAsia="zh-CN"/>
        </w:rPr>
        <w:t>/scenarios and modelling procedure</w:t>
      </w:r>
      <w:r>
        <w:t xml:space="preserve"> are required for 7 – 24 GHz frequencies.</w:t>
      </w:r>
    </w:p>
    <w:p w14:paraId="7069E98C" w14:textId="77777777" w:rsidR="005D15C7" w:rsidRDefault="005D15C7">
      <w:pPr>
        <w:pStyle w:val="ListParagraph"/>
        <w:numPr>
          <w:ilvl w:val="0"/>
          <w:numId w:val="9"/>
        </w:numPr>
        <w:autoSpaceDE w:val="0"/>
        <w:autoSpaceDN w:val="0"/>
        <w:adjustRightInd w:val="0"/>
        <w:snapToGrid w:val="0"/>
        <w:spacing w:line="240" w:lineRule="auto"/>
      </w:pPr>
      <w:r>
        <w:t>Intra-cluster K factor</w:t>
      </w:r>
    </w:p>
    <w:p w14:paraId="2A319EDD" w14:textId="77777777" w:rsidR="005D15C7" w:rsidRDefault="005D15C7">
      <w:pPr>
        <w:pStyle w:val="ListParagraph"/>
        <w:numPr>
          <w:ilvl w:val="0"/>
          <w:numId w:val="9"/>
        </w:numPr>
        <w:autoSpaceDE w:val="0"/>
        <w:autoSpaceDN w:val="0"/>
        <w:adjustRightInd w:val="0"/>
        <w:snapToGrid w:val="0"/>
        <w:spacing w:line="240" w:lineRule="auto"/>
      </w:pPr>
      <w:r>
        <w:t>Random power variability in each polarization</w:t>
      </w:r>
    </w:p>
    <w:p w14:paraId="4CA859A1" w14:textId="77777777" w:rsidR="005D15C7" w:rsidRDefault="005D15C7">
      <w:pPr>
        <w:pStyle w:val="ListParagraph"/>
        <w:numPr>
          <w:ilvl w:val="0"/>
          <w:numId w:val="9"/>
        </w:numPr>
        <w:autoSpaceDE w:val="0"/>
        <w:autoSpaceDN w:val="0"/>
        <w:adjustRightInd w:val="0"/>
        <w:snapToGrid w:val="0"/>
        <w:spacing w:line="240" w:lineRule="auto"/>
      </w:pPr>
      <w:r>
        <w:t xml:space="preserve">Addition of </w:t>
      </w:r>
      <w:proofErr w:type="spellStart"/>
      <w:r>
        <w:t>SMa</w:t>
      </w:r>
      <w:proofErr w:type="spellEnd"/>
      <w:r>
        <w:t xml:space="preserve"> deployment scenario</w:t>
      </w:r>
    </w:p>
    <w:p w14:paraId="71834B0E" w14:textId="77777777" w:rsidR="005D15C7" w:rsidRPr="003C74B0" w:rsidRDefault="005D15C7" w:rsidP="003C74B0">
      <w:pPr>
        <w:autoSpaceDE w:val="0"/>
        <w:autoSpaceDN w:val="0"/>
        <w:adjustRightInd w:val="0"/>
        <w:snapToGrid w:val="0"/>
        <w:spacing w:line="240" w:lineRule="auto"/>
        <w:rPr>
          <w:rFonts w:eastAsia="DengXian"/>
          <w:lang w:eastAsia="zh-CN"/>
        </w:rPr>
      </w:pPr>
    </w:p>
    <w:p w14:paraId="54E3428F" w14:textId="77777777" w:rsidR="005D15C7" w:rsidRPr="00651277" w:rsidRDefault="005D15C7" w:rsidP="00651277">
      <w:pPr>
        <w:spacing w:after="0" w:line="240" w:lineRule="auto"/>
        <w:rPr>
          <w:rFonts w:eastAsia="DengXian"/>
          <w:b/>
          <w:bCs/>
          <w:u w:val="single"/>
          <w:lang w:eastAsia="zh-CN"/>
        </w:rPr>
      </w:pPr>
      <w:r w:rsidRPr="00651277">
        <w:rPr>
          <w:rFonts w:eastAsia="DengXian" w:hint="eastAsia"/>
          <w:b/>
          <w:bCs/>
          <w:u w:val="single"/>
          <w:lang w:eastAsia="zh-CN"/>
        </w:rPr>
        <w:t>Conclusion</w:t>
      </w:r>
    </w:p>
    <w:p w14:paraId="2D7D4623" w14:textId="77777777" w:rsidR="005D15C7" w:rsidRPr="006048B6" w:rsidRDefault="005D15C7">
      <w:pPr>
        <w:pStyle w:val="BodyText"/>
        <w:numPr>
          <w:ilvl w:val="0"/>
          <w:numId w:val="11"/>
        </w:numPr>
        <w:spacing w:after="0" w:line="240" w:lineRule="auto"/>
        <w:rPr>
          <w:rFonts w:ascii="Times New Roman" w:eastAsia="DengXian" w:hAnsi="Times New Roman"/>
          <w:szCs w:val="20"/>
          <w:lang w:eastAsia="ko-KR"/>
        </w:rPr>
      </w:pPr>
      <w:r w:rsidRPr="006048B6">
        <w:rPr>
          <w:rFonts w:ascii="Times New Roman" w:eastAsia="DengXian" w:hAnsi="Times New Roman"/>
          <w:szCs w:val="20"/>
          <w:lang w:eastAsia="ko-KR"/>
        </w:rPr>
        <w:t xml:space="preserve">RAN1 to compile measurement/simulation descriptions from companies into a </w:t>
      </w:r>
      <w:proofErr w:type="spellStart"/>
      <w:r w:rsidRPr="006048B6">
        <w:rPr>
          <w:rFonts w:ascii="Times New Roman" w:eastAsia="DengXian" w:hAnsi="Times New Roman"/>
          <w:szCs w:val="20"/>
          <w:lang w:eastAsia="ko-KR"/>
        </w:rPr>
        <w:t>Tdoc</w:t>
      </w:r>
      <w:proofErr w:type="spellEnd"/>
      <w:r w:rsidRPr="006048B6">
        <w:rPr>
          <w:rFonts w:ascii="Times New Roman" w:eastAsia="DengXian" w:hAnsi="Times New Roman"/>
          <w:szCs w:val="20"/>
          <w:lang w:eastAsia="ko-KR"/>
        </w:rPr>
        <w:t xml:space="preserve"> to be added as reference to TR38.901.</w:t>
      </w:r>
    </w:p>
    <w:p w14:paraId="39F86C8E" w14:textId="77777777" w:rsidR="005D15C7" w:rsidRPr="006048B6" w:rsidRDefault="005D15C7">
      <w:pPr>
        <w:pStyle w:val="BodyText"/>
        <w:numPr>
          <w:ilvl w:val="1"/>
          <w:numId w:val="11"/>
        </w:numPr>
        <w:spacing w:after="0" w:line="240" w:lineRule="auto"/>
        <w:rPr>
          <w:rFonts w:ascii="Times New Roman" w:eastAsia="DengXian" w:hAnsi="Times New Roman"/>
          <w:szCs w:val="20"/>
          <w:lang w:eastAsia="ko-KR"/>
        </w:rPr>
      </w:pPr>
      <w:r w:rsidRPr="006048B6">
        <w:rPr>
          <w:rFonts w:ascii="Times New Roman" w:eastAsia="DengXian" w:hAnsi="Times New Roman"/>
          <w:szCs w:val="20"/>
          <w:lang w:eastAsia="ko-KR"/>
        </w:rPr>
        <w:t xml:space="preserve">Rapporteur to update the </w:t>
      </w:r>
      <w:proofErr w:type="spellStart"/>
      <w:r w:rsidRPr="006048B6">
        <w:rPr>
          <w:rFonts w:ascii="Times New Roman" w:eastAsia="DengXian" w:hAnsi="Times New Roman"/>
          <w:szCs w:val="20"/>
          <w:lang w:eastAsia="ko-KR"/>
        </w:rPr>
        <w:t>Tdoc</w:t>
      </w:r>
      <w:proofErr w:type="spellEnd"/>
      <w:r w:rsidRPr="006048B6">
        <w:rPr>
          <w:rFonts w:ascii="Times New Roman" w:eastAsia="DengXian" w:hAnsi="Times New Roman"/>
          <w:szCs w:val="20"/>
          <w:lang w:eastAsia="ko-KR"/>
        </w:rPr>
        <w:t xml:space="preserve"> in each meeting based on inputs from companies.</w:t>
      </w:r>
    </w:p>
    <w:p w14:paraId="0A695423" w14:textId="77777777" w:rsidR="005D15C7" w:rsidRPr="006048B6" w:rsidRDefault="005D15C7">
      <w:pPr>
        <w:pStyle w:val="BodyText"/>
        <w:numPr>
          <w:ilvl w:val="0"/>
          <w:numId w:val="11"/>
        </w:numPr>
        <w:spacing w:after="0" w:line="240" w:lineRule="auto"/>
        <w:rPr>
          <w:rFonts w:ascii="Times New Roman" w:eastAsia="DengXian" w:hAnsi="Times New Roman"/>
          <w:szCs w:val="20"/>
          <w:lang w:eastAsia="ko-KR"/>
        </w:rPr>
      </w:pPr>
      <w:r w:rsidRPr="006048B6">
        <w:rPr>
          <w:rFonts w:ascii="Times New Roman" w:eastAsia="DengXian" w:hAnsi="Times New Roman"/>
          <w:szCs w:val="20"/>
          <w:lang w:eastAsia="ko-KR"/>
        </w:rPr>
        <w:t>Rapporteurs to provide a template for the measurement/simulation descriptions capture to RAN1 #117 for initial review and endorsement.</w:t>
      </w:r>
    </w:p>
    <w:p w14:paraId="1ECE6435" w14:textId="77777777" w:rsidR="00BB52BB" w:rsidRPr="005D15C7" w:rsidRDefault="00BB52BB" w:rsidP="00651277">
      <w:pPr>
        <w:spacing w:after="0" w:line="240" w:lineRule="auto"/>
      </w:pPr>
    </w:p>
    <w:p w14:paraId="2F5C5E89" w14:textId="77777777" w:rsidR="00BB52BB" w:rsidRPr="00A87A3C" w:rsidRDefault="00BB52BB" w:rsidP="00651277">
      <w:pPr>
        <w:spacing w:after="0" w:line="240" w:lineRule="auto"/>
        <w:rPr>
          <w:lang w:val="en-GB"/>
        </w:rPr>
      </w:pPr>
    </w:p>
    <w:sectPr w:rsidR="00BB52BB" w:rsidRPr="00A87A3C">
      <w:pgSz w:w="12240" w:h="15840"/>
      <w:pgMar w:top="1440" w:right="1440" w:bottom="1440" w:left="144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BE03AA" w14:textId="77777777" w:rsidR="007339C2" w:rsidRDefault="007339C2" w:rsidP="0005512E">
      <w:pPr>
        <w:spacing w:after="0" w:line="240" w:lineRule="auto"/>
      </w:pPr>
      <w:r>
        <w:separator/>
      </w:r>
    </w:p>
  </w:endnote>
  <w:endnote w:type="continuationSeparator" w:id="0">
    <w:p w14:paraId="19BB646F" w14:textId="77777777" w:rsidR="007339C2" w:rsidRDefault="007339C2" w:rsidP="0005512E">
      <w:pPr>
        <w:spacing w:after="0" w:line="240" w:lineRule="auto"/>
      </w:pPr>
      <w:r>
        <w:continuationSeparator/>
      </w:r>
    </w:p>
  </w:endnote>
  <w:endnote w:type="continuationNotice" w:id="1">
    <w:p w14:paraId="7997A16F" w14:textId="77777777" w:rsidR="007339C2" w:rsidRDefault="007339C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OpenSymbol">
    <w:altName w:val="Klee One"/>
    <w:panose1 w:val="00000000000000000000"/>
    <w:charset w:val="80"/>
    <w:family w:val="auto"/>
    <w:notTrueType/>
    <w:pitch w:val="default"/>
    <w:sig w:usb0="00000001" w:usb1="08070000" w:usb2="00000010" w:usb3="00000000" w:csb0="00020000" w:csb1="00000000"/>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iberation Serif">
    <w:altName w:val="Times New Roman"/>
    <w:charset w:val="00"/>
    <w:family w:val="auto"/>
    <w:pitch w:val="default"/>
    <w:sig w:usb0="A00002AF" w:usb1="500078FB" w:usb2="00000000" w:usb3="00000000" w:csb0="6000009F" w:csb1="DFD70000"/>
  </w:font>
  <w:font w:name="Noto Serif CJK SC">
    <w:charset w:val="86"/>
    <w:family w:val="auto"/>
    <w:pitch w:val="default"/>
    <w:sig w:usb0="30000083" w:usb1="2BDF3C10" w:usb2="00000016" w:usb3="00000000" w:csb0="602E0107" w:csb1="00000000"/>
  </w:font>
  <w:font w:name="LG스마트체 Light">
    <w:altName w:val="Malgun Gothic"/>
    <w:charset w:val="81"/>
    <w:family w:val="modern"/>
    <w:pitch w:val="variable"/>
    <w:sig w:usb0="00000203" w:usb1="29D72C10" w:usb2="00000010" w:usb3="00000000" w:csb0="00280005"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B9CF1E" w14:textId="77777777" w:rsidR="007339C2" w:rsidRDefault="007339C2" w:rsidP="0005512E">
      <w:pPr>
        <w:spacing w:after="0" w:line="240" w:lineRule="auto"/>
      </w:pPr>
      <w:r>
        <w:separator/>
      </w:r>
    </w:p>
  </w:footnote>
  <w:footnote w:type="continuationSeparator" w:id="0">
    <w:p w14:paraId="06B6B9FC" w14:textId="77777777" w:rsidR="007339C2" w:rsidRDefault="007339C2" w:rsidP="0005512E">
      <w:pPr>
        <w:spacing w:after="0" w:line="240" w:lineRule="auto"/>
      </w:pPr>
      <w:r>
        <w:continuationSeparator/>
      </w:r>
    </w:p>
  </w:footnote>
  <w:footnote w:type="continuationNotice" w:id="1">
    <w:p w14:paraId="2CDFB671" w14:textId="77777777" w:rsidR="007339C2" w:rsidRDefault="007339C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E635C5"/>
    <w:multiLevelType w:val="hybridMultilevel"/>
    <w:tmpl w:val="75C2E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D4405B"/>
    <w:multiLevelType w:val="hybridMultilevel"/>
    <w:tmpl w:val="4CE0A6D0"/>
    <w:lvl w:ilvl="0" w:tplc="C40214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9E53C7"/>
    <w:multiLevelType w:val="hybridMultilevel"/>
    <w:tmpl w:val="76AC4A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10110D"/>
    <w:multiLevelType w:val="hybridMultilevel"/>
    <w:tmpl w:val="947CF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877AA7"/>
    <w:multiLevelType w:val="hybridMultilevel"/>
    <w:tmpl w:val="3B105D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502551"/>
    <w:multiLevelType w:val="multilevel"/>
    <w:tmpl w:val="0F5025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094E03"/>
    <w:multiLevelType w:val="hybridMultilevel"/>
    <w:tmpl w:val="3F447A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D71883"/>
    <w:multiLevelType w:val="hybridMultilevel"/>
    <w:tmpl w:val="177EACA6"/>
    <w:lvl w:ilvl="0" w:tplc="70D4F5E4">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D5907B4"/>
    <w:multiLevelType w:val="hybridMultilevel"/>
    <w:tmpl w:val="46E2B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F202C0"/>
    <w:multiLevelType w:val="hybridMultilevel"/>
    <w:tmpl w:val="C66CDA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5B0ADB"/>
    <w:multiLevelType w:val="hybridMultilevel"/>
    <w:tmpl w:val="94DE6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D30B4E"/>
    <w:multiLevelType w:val="hybridMultilevel"/>
    <w:tmpl w:val="391C45EA"/>
    <w:lvl w:ilvl="0" w:tplc="AC2C9E06">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5" w15:restartNumberingAfterBreak="0">
    <w:nsid w:val="3E2E2D6C"/>
    <w:multiLevelType w:val="hybridMultilevel"/>
    <w:tmpl w:val="69C8A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FC0308"/>
    <w:multiLevelType w:val="hybridMultilevel"/>
    <w:tmpl w:val="B9F69422"/>
    <w:lvl w:ilvl="0" w:tplc="64E40AC0">
      <w:start w:val="1"/>
      <w:numFmt w:val="decimal"/>
      <w:lvlText w:val="%1."/>
      <w:lvlJc w:val="left"/>
      <w:pPr>
        <w:ind w:left="720" w:hanging="360"/>
      </w:pPr>
      <w:rPr>
        <w:rFonts w:hint="default"/>
        <w:b/>
        <w:bCs w:val="0"/>
        <w:i/>
        <w:iCs/>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54354848"/>
    <w:multiLevelType w:val="hybridMultilevel"/>
    <w:tmpl w:val="994C6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BA63F9A"/>
    <w:multiLevelType w:val="hybridMultilevel"/>
    <w:tmpl w:val="907C4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DB00560"/>
    <w:multiLevelType w:val="hybridMultilevel"/>
    <w:tmpl w:val="BCA474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EAD227D"/>
    <w:multiLevelType w:val="hybridMultilevel"/>
    <w:tmpl w:val="7E085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1F7717E"/>
    <w:multiLevelType w:val="multilevel"/>
    <w:tmpl w:val="6F9AD160"/>
    <w:lvl w:ilvl="0">
      <w:start w:val="1"/>
      <w:numFmt w:val="decimal"/>
      <w:lvlText w:val="%1."/>
      <w:lvlJc w:val="left"/>
      <w:pPr>
        <w:tabs>
          <w:tab w:val="num" w:pos="0"/>
        </w:tabs>
        <w:ind w:left="720" w:hanging="360"/>
      </w:pPr>
      <w:rPr>
        <w:rFonts w:cs="Arial"/>
        <w:color w:val="000000"/>
        <w:sz w:val="32"/>
        <w:szCs w:val="32"/>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2" w15:restartNumberingAfterBreak="0">
    <w:nsid w:val="73CF2178"/>
    <w:multiLevelType w:val="multilevel"/>
    <w:tmpl w:val="73CF2178"/>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23" w15:restartNumberingAfterBreak="0">
    <w:nsid w:val="7F1D61F0"/>
    <w:multiLevelType w:val="hybridMultilevel"/>
    <w:tmpl w:val="5832D98C"/>
    <w:lvl w:ilvl="0" w:tplc="61289394">
      <w:start w:val="1"/>
      <w:numFmt w:val="decimal"/>
      <w:pStyle w:val="TDocProposal"/>
      <w:lvlText w:val="Proposal %1:"/>
      <w:lvlJc w:val="left"/>
      <w:pPr>
        <w:ind w:left="1980" w:hanging="360"/>
      </w:pPr>
      <w:rPr>
        <w:rFonts w:hint="default"/>
        <w:b/>
        <w:sz w:val="24"/>
        <w:szCs w:val="24"/>
      </w:rPr>
    </w:lvl>
    <w:lvl w:ilvl="1" w:tplc="04070019">
      <w:start w:val="1"/>
      <w:numFmt w:val="lowerLetter"/>
      <w:lvlText w:val="%2."/>
      <w:lvlJc w:val="left"/>
      <w:pPr>
        <w:ind w:left="-7001" w:hanging="360"/>
      </w:pPr>
    </w:lvl>
    <w:lvl w:ilvl="2" w:tplc="0407001B" w:tentative="1">
      <w:start w:val="1"/>
      <w:numFmt w:val="lowerRoman"/>
      <w:lvlText w:val="%3."/>
      <w:lvlJc w:val="right"/>
      <w:pPr>
        <w:ind w:left="-6281" w:hanging="180"/>
      </w:pPr>
    </w:lvl>
    <w:lvl w:ilvl="3" w:tplc="0407000F" w:tentative="1">
      <w:start w:val="1"/>
      <w:numFmt w:val="decimal"/>
      <w:lvlText w:val="%4."/>
      <w:lvlJc w:val="left"/>
      <w:pPr>
        <w:ind w:left="-5561" w:hanging="360"/>
      </w:pPr>
    </w:lvl>
    <w:lvl w:ilvl="4" w:tplc="04070019" w:tentative="1">
      <w:start w:val="1"/>
      <w:numFmt w:val="lowerLetter"/>
      <w:lvlText w:val="%5."/>
      <w:lvlJc w:val="left"/>
      <w:pPr>
        <w:ind w:left="-4841" w:hanging="360"/>
      </w:pPr>
    </w:lvl>
    <w:lvl w:ilvl="5" w:tplc="0407001B" w:tentative="1">
      <w:start w:val="1"/>
      <w:numFmt w:val="lowerRoman"/>
      <w:lvlText w:val="%6."/>
      <w:lvlJc w:val="right"/>
      <w:pPr>
        <w:ind w:left="-4121" w:hanging="180"/>
      </w:pPr>
    </w:lvl>
    <w:lvl w:ilvl="6" w:tplc="0407000F" w:tentative="1">
      <w:start w:val="1"/>
      <w:numFmt w:val="decimal"/>
      <w:lvlText w:val="%7."/>
      <w:lvlJc w:val="left"/>
      <w:pPr>
        <w:ind w:left="-3401" w:hanging="360"/>
      </w:pPr>
    </w:lvl>
    <w:lvl w:ilvl="7" w:tplc="04070019" w:tentative="1">
      <w:start w:val="1"/>
      <w:numFmt w:val="lowerLetter"/>
      <w:lvlText w:val="%8."/>
      <w:lvlJc w:val="left"/>
      <w:pPr>
        <w:ind w:left="-2681" w:hanging="360"/>
      </w:pPr>
    </w:lvl>
    <w:lvl w:ilvl="8" w:tplc="0407001B" w:tentative="1">
      <w:start w:val="1"/>
      <w:numFmt w:val="lowerRoman"/>
      <w:lvlText w:val="%9."/>
      <w:lvlJc w:val="right"/>
      <w:pPr>
        <w:ind w:left="-1961" w:hanging="180"/>
      </w:pPr>
    </w:lvl>
  </w:abstractNum>
  <w:num w:numId="1" w16cid:durableId="292374277">
    <w:abstractNumId w:val="21"/>
  </w:num>
  <w:num w:numId="2" w16cid:durableId="792479860">
    <w:abstractNumId w:val="21"/>
    <w:lvlOverride w:ilvl="0">
      <w:startOverride w:val="1"/>
    </w:lvlOverride>
  </w:num>
  <w:num w:numId="3" w16cid:durableId="1280408712">
    <w:abstractNumId w:val="14"/>
  </w:num>
  <w:num w:numId="4" w16cid:durableId="754787690">
    <w:abstractNumId w:val="23"/>
  </w:num>
  <w:num w:numId="5" w16cid:durableId="2125416866">
    <w:abstractNumId w:val="0"/>
  </w:num>
  <w:num w:numId="6" w16cid:durableId="784930586">
    <w:abstractNumId w:val="1"/>
  </w:num>
  <w:num w:numId="7" w16cid:durableId="679043818">
    <w:abstractNumId w:val="3"/>
  </w:num>
  <w:num w:numId="8" w16cid:durableId="1333222329">
    <w:abstractNumId w:val="12"/>
  </w:num>
  <w:num w:numId="9" w16cid:durableId="67729031">
    <w:abstractNumId w:val="18"/>
  </w:num>
  <w:num w:numId="10" w16cid:durableId="1382244639">
    <w:abstractNumId w:val="13"/>
  </w:num>
  <w:num w:numId="11" w16cid:durableId="984898537">
    <w:abstractNumId w:val="4"/>
  </w:num>
  <w:num w:numId="12" w16cid:durableId="387804794">
    <w:abstractNumId w:val="9"/>
  </w:num>
  <w:num w:numId="13" w16cid:durableId="1713068979">
    <w:abstractNumId w:val="10"/>
  </w:num>
  <w:num w:numId="14" w16cid:durableId="1563061730">
    <w:abstractNumId w:val="8"/>
  </w:num>
  <w:num w:numId="15" w16cid:durableId="1154030770">
    <w:abstractNumId w:val="22"/>
  </w:num>
  <w:num w:numId="16" w16cid:durableId="1174304310">
    <w:abstractNumId w:val="16"/>
  </w:num>
  <w:num w:numId="17" w16cid:durableId="1272514499">
    <w:abstractNumId w:val="2"/>
  </w:num>
  <w:num w:numId="18" w16cid:durableId="835847740">
    <w:abstractNumId w:val="19"/>
  </w:num>
  <w:num w:numId="19" w16cid:durableId="992368488">
    <w:abstractNumId w:val="6"/>
  </w:num>
  <w:num w:numId="20" w16cid:durableId="1176068095">
    <w:abstractNumId w:val="5"/>
  </w:num>
  <w:num w:numId="21" w16cid:durableId="1888642167">
    <w:abstractNumId w:val="20"/>
  </w:num>
  <w:num w:numId="22" w16cid:durableId="354964875">
    <w:abstractNumId w:val="7"/>
  </w:num>
  <w:num w:numId="23" w16cid:durableId="108473310">
    <w:abstractNumId w:val="11"/>
  </w:num>
  <w:num w:numId="24" w16cid:durableId="1044863253">
    <w:abstractNumId w:val="15"/>
  </w:num>
  <w:num w:numId="25" w16cid:durableId="905458212">
    <w:abstractNumId w:val="1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doNotDisplayPageBoundaries/>
  <w:proofState w:spelling="clean" w:grammar="clean"/>
  <w:defaultTabStop w:val="720"/>
  <w:autoHyphenation/>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5EC4"/>
    <w:rsid w:val="00000E24"/>
    <w:rsid w:val="00001857"/>
    <w:rsid w:val="00001F24"/>
    <w:rsid w:val="00002266"/>
    <w:rsid w:val="00002C05"/>
    <w:rsid w:val="000035AC"/>
    <w:rsid w:val="0000367F"/>
    <w:rsid w:val="00005272"/>
    <w:rsid w:val="00005DA5"/>
    <w:rsid w:val="0000638A"/>
    <w:rsid w:val="00007151"/>
    <w:rsid w:val="00007990"/>
    <w:rsid w:val="00007D2E"/>
    <w:rsid w:val="00010CA7"/>
    <w:rsid w:val="0001127D"/>
    <w:rsid w:val="00011437"/>
    <w:rsid w:val="00012787"/>
    <w:rsid w:val="00012CAA"/>
    <w:rsid w:val="00012F8C"/>
    <w:rsid w:val="00014107"/>
    <w:rsid w:val="00014AA5"/>
    <w:rsid w:val="000153E8"/>
    <w:rsid w:val="00016177"/>
    <w:rsid w:val="000164D9"/>
    <w:rsid w:val="00020BC2"/>
    <w:rsid w:val="00021B0F"/>
    <w:rsid w:val="00021DF0"/>
    <w:rsid w:val="000223C1"/>
    <w:rsid w:val="0002266D"/>
    <w:rsid w:val="00024273"/>
    <w:rsid w:val="00026582"/>
    <w:rsid w:val="00031682"/>
    <w:rsid w:val="000318B8"/>
    <w:rsid w:val="00033187"/>
    <w:rsid w:val="0003323B"/>
    <w:rsid w:val="00035073"/>
    <w:rsid w:val="00035F21"/>
    <w:rsid w:val="00036F84"/>
    <w:rsid w:val="00044FA1"/>
    <w:rsid w:val="000479AC"/>
    <w:rsid w:val="00050245"/>
    <w:rsid w:val="00050E24"/>
    <w:rsid w:val="00051AF5"/>
    <w:rsid w:val="00051D9F"/>
    <w:rsid w:val="000540BF"/>
    <w:rsid w:val="00054BFD"/>
    <w:rsid w:val="0005512E"/>
    <w:rsid w:val="00055131"/>
    <w:rsid w:val="00055E1F"/>
    <w:rsid w:val="00060022"/>
    <w:rsid w:val="00060281"/>
    <w:rsid w:val="00061B95"/>
    <w:rsid w:val="000645A5"/>
    <w:rsid w:val="00064C8A"/>
    <w:rsid w:val="0006573E"/>
    <w:rsid w:val="0006599B"/>
    <w:rsid w:val="00066101"/>
    <w:rsid w:val="000662B1"/>
    <w:rsid w:val="00070E8F"/>
    <w:rsid w:val="00071801"/>
    <w:rsid w:val="000728F1"/>
    <w:rsid w:val="0007302B"/>
    <w:rsid w:val="00073ECE"/>
    <w:rsid w:val="00074455"/>
    <w:rsid w:val="0007487A"/>
    <w:rsid w:val="00074A9D"/>
    <w:rsid w:val="000756F9"/>
    <w:rsid w:val="00075EDA"/>
    <w:rsid w:val="00077A80"/>
    <w:rsid w:val="00077DE1"/>
    <w:rsid w:val="000810A7"/>
    <w:rsid w:val="0008253A"/>
    <w:rsid w:val="000827E0"/>
    <w:rsid w:val="00082A2C"/>
    <w:rsid w:val="00083E84"/>
    <w:rsid w:val="00084882"/>
    <w:rsid w:val="00084FF2"/>
    <w:rsid w:val="0008509A"/>
    <w:rsid w:val="000869AC"/>
    <w:rsid w:val="00086A7B"/>
    <w:rsid w:val="0008712C"/>
    <w:rsid w:val="0008748A"/>
    <w:rsid w:val="00087CDE"/>
    <w:rsid w:val="000922FC"/>
    <w:rsid w:val="0009371C"/>
    <w:rsid w:val="00094FB0"/>
    <w:rsid w:val="000957CD"/>
    <w:rsid w:val="00095AF3"/>
    <w:rsid w:val="00095EC2"/>
    <w:rsid w:val="0009621B"/>
    <w:rsid w:val="000A142D"/>
    <w:rsid w:val="000A21B8"/>
    <w:rsid w:val="000A2D53"/>
    <w:rsid w:val="000A3168"/>
    <w:rsid w:val="000A3679"/>
    <w:rsid w:val="000A4A2E"/>
    <w:rsid w:val="000A4B9F"/>
    <w:rsid w:val="000A5D87"/>
    <w:rsid w:val="000A7354"/>
    <w:rsid w:val="000A7BB0"/>
    <w:rsid w:val="000A7CCD"/>
    <w:rsid w:val="000B18D9"/>
    <w:rsid w:val="000B440F"/>
    <w:rsid w:val="000B73BF"/>
    <w:rsid w:val="000C0013"/>
    <w:rsid w:val="000C0568"/>
    <w:rsid w:val="000C0C1C"/>
    <w:rsid w:val="000C0EDB"/>
    <w:rsid w:val="000C1BCC"/>
    <w:rsid w:val="000C234D"/>
    <w:rsid w:val="000C3677"/>
    <w:rsid w:val="000C3B57"/>
    <w:rsid w:val="000C5ABC"/>
    <w:rsid w:val="000C5C1E"/>
    <w:rsid w:val="000C6E9D"/>
    <w:rsid w:val="000C7252"/>
    <w:rsid w:val="000D29E8"/>
    <w:rsid w:val="000D2AA2"/>
    <w:rsid w:val="000D3428"/>
    <w:rsid w:val="000D3536"/>
    <w:rsid w:val="000D4267"/>
    <w:rsid w:val="000D485B"/>
    <w:rsid w:val="000D4AE5"/>
    <w:rsid w:val="000D516D"/>
    <w:rsid w:val="000D5409"/>
    <w:rsid w:val="000D595B"/>
    <w:rsid w:val="000D60FE"/>
    <w:rsid w:val="000D690D"/>
    <w:rsid w:val="000E16C5"/>
    <w:rsid w:val="000E1DDD"/>
    <w:rsid w:val="000E3471"/>
    <w:rsid w:val="000E513E"/>
    <w:rsid w:val="000E5CB2"/>
    <w:rsid w:val="000E6164"/>
    <w:rsid w:val="000E77B1"/>
    <w:rsid w:val="000E7B5C"/>
    <w:rsid w:val="000E7C75"/>
    <w:rsid w:val="000E7DA3"/>
    <w:rsid w:val="000F0033"/>
    <w:rsid w:val="000F0254"/>
    <w:rsid w:val="000F0305"/>
    <w:rsid w:val="000F0355"/>
    <w:rsid w:val="000F121F"/>
    <w:rsid w:val="000F1311"/>
    <w:rsid w:val="000F17F8"/>
    <w:rsid w:val="000F207B"/>
    <w:rsid w:val="000F2119"/>
    <w:rsid w:val="000F293A"/>
    <w:rsid w:val="000F29A9"/>
    <w:rsid w:val="000F2BBD"/>
    <w:rsid w:val="000F3019"/>
    <w:rsid w:val="000F360F"/>
    <w:rsid w:val="000F377F"/>
    <w:rsid w:val="000F3CA9"/>
    <w:rsid w:val="000F44CD"/>
    <w:rsid w:val="000F635B"/>
    <w:rsid w:val="000F6A5A"/>
    <w:rsid w:val="000F762E"/>
    <w:rsid w:val="001011E4"/>
    <w:rsid w:val="00101EC1"/>
    <w:rsid w:val="00102514"/>
    <w:rsid w:val="00105A9A"/>
    <w:rsid w:val="0010694C"/>
    <w:rsid w:val="0010772A"/>
    <w:rsid w:val="001101DD"/>
    <w:rsid w:val="001109C6"/>
    <w:rsid w:val="00112CAE"/>
    <w:rsid w:val="00114181"/>
    <w:rsid w:val="00114F1D"/>
    <w:rsid w:val="00115AF8"/>
    <w:rsid w:val="001169B2"/>
    <w:rsid w:val="00117322"/>
    <w:rsid w:val="00122779"/>
    <w:rsid w:val="001228DF"/>
    <w:rsid w:val="00122E30"/>
    <w:rsid w:val="0012473D"/>
    <w:rsid w:val="00124977"/>
    <w:rsid w:val="001251A5"/>
    <w:rsid w:val="00125C59"/>
    <w:rsid w:val="00130226"/>
    <w:rsid w:val="00131F1B"/>
    <w:rsid w:val="00133012"/>
    <w:rsid w:val="00133B64"/>
    <w:rsid w:val="00133E61"/>
    <w:rsid w:val="001344EC"/>
    <w:rsid w:val="0013473E"/>
    <w:rsid w:val="00134A7B"/>
    <w:rsid w:val="00135B73"/>
    <w:rsid w:val="00140186"/>
    <w:rsid w:val="0014131E"/>
    <w:rsid w:val="00142019"/>
    <w:rsid w:val="0014299B"/>
    <w:rsid w:val="001442CE"/>
    <w:rsid w:val="001445FD"/>
    <w:rsid w:val="001460AC"/>
    <w:rsid w:val="00146908"/>
    <w:rsid w:val="00150831"/>
    <w:rsid w:val="00151CE1"/>
    <w:rsid w:val="001534C4"/>
    <w:rsid w:val="00154016"/>
    <w:rsid w:val="00154030"/>
    <w:rsid w:val="00154FFA"/>
    <w:rsid w:val="001620F2"/>
    <w:rsid w:val="00162B77"/>
    <w:rsid w:val="0016309A"/>
    <w:rsid w:val="0016321D"/>
    <w:rsid w:val="0016327F"/>
    <w:rsid w:val="00163F3D"/>
    <w:rsid w:val="00165181"/>
    <w:rsid w:val="0016521D"/>
    <w:rsid w:val="001662DD"/>
    <w:rsid w:val="0016663F"/>
    <w:rsid w:val="00167282"/>
    <w:rsid w:val="001672DC"/>
    <w:rsid w:val="00170702"/>
    <w:rsid w:val="00170753"/>
    <w:rsid w:val="00170BE3"/>
    <w:rsid w:val="00171D8C"/>
    <w:rsid w:val="0017350E"/>
    <w:rsid w:val="00174F2F"/>
    <w:rsid w:val="00175643"/>
    <w:rsid w:val="00175860"/>
    <w:rsid w:val="001759BE"/>
    <w:rsid w:val="00175E9C"/>
    <w:rsid w:val="00175EBF"/>
    <w:rsid w:val="00176464"/>
    <w:rsid w:val="00177418"/>
    <w:rsid w:val="00180590"/>
    <w:rsid w:val="00180A60"/>
    <w:rsid w:val="00181EB3"/>
    <w:rsid w:val="00183142"/>
    <w:rsid w:val="00184108"/>
    <w:rsid w:val="0018607F"/>
    <w:rsid w:val="00186979"/>
    <w:rsid w:val="00187B7D"/>
    <w:rsid w:val="0019035B"/>
    <w:rsid w:val="00190924"/>
    <w:rsid w:val="001926AC"/>
    <w:rsid w:val="00192BDC"/>
    <w:rsid w:val="001931E3"/>
    <w:rsid w:val="0019323D"/>
    <w:rsid w:val="001933FA"/>
    <w:rsid w:val="001935DC"/>
    <w:rsid w:val="00194546"/>
    <w:rsid w:val="001945D0"/>
    <w:rsid w:val="00194BCA"/>
    <w:rsid w:val="00195AB2"/>
    <w:rsid w:val="00196CB6"/>
    <w:rsid w:val="001A07AB"/>
    <w:rsid w:val="001A1D12"/>
    <w:rsid w:val="001A1F51"/>
    <w:rsid w:val="001A1FF5"/>
    <w:rsid w:val="001A26F3"/>
    <w:rsid w:val="001A41E1"/>
    <w:rsid w:val="001A4456"/>
    <w:rsid w:val="001A471C"/>
    <w:rsid w:val="001A4D41"/>
    <w:rsid w:val="001A67D2"/>
    <w:rsid w:val="001A6979"/>
    <w:rsid w:val="001A6C9F"/>
    <w:rsid w:val="001A75D1"/>
    <w:rsid w:val="001A785E"/>
    <w:rsid w:val="001B2937"/>
    <w:rsid w:val="001B298F"/>
    <w:rsid w:val="001B2D32"/>
    <w:rsid w:val="001B3BC3"/>
    <w:rsid w:val="001B4583"/>
    <w:rsid w:val="001B4A8A"/>
    <w:rsid w:val="001B5ED1"/>
    <w:rsid w:val="001B63B9"/>
    <w:rsid w:val="001B7194"/>
    <w:rsid w:val="001C1DAF"/>
    <w:rsid w:val="001C2676"/>
    <w:rsid w:val="001C2F0D"/>
    <w:rsid w:val="001C410A"/>
    <w:rsid w:val="001C4192"/>
    <w:rsid w:val="001C691C"/>
    <w:rsid w:val="001C6FEF"/>
    <w:rsid w:val="001D069A"/>
    <w:rsid w:val="001D1463"/>
    <w:rsid w:val="001D2C79"/>
    <w:rsid w:val="001D312D"/>
    <w:rsid w:val="001D4A24"/>
    <w:rsid w:val="001D523D"/>
    <w:rsid w:val="001D63C0"/>
    <w:rsid w:val="001D6D2E"/>
    <w:rsid w:val="001D7020"/>
    <w:rsid w:val="001D7B13"/>
    <w:rsid w:val="001E0248"/>
    <w:rsid w:val="001E146E"/>
    <w:rsid w:val="001E20A6"/>
    <w:rsid w:val="001E2207"/>
    <w:rsid w:val="001E25D4"/>
    <w:rsid w:val="001E4A96"/>
    <w:rsid w:val="001E4E7F"/>
    <w:rsid w:val="001E66BA"/>
    <w:rsid w:val="001E784B"/>
    <w:rsid w:val="001E7B35"/>
    <w:rsid w:val="001F0DF9"/>
    <w:rsid w:val="001F0ECF"/>
    <w:rsid w:val="001F16EF"/>
    <w:rsid w:val="001F20C1"/>
    <w:rsid w:val="001F2157"/>
    <w:rsid w:val="001F32CB"/>
    <w:rsid w:val="001F354B"/>
    <w:rsid w:val="001F3697"/>
    <w:rsid w:val="001F3FAC"/>
    <w:rsid w:val="001F4B6C"/>
    <w:rsid w:val="001F4F59"/>
    <w:rsid w:val="001F5090"/>
    <w:rsid w:val="001F5E42"/>
    <w:rsid w:val="001F6353"/>
    <w:rsid w:val="001F6911"/>
    <w:rsid w:val="001F7315"/>
    <w:rsid w:val="001F780E"/>
    <w:rsid w:val="001F7851"/>
    <w:rsid w:val="001F7D1D"/>
    <w:rsid w:val="00201DCA"/>
    <w:rsid w:val="00201FBF"/>
    <w:rsid w:val="002039A3"/>
    <w:rsid w:val="0020604A"/>
    <w:rsid w:val="002068AE"/>
    <w:rsid w:val="002075A2"/>
    <w:rsid w:val="00210805"/>
    <w:rsid w:val="00211AF0"/>
    <w:rsid w:val="00213147"/>
    <w:rsid w:val="00214223"/>
    <w:rsid w:val="00214C1C"/>
    <w:rsid w:val="002168F5"/>
    <w:rsid w:val="00221198"/>
    <w:rsid w:val="00221B6F"/>
    <w:rsid w:val="00223490"/>
    <w:rsid w:val="00223A5B"/>
    <w:rsid w:val="002243BA"/>
    <w:rsid w:val="00225255"/>
    <w:rsid w:val="00225729"/>
    <w:rsid w:val="002265D1"/>
    <w:rsid w:val="0022666C"/>
    <w:rsid w:val="00226A88"/>
    <w:rsid w:val="00226D94"/>
    <w:rsid w:val="002278F6"/>
    <w:rsid w:val="00230CCD"/>
    <w:rsid w:val="0023136C"/>
    <w:rsid w:val="002316AC"/>
    <w:rsid w:val="0023253B"/>
    <w:rsid w:val="00232626"/>
    <w:rsid w:val="002333A0"/>
    <w:rsid w:val="002341B0"/>
    <w:rsid w:val="0023451D"/>
    <w:rsid w:val="00235B11"/>
    <w:rsid w:val="00236EFB"/>
    <w:rsid w:val="00237483"/>
    <w:rsid w:val="00240BD1"/>
    <w:rsid w:val="002414B7"/>
    <w:rsid w:val="002418D0"/>
    <w:rsid w:val="00241B2E"/>
    <w:rsid w:val="00242326"/>
    <w:rsid w:val="00243159"/>
    <w:rsid w:val="00243A2A"/>
    <w:rsid w:val="00243B16"/>
    <w:rsid w:val="00244771"/>
    <w:rsid w:val="00244864"/>
    <w:rsid w:val="00244DA8"/>
    <w:rsid w:val="002455DA"/>
    <w:rsid w:val="002459D8"/>
    <w:rsid w:val="00246473"/>
    <w:rsid w:val="002477D9"/>
    <w:rsid w:val="0024781A"/>
    <w:rsid w:val="002503F8"/>
    <w:rsid w:val="002505A1"/>
    <w:rsid w:val="00250604"/>
    <w:rsid w:val="00254106"/>
    <w:rsid w:val="002560DC"/>
    <w:rsid w:val="00256CD8"/>
    <w:rsid w:val="0025726C"/>
    <w:rsid w:val="002576D0"/>
    <w:rsid w:val="002640BE"/>
    <w:rsid w:val="00264845"/>
    <w:rsid w:val="00264A1B"/>
    <w:rsid w:val="0026549A"/>
    <w:rsid w:val="002654E8"/>
    <w:rsid w:val="00266054"/>
    <w:rsid w:val="00266B91"/>
    <w:rsid w:val="00272A1D"/>
    <w:rsid w:val="00274FA7"/>
    <w:rsid w:val="00275270"/>
    <w:rsid w:val="0027553E"/>
    <w:rsid w:val="0027769A"/>
    <w:rsid w:val="00280073"/>
    <w:rsid w:val="00285297"/>
    <w:rsid w:val="00286340"/>
    <w:rsid w:val="0028678B"/>
    <w:rsid w:val="00292A12"/>
    <w:rsid w:val="0029385B"/>
    <w:rsid w:val="00293CFA"/>
    <w:rsid w:val="002945AE"/>
    <w:rsid w:val="00294C53"/>
    <w:rsid w:val="00295C39"/>
    <w:rsid w:val="002979E1"/>
    <w:rsid w:val="002A0E81"/>
    <w:rsid w:val="002A0E92"/>
    <w:rsid w:val="002A233F"/>
    <w:rsid w:val="002A30D1"/>
    <w:rsid w:val="002A3BA5"/>
    <w:rsid w:val="002A3C7B"/>
    <w:rsid w:val="002A5400"/>
    <w:rsid w:val="002A7484"/>
    <w:rsid w:val="002B030D"/>
    <w:rsid w:val="002B25C5"/>
    <w:rsid w:val="002B2906"/>
    <w:rsid w:val="002B2C46"/>
    <w:rsid w:val="002B55D8"/>
    <w:rsid w:val="002B5809"/>
    <w:rsid w:val="002B5B1C"/>
    <w:rsid w:val="002B7A87"/>
    <w:rsid w:val="002C11BC"/>
    <w:rsid w:val="002C1D10"/>
    <w:rsid w:val="002C2025"/>
    <w:rsid w:val="002C2B8F"/>
    <w:rsid w:val="002C3991"/>
    <w:rsid w:val="002C39B3"/>
    <w:rsid w:val="002C3DEC"/>
    <w:rsid w:val="002C55D5"/>
    <w:rsid w:val="002C5A8C"/>
    <w:rsid w:val="002C6662"/>
    <w:rsid w:val="002C782D"/>
    <w:rsid w:val="002D325F"/>
    <w:rsid w:val="002D3C1E"/>
    <w:rsid w:val="002D3E65"/>
    <w:rsid w:val="002D4447"/>
    <w:rsid w:val="002D5337"/>
    <w:rsid w:val="002D7E00"/>
    <w:rsid w:val="002E0CF2"/>
    <w:rsid w:val="002E2042"/>
    <w:rsid w:val="002E351E"/>
    <w:rsid w:val="002E3C04"/>
    <w:rsid w:val="002E40D7"/>
    <w:rsid w:val="002E4820"/>
    <w:rsid w:val="002E634B"/>
    <w:rsid w:val="002E635D"/>
    <w:rsid w:val="002E68F9"/>
    <w:rsid w:val="002E6F89"/>
    <w:rsid w:val="002E793B"/>
    <w:rsid w:val="002F06B8"/>
    <w:rsid w:val="002F0D25"/>
    <w:rsid w:val="002F2518"/>
    <w:rsid w:val="002F25D6"/>
    <w:rsid w:val="002F375D"/>
    <w:rsid w:val="002F37FF"/>
    <w:rsid w:val="002F3AEC"/>
    <w:rsid w:val="002F4430"/>
    <w:rsid w:val="002F471C"/>
    <w:rsid w:val="002F4B46"/>
    <w:rsid w:val="002F593C"/>
    <w:rsid w:val="002F65E2"/>
    <w:rsid w:val="002F6F18"/>
    <w:rsid w:val="002F6F74"/>
    <w:rsid w:val="002F73B8"/>
    <w:rsid w:val="002F7F33"/>
    <w:rsid w:val="00300AD4"/>
    <w:rsid w:val="003013E5"/>
    <w:rsid w:val="00302036"/>
    <w:rsid w:val="00302D2B"/>
    <w:rsid w:val="00303930"/>
    <w:rsid w:val="00304755"/>
    <w:rsid w:val="003063B2"/>
    <w:rsid w:val="003063CC"/>
    <w:rsid w:val="00306494"/>
    <w:rsid w:val="00306D0E"/>
    <w:rsid w:val="0030782F"/>
    <w:rsid w:val="003109D2"/>
    <w:rsid w:val="00310B98"/>
    <w:rsid w:val="00310DD9"/>
    <w:rsid w:val="00311F01"/>
    <w:rsid w:val="00312B1E"/>
    <w:rsid w:val="0031413A"/>
    <w:rsid w:val="00314784"/>
    <w:rsid w:val="003153D0"/>
    <w:rsid w:val="00316469"/>
    <w:rsid w:val="0031793A"/>
    <w:rsid w:val="0032251D"/>
    <w:rsid w:val="0032322E"/>
    <w:rsid w:val="00323BBD"/>
    <w:rsid w:val="00324855"/>
    <w:rsid w:val="00324A5E"/>
    <w:rsid w:val="00326864"/>
    <w:rsid w:val="00327DAF"/>
    <w:rsid w:val="003304F9"/>
    <w:rsid w:val="00330B1E"/>
    <w:rsid w:val="00330F03"/>
    <w:rsid w:val="00331A96"/>
    <w:rsid w:val="00331B70"/>
    <w:rsid w:val="00332253"/>
    <w:rsid w:val="0033379E"/>
    <w:rsid w:val="00333810"/>
    <w:rsid w:val="00334AE9"/>
    <w:rsid w:val="00334C83"/>
    <w:rsid w:val="00334FBA"/>
    <w:rsid w:val="00335A53"/>
    <w:rsid w:val="003361BF"/>
    <w:rsid w:val="00336E2F"/>
    <w:rsid w:val="0034064D"/>
    <w:rsid w:val="003413E9"/>
    <w:rsid w:val="00342340"/>
    <w:rsid w:val="0034262E"/>
    <w:rsid w:val="003426CB"/>
    <w:rsid w:val="003441C4"/>
    <w:rsid w:val="00344325"/>
    <w:rsid w:val="003451CC"/>
    <w:rsid w:val="003453B1"/>
    <w:rsid w:val="00345954"/>
    <w:rsid w:val="0034655E"/>
    <w:rsid w:val="003465A9"/>
    <w:rsid w:val="00347867"/>
    <w:rsid w:val="00347C44"/>
    <w:rsid w:val="003507A9"/>
    <w:rsid w:val="00350963"/>
    <w:rsid w:val="00351F5E"/>
    <w:rsid w:val="00352ACB"/>
    <w:rsid w:val="00353AE1"/>
    <w:rsid w:val="003544E3"/>
    <w:rsid w:val="00354601"/>
    <w:rsid w:val="00354D8C"/>
    <w:rsid w:val="00355407"/>
    <w:rsid w:val="00356A38"/>
    <w:rsid w:val="00356BEE"/>
    <w:rsid w:val="0035768C"/>
    <w:rsid w:val="00360409"/>
    <w:rsid w:val="0036049E"/>
    <w:rsid w:val="003613AF"/>
    <w:rsid w:val="00361623"/>
    <w:rsid w:val="00363545"/>
    <w:rsid w:val="003643FF"/>
    <w:rsid w:val="00364AC0"/>
    <w:rsid w:val="00365241"/>
    <w:rsid w:val="003658AC"/>
    <w:rsid w:val="00365A4B"/>
    <w:rsid w:val="0036658E"/>
    <w:rsid w:val="00366A11"/>
    <w:rsid w:val="003672A1"/>
    <w:rsid w:val="003705FE"/>
    <w:rsid w:val="003708B5"/>
    <w:rsid w:val="003722C0"/>
    <w:rsid w:val="003724F7"/>
    <w:rsid w:val="003728D6"/>
    <w:rsid w:val="00372E1E"/>
    <w:rsid w:val="003738FE"/>
    <w:rsid w:val="00374723"/>
    <w:rsid w:val="003747A1"/>
    <w:rsid w:val="0037484C"/>
    <w:rsid w:val="00374AC3"/>
    <w:rsid w:val="00374FEF"/>
    <w:rsid w:val="00375440"/>
    <w:rsid w:val="003754C6"/>
    <w:rsid w:val="00380411"/>
    <w:rsid w:val="00381EEA"/>
    <w:rsid w:val="003830DC"/>
    <w:rsid w:val="003855D3"/>
    <w:rsid w:val="00385745"/>
    <w:rsid w:val="00385C1D"/>
    <w:rsid w:val="003866E8"/>
    <w:rsid w:val="00386933"/>
    <w:rsid w:val="0038712D"/>
    <w:rsid w:val="00390465"/>
    <w:rsid w:val="003907F1"/>
    <w:rsid w:val="00390C2B"/>
    <w:rsid w:val="003914D6"/>
    <w:rsid w:val="00391E09"/>
    <w:rsid w:val="00393147"/>
    <w:rsid w:val="00393277"/>
    <w:rsid w:val="003943F3"/>
    <w:rsid w:val="00395614"/>
    <w:rsid w:val="00395B85"/>
    <w:rsid w:val="003960A1"/>
    <w:rsid w:val="003962FB"/>
    <w:rsid w:val="003964B8"/>
    <w:rsid w:val="00396B98"/>
    <w:rsid w:val="00396C55"/>
    <w:rsid w:val="003974C0"/>
    <w:rsid w:val="003978F8"/>
    <w:rsid w:val="003A031C"/>
    <w:rsid w:val="003A0556"/>
    <w:rsid w:val="003A3271"/>
    <w:rsid w:val="003A4016"/>
    <w:rsid w:val="003A5CF7"/>
    <w:rsid w:val="003A68F2"/>
    <w:rsid w:val="003A6F93"/>
    <w:rsid w:val="003A7454"/>
    <w:rsid w:val="003B0545"/>
    <w:rsid w:val="003B218A"/>
    <w:rsid w:val="003B2C55"/>
    <w:rsid w:val="003B2FB6"/>
    <w:rsid w:val="003B3D1D"/>
    <w:rsid w:val="003B4E73"/>
    <w:rsid w:val="003B506B"/>
    <w:rsid w:val="003B5E2A"/>
    <w:rsid w:val="003B63DA"/>
    <w:rsid w:val="003B6BAE"/>
    <w:rsid w:val="003B6D7F"/>
    <w:rsid w:val="003C03BC"/>
    <w:rsid w:val="003C0A4B"/>
    <w:rsid w:val="003C1B24"/>
    <w:rsid w:val="003C1D2D"/>
    <w:rsid w:val="003C1D7D"/>
    <w:rsid w:val="003C2C46"/>
    <w:rsid w:val="003C31FC"/>
    <w:rsid w:val="003C3A09"/>
    <w:rsid w:val="003C584E"/>
    <w:rsid w:val="003C5BBD"/>
    <w:rsid w:val="003C6594"/>
    <w:rsid w:val="003C6D0B"/>
    <w:rsid w:val="003C74B0"/>
    <w:rsid w:val="003D315D"/>
    <w:rsid w:val="003D49C1"/>
    <w:rsid w:val="003D629E"/>
    <w:rsid w:val="003D6E37"/>
    <w:rsid w:val="003D6F51"/>
    <w:rsid w:val="003D7039"/>
    <w:rsid w:val="003D718D"/>
    <w:rsid w:val="003E00B4"/>
    <w:rsid w:val="003E0F28"/>
    <w:rsid w:val="003E1355"/>
    <w:rsid w:val="003E24EE"/>
    <w:rsid w:val="003E2F72"/>
    <w:rsid w:val="003E2FB8"/>
    <w:rsid w:val="003E51DC"/>
    <w:rsid w:val="003E53C9"/>
    <w:rsid w:val="003E5400"/>
    <w:rsid w:val="003E5EF8"/>
    <w:rsid w:val="003F03F6"/>
    <w:rsid w:val="003F125F"/>
    <w:rsid w:val="003F261E"/>
    <w:rsid w:val="003F2CD8"/>
    <w:rsid w:val="003F3724"/>
    <w:rsid w:val="003F44ED"/>
    <w:rsid w:val="003F60F4"/>
    <w:rsid w:val="003F61E1"/>
    <w:rsid w:val="003F68EC"/>
    <w:rsid w:val="003F75E1"/>
    <w:rsid w:val="0040208A"/>
    <w:rsid w:val="0040211E"/>
    <w:rsid w:val="004032A6"/>
    <w:rsid w:val="00403B2E"/>
    <w:rsid w:val="00404026"/>
    <w:rsid w:val="004046CC"/>
    <w:rsid w:val="00405D76"/>
    <w:rsid w:val="004061AF"/>
    <w:rsid w:val="00406AC0"/>
    <w:rsid w:val="00406B94"/>
    <w:rsid w:val="00407F5C"/>
    <w:rsid w:val="0041203C"/>
    <w:rsid w:val="00412274"/>
    <w:rsid w:val="0041248A"/>
    <w:rsid w:val="00412B5A"/>
    <w:rsid w:val="00412EA3"/>
    <w:rsid w:val="00414230"/>
    <w:rsid w:val="00414248"/>
    <w:rsid w:val="0041429E"/>
    <w:rsid w:val="00414B4A"/>
    <w:rsid w:val="00415430"/>
    <w:rsid w:val="00415FF9"/>
    <w:rsid w:val="00416073"/>
    <w:rsid w:val="004162D1"/>
    <w:rsid w:val="0041634D"/>
    <w:rsid w:val="004163C8"/>
    <w:rsid w:val="00416D42"/>
    <w:rsid w:val="004175B5"/>
    <w:rsid w:val="00417CFB"/>
    <w:rsid w:val="004201F9"/>
    <w:rsid w:val="0042168B"/>
    <w:rsid w:val="00422812"/>
    <w:rsid w:val="00422960"/>
    <w:rsid w:val="00422E1E"/>
    <w:rsid w:val="00423EC3"/>
    <w:rsid w:val="00424992"/>
    <w:rsid w:val="0042678F"/>
    <w:rsid w:val="004272B0"/>
    <w:rsid w:val="00427FD8"/>
    <w:rsid w:val="00431B65"/>
    <w:rsid w:val="00431C21"/>
    <w:rsid w:val="004320A8"/>
    <w:rsid w:val="0043720B"/>
    <w:rsid w:val="004402F6"/>
    <w:rsid w:val="00440B49"/>
    <w:rsid w:val="00440E44"/>
    <w:rsid w:val="00441F3B"/>
    <w:rsid w:val="00442E7D"/>
    <w:rsid w:val="00445722"/>
    <w:rsid w:val="00445C35"/>
    <w:rsid w:val="00447A30"/>
    <w:rsid w:val="00447BD0"/>
    <w:rsid w:val="00450763"/>
    <w:rsid w:val="00451F72"/>
    <w:rsid w:val="00452CE9"/>
    <w:rsid w:val="0045360A"/>
    <w:rsid w:val="004537A9"/>
    <w:rsid w:val="0045396C"/>
    <w:rsid w:val="00453C51"/>
    <w:rsid w:val="00461291"/>
    <w:rsid w:val="004618AC"/>
    <w:rsid w:val="00461F68"/>
    <w:rsid w:val="00462248"/>
    <w:rsid w:val="004638A7"/>
    <w:rsid w:val="00464164"/>
    <w:rsid w:val="00465698"/>
    <w:rsid w:val="00465F02"/>
    <w:rsid w:val="00466B57"/>
    <w:rsid w:val="0046751B"/>
    <w:rsid w:val="00467661"/>
    <w:rsid w:val="004676C3"/>
    <w:rsid w:val="004678F7"/>
    <w:rsid w:val="00470EB9"/>
    <w:rsid w:val="00471EA8"/>
    <w:rsid w:val="0047291E"/>
    <w:rsid w:val="00472D20"/>
    <w:rsid w:val="00474538"/>
    <w:rsid w:val="00476B89"/>
    <w:rsid w:val="004770B4"/>
    <w:rsid w:val="00477ABF"/>
    <w:rsid w:val="00480976"/>
    <w:rsid w:val="00480A3B"/>
    <w:rsid w:val="00481FA0"/>
    <w:rsid w:val="00482684"/>
    <w:rsid w:val="00482D95"/>
    <w:rsid w:val="00484E13"/>
    <w:rsid w:val="00485115"/>
    <w:rsid w:val="00485CBA"/>
    <w:rsid w:val="00490447"/>
    <w:rsid w:val="00491124"/>
    <w:rsid w:val="00491A57"/>
    <w:rsid w:val="00492F3F"/>
    <w:rsid w:val="0049317A"/>
    <w:rsid w:val="00494503"/>
    <w:rsid w:val="00496DBE"/>
    <w:rsid w:val="0049756B"/>
    <w:rsid w:val="00497BF4"/>
    <w:rsid w:val="004A0BA3"/>
    <w:rsid w:val="004A17F2"/>
    <w:rsid w:val="004A2D8C"/>
    <w:rsid w:val="004A35B8"/>
    <w:rsid w:val="004A367D"/>
    <w:rsid w:val="004A3B55"/>
    <w:rsid w:val="004A48C0"/>
    <w:rsid w:val="004A4E0C"/>
    <w:rsid w:val="004A5A7D"/>
    <w:rsid w:val="004A5CED"/>
    <w:rsid w:val="004A6D5E"/>
    <w:rsid w:val="004B0B8E"/>
    <w:rsid w:val="004B1834"/>
    <w:rsid w:val="004B1D07"/>
    <w:rsid w:val="004B2260"/>
    <w:rsid w:val="004B2D4C"/>
    <w:rsid w:val="004B30A6"/>
    <w:rsid w:val="004B3B48"/>
    <w:rsid w:val="004B4897"/>
    <w:rsid w:val="004B4FE6"/>
    <w:rsid w:val="004B50E7"/>
    <w:rsid w:val="004B67FF"/>
    <w:rsid w:val="004B681E"/>
    <w:rsid w:val="004B6866"/>
    <w:rsid w:val="004B74A0"/>
    <w:rsid w:val="004B7F13"/>
    <w:rsid w:val="004C1530"/>
    <w:rsid w:val="004C1587"/>
    <w:rsid w:val="004C28A8"/>
    <w:rsid w:val="004C2DAC"/>
    <w:rsid w:val="004C4811"/>
    <w:rsid w:val="004C544C"/>
    <w:rsid w:val="004C6A8C"/>
    <w:rsid w:val="004D0649"/>
    <w:rsid w:val="004D24BD"/>
    <w:rsid w:val="004D3B91"/>
    <w:rsid w:val="004D4A74"/>
    <w:rsid w:val="004D5121"/>
    <w:rsid w:val="004D6522"/>
    <w:rsid w:val="004D7DA3"/>
    <w:rsid w:val="004D7FBB"/>
    <w:rsid w:val="004E01A4"/>
    <w:rsid w:val="004E07D3"/>
    <w:rsid w:val="004E0949"/>
    <w:rsid w:val="004E125E"/>
    <w:rsid w:val="004E2253"/>
    <w:rsid w:val="004E2580"/>
    <w:rsid w:val="004E29F7"/>
    <w:rsid w:val="004E2C1A"/>
    <w:rsid w:val="004E2C67"/>
    <w:rsid w:val="004E2E44"/>
    <w:rsid w:val="004E5A37"/>
    <w:rsid w:val="004E6516"/>
    <w:rsid w:val="004E7575"/>
    <w:rsid w:val="004F02E1"/>
    <w:rsid w:val="004F11A1"/>
    <w:rsid w:val="004F2836"/>
    <w:rsid w:val="004F2A9A"/>
    <w:rsid w:val="004F2F15"/>
    <w:rsid w:val="004F3D0B"/>
    <w:rsid w:val="004F42D4"/>
    <w:rsid w:val="004F6757"/>
    <w:rsid w:val="004F6843"/>
    <w:rsid w:val="004F69B1"/>
    <w:rsid w:val="004F7090"/>
    <w:rsid w:val="004F79A7"/>
    <w:rsid w:val="004F79CE"/>
    <w:rsid w:val="0050050F"/>
    <w:rsid w:val="00500594"/>
    <w:rsid w:val="00500AE7"/>
    <w:rsid w:val="00501D07"/>
    <w:rsid w:val="00502244"/>
    <w:rsid w:val="005023C1"/>
    <w:rsid w:val="0050325D"/>
    <w:rsid w:val="00503A9D"/>
    <w:rsid w:val="005048FB"/>
    <w:rsid w:val="005059B1"/>
    <w:rsid w:val="00505C8E"/>
    <w:rsid w:val="005112C5"/>
    <w:rsid w:val="005113E6"/>
    <w:rsid w:val="0051153C"/>
    <w:rsid w:val="00511BF2"/>
    <w:rsid w:val="00513977"/>
    <w:rsid w:val="00513E67"/>
    <w:rsid w:val="005140D3"/>
    <w:rsid w:val="00514B07"/>
    <w:rsid w:val="00515243"/>
    <w:rsid w:val="00516BEA"/>
    <w:rsid w:val="00517064"/>
    <w:rsid w:val="0052075E"/>
    <w:rsid w:val="00521492"/>
    <w:rsid w:val="00522CF3"/>
    <w:rsid w:val="0052419B"/>
    <w:rsid w:val="0052448F"/>
    <w:rsid w:val="00524955"/>
    <w:rsid w:val="00525C51"/>
    <w:rsid w:val="005274E9"/>
    <w:rsid w:val="00532850"/>
    <w:rsid w:val="00532F44"/>
    <w:rsid w:val="0053586B"/>
    <w:rsid w:val="00535AE8"/>
    <w:rsid w:val="00535FCA"/>
    <w:rsid w:val="00535FEB"/>
    <w:rsid w:val="00536217"/>
    <w:rsid w:val="0053651D"/>
    <w:rsid w:val="0053723E"/>
    <w:rsid w:val="00537938"/>
    <w:rsid w:val="00537C41"/>
    <w:rsid w:val="00537FA5"/>
    <w:rsid w:val="0054005B"/>
    <w:rsid w:val="00540372"/>
    <w:rsid w:val="005406E6"/>
    <w:rsid w:val="00540CC4"/>
    <w:rsid w:val="00543A2B"/>
    <w:rsid w:val="005449E7"/>
    <w:rsid w:val="0054509E"/>
    <w:rsid w:val="00551079"/>
    <w:rsid w:val="00551781"/>
    <w:rsid w:val="005528E9"/>
    <w:rsid w:val="00552C2C"/>
    <w:rsid w:val="00553E49"/>
    <w:rsid w:val="00557583"/>
    <w:rsid w:val="005603D2"/>
    <w:rsid w:val="005613F4"/>
    <w:rsid w:val="00562E99"/>
    <w:rsid w:val="00562FA9"/>
    <w:rsid w:val="00563010"/>
    <w:rsid w:val="00564A84"/>
    <w:rsid w:val="005650DB"/>
    <w:rsid w:val="005652D7"/>
    <w:rsid w:val="00565BC9"/>
    <w:rsid w:val="00566DC4"/>
    <w:rsid w:val="005701A1"/>
    <w:rsid w:val="005725BD"/>
    <w:rsid w:val="00572844"/>
    <w:rsid w:val="00575F5E"/>
    <w:rsid w:val="00576C5A"/>
    <w:rsid w:val="005800B4"/>
    <w:rsid w:val="00580523"/>
    <w:rsid w:val="00581F9B"/>
    <w:rsid w:val="005824A6"/>
    <w:rsid w:val="00583059"/>
    <w:rsid w:val="00583C2D"/>
    <w:rsid w:val="005858CB"/>
    <w:rsid w:val="00586112"/>
    <w:rsid w:val="005873C6"/>
    <w:rsid w:val="005907B0"/>
    <w:rsid w:val="00590F1C"/>
    <w:rsid w:val="00591DBC"/>
    <w:rsid w:val="005920E2"/>
    <w:rsid w:val="0059330C"/>
    <w:rsid w:val="00593555"/>
    <w:rsid w:val="0059411A"/>
    <w:rsid w:val="00596886"/>
    <w:rsid w:val="00596D75"/>
    <w:rsid w:val="0059718A"/>
    <w:rsid w:val="005973CE"/>
    <w:rsid w:val="005975C2"/>
    <w:rsid w:val="005A2FF7"/>
    <w:rsid w:val="005A377C"/>
    <w:rsid w:val="005A59EF"/>
    <w:rsid w:val="005A787A"/>
    <w:rsid w:val="005B0449"/>
    <w:rsid w:val="005B169F"/>
    <w:rsid w:val="005B1ABF"/>
    <w:rsid w:val="005B1BEF"/>
    <w:rsid w:val="005B1E47"/>
    <w:rsid w:val="005B24AB"/>
    <w:rsid w:val="005B2F14"/>
    <w:rsid w:val="005B4868"/>
    <w:rsid w:val="005B4D86"/>
    <w:rsid w:val="005B54A3"/>
    <w:rsid w:val="005B5718"/>
    <w:rsid w:val="005B5E5F"/>
    <w:rsid w:val="005B73EC"/>
    <w:rsid w:val="005B79D2"/>
    <w:rsid w:val="005C1B6B"/>
    <w:rsid w:val="005C2F73"/>
    <w:rsid w:val="005C316D"/>
    <w:rsid w:val="005C3712"/>
    <w:rsid w:val="005C5257"/>
    <w:rsid w:val="005C533C"/>
    <w:rsid w:val="005C55EE"/>
    <w:rsid w:val="005C5A1C"/>
    <w:rsid w:val="005C6CAB"/>
    <w:rsid w:val="005C76CF"/>
    <w:rsid w:val="005C79D2"/>
    <w:rsid w:val="005D15C7"/>
    <w:rsid w:val="005D1DE8"/>
    <w:rsid w:val="005D3681"/>
    <w:rsid w:val="005D37B3"/>
    <w:rsid w:val="005D3E53"/>
    <w:rsid w:val="005D4D05"/>
    <w:rsid w:val="005D5037"/>
    <w:rsid w:val="005D60ED"/>
    <w:rsid w:val="005D705B"/>
    <w:rsid w:val="005D7A28"/>
    <w:rsid w:val="005E0FC0"/>
    <w:rsid w:val="005E1B67"/>
    <w:rsid w:val="005E319F"/>
    <w:rsid w:val="005E5235"/>
    <w:rsid w:val="005E5ED7"/>
    <w:rsid w:val="005E7253"/>
    <w:rsid w:val="005E7942"/>
    <w:rsid w:val="005F0271"/>
    <w:rsid w:val="005F09BE"/>
    <w:rsid w:val="005F1876"/>
    <w:rsid w:val="005F1FE1"/>
    <w:rsid w:val="005F281F"/>
    <w:rsid w:val="005F3348"/>
    <w:rsid w:val="005F3379"/>
    <w:rsid w:val="005F3558"/>
    <w:rsid w:val="005F3FD3"/>
    <w:rsid w:val="005F45D0"/>
    <w:rsid w:val="005F4A2A"/>
    <w:rsid w:val="005F4E87"/>
    <w:rsid w:val="005F5F11"/>
    <w:rsid w:val="005F75C1"/>
    <w:rsid w:val="005F7BCB"/>
    <w:rsid w:val="006008E3"/>
    <w:rsid w:val="0060394C"/>
    <w:rsid w:val="0060477B"/>
    <w:rsid w:val="00604FD7"/>
    <w:rsid w:val="0060777C"/>
    <w:rsid w:val="00607D46"/>
    <w:rsid w:val="00610C13"/>
    <w:rsid w:val="00610F4D"/>
    <w:rsid w:val="006117F4"/>
    <w:rsid w:val="00612368"/>
    <w:rsid w:val="00612D4A"/>
    <w:rsid w:val="00614565"/>
    <w:rsid w:val="006148C6"/>
    <w:rsid w:val="00616073"/>
    <w:rsid w:val="006173BB"/>
    <w:rsid w:val="0062092B"/>
    <w:rsid w:val="00621983"/>
    <w:rsid w:val="00621CF3"/>
    <w:rsid w:val="00624820"/>
    <w:rsid w:val="00625DC0"/>
    <w:rsid w:val="00625E79"/>
    <w:rsid w:val="00627790"/>
    <w:rsid w:val="00630FA9"/>
    <w:rsid w:val="00631742"/>
    <w:rsid w:val="00631E68"/>
    <w:rsid w:val="0063212A"/>
    <w:rsid w:val="00632987"/>
    <w:rsid w:val="00633A08"/>
    <w:rsid w:val="00635C38"/>
    <w:rsid w:val="00636753"/>
    <w:rsid w:val="00636BDD"/>
    <w:rsid w:val="00636F91"/>
    <w:rsid w:val="006370C6"/>
    <w:rsid w:val="00637480"/>
    <w:rsid w:val="00640E94"/>
    <w:rsid w:val="00642B0E"/>
    <w:rsid w:val="00642C9F"/>
    <w:rsid w:val="00643BC6"/>
    <w:rsid w:val="00646119"/>
    <w:rsid w:val="006475A4"/>
    <w:rsid w:val="0065108B"/>
    <w:rsid w:val="00651277"/>
    <w:rsid w:val="0065434E"/>
    <w:rsid w:val="0065503F"/>
    <w:rsid w:val="0065520A"/>
    <w:rsid w:val="00656C25"/>
    <w:rsid w:val="00657904"/>
    <w:rsid w:val="00660690"/>
    <w:rsid w:val="006608D2"/>
    <w:rsid w:val="00661C92"/>
    <w:rsid w:val="00662179"/>
    <w:rsid w:val="00662967"/>
    <w:rsid w:val="00664B15"/>
    <w:rsid w:val="00664D40"/>
    <w:rsid w:val="00665472"/>
    <w:rsid w:val="00665D07"/>
    <w:rsid w:val="00666249"/>
    <w:rsid w:val="00666B60"/>
    <w:rsid w:val="00666CAE"/>
    <w:rsid w:val="00666FE5"/>
    <w:rsid w:val="0066751F"/>
    <w:rsid w:val="006679AA"/>
    <w:rsid w:val="006679EA"/>
    <w:rsid w:val="006704C5"/>
    <w:rsid w:val="00670A34"/>
    <w:rsid w:val="00671409"/>
    <w:rsid w:val="0067429D"/>
    <w:rsid w:val="0067558D"/>
    <w:rsid w:val="0067646C"/>
    <w:rsid w:val="0067702E"/>
    <w:rsid w:val="00677881"/>
    <w:rsid w:val="00677B46"/>
    <w:rsid w:val="00680638"/>
    <w:rsid w:val="00683187"/>
    <w:rsid w:val="00683917"/>
    <w:rsid w:val="00683930"/>
    <w:rsid w:val="0068799E"/>
    <w:rsid w:val="00690A46"/>
    <w:rsid w:val="006914BB"/>
    <w:rsid w:val="00691CFD"/>
    <w:rsid w:val="00692529"/>
    <w:rsid w:val="00693A9C"/>
    <w:rsid w:val="00694A20"/>
    <w:rsid w:val="00694B02"/>
    <w:rsid w:val="00695618"/>
    <w:rsid w:val="0069598F"/>
    <w:rsid w:val="00695CF9"/>
    <w:rsid w:val="00695D4D"/>
    <w:rsid w:val="00696D59"/>
    <w:rsid w:val="006A0DE1"/>
    <w:rsid w:val="006A413A"/>
    <w:rsid w:val="006A4431"/>
    <w:rsid w:val="006A4ACF"/>
    <w:rsid w:val="006A4FDA"/>
    <w:rsid w:val="006A5157"/>
    <w:rsid w:val="006A6968"/>
    <w:rsid w:val="006A6B32"/>
    <w:rsid w:val="006A700B"/>
    <w:rsid w:val="006A7D9E"/>
    <w:rsid w:val="006A7E7B"/>
    <w:rsid w:val="006A7EB6"/>
    <w:rsid w:val="006B08DA"/>
    <w:rsid w:val="006B1B93"/>
    <w:rsid w:val="006B1F36"/>
    <w:rsid w:val="006B1F82"/>
    <w:rsid w:val="006B3644"/>
    <w:rsid w:val="006B385B"/>
    <w:rsid w:val="006B4BB3"/>
    <w:rsid w:val="006B6133"/>
    <w:rsid w:val="006B65B2"/>
    <w:rsid w:val="006B7EB3"/>
    <w:rsid w:val="006C0706"/>
    <w:rsid w:val="006C0A09"/>
    <w:rsid w:val="006C313D"/>
    <w:rsid w:val="006C33E0"/>
    <w:rsid w:val="006C46D1"/>
    <w:rsid w:val="006C4A1B"/>
    <w:rsid w:val="006C5731"/>
    <w:rsid w:val="006C5DAA"/>
    <w:rsid w:val="006C75A4"/>
    <w:rsid w:val="006C7ECC"/>
    <w:rsid w:val="006D0738"/>
    <w:rsid w:val="006D08BE"/>
    <w:rsid w:val="006D0C38"/>
    <w:rsid w:val="006D1CF7"/>
    <w:rsid w:val="006D3750"/>
    <w:rsid w:val="006D4066"/>
    <w:rsid w:val="006D5316"/>
    <w:rsid w:val="006D5678"/>
    <w:rsid w:val="006D5EC4"/>
    <w:rsid w:val="006D63CF"/>
    <w:rsid w:val="006D67DA"/>
    <w:rsid w:val="006D6BE8"/>
    <w:rsid w:val="006D7539"/>
    <w:rsid w:val="006E0D16"/>
    <w:rsid w:val="006E206A"/>
    <w:rsid w:val="006E37C7"/>
    <w:rsid w:val="006E471D"/>
    <w:rsid w:val="006E65CD"/>
    <w:rsid w:val="006E7B06"/>
    <w:rsid w:val="006F15BD"/>
    <w:rsid w:val="006F2090"/>
    <w:rsid w:val="006F2BBD"/>
    <w:rsid w:val="006F2C0F"/>
    <w:rsid w:val="006F3A2B"/>
    <w:rsid w:val="006F3DDC"/>
    <w:rsid w:val="006F4010"/>
    <w:rsid w:val="006F6309"/>
    <w:rsid w:val="006F70F6"/>
    <w:rsid w:val="006F7177"/>
    <w:rsid w:val="006F746E"/>
    <w:rsid w:val="006F7F7A"/>
    <w:rsid w:val="007001B8"/>
    <w:rsid w:val="007009CD"/>
    <w:rsid w:val="00701957"/>
    <w:rsid w:val="007023A9"/>
    <w:rsid w:val="0070275A"/>
    <w:rsid w:val="0070279D"/>
    <w:rsid w:val="0070295F"/>
    <w:rsid w:val="00703880"/>
    <w:rsid w:val="00704096"/>
    <w:rsid w:val="00704A57"/>
    <w:rsid w:val="00705B00"/>
    <w:rsid w:val="007075DF"/>
    <w:rsid w:val="00707F64"/>
    <w:rsid w:val="007104F8"/>
    <w:rsid w:val="0071056A"/>
    <w:rsid w:val="00710D5A"/>
    <w:rsid w:val="00711531"/>
    <w:rsid w:val="007115D9"/>
    <w:rsid w:val="00711689"/>
    <w:rsid w:val="00712F02"/>
    <w:rsid w:val="00713BA1"/>
    <w:rsid w:val="00714F49"/>
    <w:rsid w:val="00715759"/>
    <w:rsid w:val="007157F9"/>
    <w:rsid w:val="007166D3"/>
    <w:rsid w:val="0071689F"/>
    <w:rsid w:val="00716E59"/>
    <w:rsid w:val="00717484"/>
    <w:rsid w:val="0071779C"/>
    <w:rsid w:val="007203A6"/>
    <w:rsid w:val="00720507"/>
    <w:rsid w:val="0072165E"/>
    <w:rsid w:val="00721FD4"/>
    <w:rsid w:val="0072427B"/>
    <w:rsid w:val="00724E69"/>
    <w:rsid w:val="007251F9"/>
    <w:rsid w:val="0072560A"/>
    <w:rsid w:val="00725B99"/>
    <w:rsid w:val="00726A5C"/>
    <w:rsid w:val="007273D8"/>
    <w:rsid w:val="00730E9E"/>
    <w:rsid w:val="00731CCA"/>
    <w:rsid w:val="00731E72"/>
    <w:rsid w:val="007322AD"/>
    <w:rsid w:val="00732AA5"/>
    <w:rsid w:val="00732CEA"/>
    <w:rsid w:val="007334DB"/>
    <w:rsid w:val="0073357A"/>
    <w:rsid w:val="007336F8"/>
    <w:rsid w:val="007339C2"/>
    <w:rsid w:val="007348C5"/>
    <w:rsid w:val="0073619D"/>
    <w:rsid w:val="007365B3"/>
    <w:rsid w:val="007405E6"/>
    <w:rsid w:val="007411D6"/>
    <w:rsid w:val="00741C8B"/>
    <w:rsid w:val="00742A1A"/>
    <w:rsid w:val="00742B13"/>
    <w:rsid w:val="00743616"/>
    <w:rsid w:val="00743720"/>
    <w:rsid w:val="007443E0"/>
    <w:rsid w:val="00745374"/>
    <w:rsid w:val="00746C45"/>
    <w:rsid w:val="00746DA8"/>
    <w:rsid w:val="00747C25"/>
    <w:rsid w:val="0075069D"/>
    <w:rsid w:val="00751E77"/>
    <w:rsid w:val="00754000"/>
    <w:rsid w:val="007543CC"/>
    <w:rsid w:val="00754647"/>
    <w:rsid w:val="00754791"/>
    <w:rsid w:val="007556C3"/>
    <w:rsid w:val="00756847"/>
    <w:rsid w:val="007578F5"/>
    <w:rsid w:val="00757A41"/>
    <w:rsid w:val="007603A9"/>
    <w:rsid w:val="007612BC"/>
    <w:rsid w:val="007616FD"/>
    <w:rsid w:val="00761E45"/>
    <w:rsid w:val="00764A6A"/>
    <w:rsid w:val="007664D7"/>
    <w:rsid w:val="00766B7E"/>
    <w:rsid w:val="00766F33"/>
    <w:rsid w:val="00767945"/>
    <w:rsid w:val="007702D1"/>
    <w:rsid w:val="00770972"/>
    <w:rsid w:val="00774807"/>
    <w:rsid w:val="00777093"/>
    <w:rsid w:val="00781811"/>
    <w:rsid w:val="00784938"/>
    <w:rsid w:val="00784C9B"/>
    <w:rsid w:val="00785683"/>
    <w:rsid w:val="007860EA"/>
    <w:rsid w:val="0078652F"/>
    <w:rsid w:val="007866B1"/>
    <w:rsid w:val="00787B07"/>
    <w:rsid w:val="00787E0D"/>
    <w:rsid w:val="00790220"/>
    <w:rsid w:val="00791319"/>
    <w:rsid w:val="00793A38"/>
    <w:rsid w:val="00795109"/>
    <w:rsid w:val="007957F0"/>
    <w:rsid w:val="007969D5"/>
    <w:rsid w:val="00797594"/>
    <w:rsid w:val="007A0217"/>
    <w:rsid w:val="007A0C14"/>
    <w:rsid w:val="007A0D8A"/>
    <w:rsid w:val="007A1561"/>
    <w:rsid w:val="007A158C"/>
    <w:rsid w:val="007A1F81"/>
    <w:rsid w:val="007A2203"/>
    <w:rsid w:val="007A278B"/>
    <w:rsid w:val="007A4D54"/>
    <w:rsid w:val="007A6005"/>
    <w:rsid w:val="007A7295"/>
    <w:rsid w:val="007B31F7"/>
    <w:rsid w:val="007B5977"/>
    <w:rsid w:val="007B5A17"/>
    <w:rsid w:val="007B6560"/>
    <w:rsid w:val="007C0058"/>
    <w:rsid w:val="007C021E"/>
    <w:rsid w:val="007C08D1"/>
    <w:rsid w:val="007C1096"/>
    <w:rsid w:val="007C146F"/>
    <w:rsid w:val="007C31D4"/>
    <w:rsid w:val="007C3A2F"/>
    <w:rsid w:val="007C4538"/>
    <w:rsid w:val="007C4CDC"/>
    <w:rsid w:val="007C50BE"/>
    <w:rsid w:val="007C540A"/>
    <w:rsid w:val="007C62B5"/>
    <w:rsid w:val="007C65A0"/>
    <w:rsid w:val="007C65A6"/>
    <w:rsid w:val="007C6752"/>
    <w:rsid w:val="007C6C9F"/>
    <w:rsid w:val="007C6D68"/>
    <w:rsid w:val="007C7B43"/>
    <w:rsid w:val="007D012E"/>
    <w:rsid w:val="007D1331"/>
    <w:rsid w:val="007D19E2"/>
    <w:rsid w:val="007D1CE0"/>
    <w:rsid w:val="007D223E"/>
    <w:rsid w:val="007D286E"/>
    <w:rsid w:val="007D347C"/>
    <w:rsid w:val="007D363D"/>
    <w:rsid w:val="007D3DB8"/>
    <w:rsid w:val="007D511B"/>
    <w:rsid w:val="007D557E"/>
    <w:rsid w:val="007D6202"/>
    <w:rsid w:val="007E0669"/>
    <w:rsid w:val="007E089B"/>
    <w:rsid w:val="007E0F5B"/>
    <w:rsid w:val="007E3BF8"/>
    <w:rsid w:val="007E45BF"/>
    <w:rsid w:val="007E55EC"/>
    <w:rsid w:val="007E5696"/>
    <w:rsid w:val="007E5E48"/>
    <w:rsid w:val="007E624A"/>
    <w:rsid w:val="007E6E16"/>
    <w:rsid w:val="007E6F93"/>
    <w:rsid w:val="007E70B3"/>
    <w:rsid w:val="007E79D0"/>
    <w:rsid w:val="007F1BB6"/>
    <w:rsid w:val="007F2252"/>
    <w:rsid w:val="007F26E0"/>
    <w:rsid w:val="007F2DE7"/>
    <w:rsid w:val="007F3448"/>
    <w:rsid w:val="007F4990"/>
    <w:rsid w:val="007F52CD"/>
    <w:rsid w:val="007F659E"/>
    <w:rsid w:val="007F69D6"/>
    <w:rsid w:val="007F7E08"/>
    <w:rsid w:val="00800322"/>
    <w:rsid w:val="00801959"/>
    <w:rsid w:val="00802CCE"/>
    <w:rsid w:val="008040CE"/>
    <w:rsid w:val="008045A5"/>
    <w:rsid w:val="00804891"/>
    <w:rsid w:val="008049F3"/>
    <w:rsid w:val="00805645"/>
    <w:rsid w:val="00806A85"/>
    <w:rsid w:val="00806F0D"/>
    <w:rsid w:val="008077A6"/>
    <w:rsid w:val="00810528"/>
    <w:rsid w:val="0081066D"/>
    <w:rsid w:val="008125D4"/>
    <w:rsid w:val="0081280E"/>
    <w:rsid w:val="008139B2"/>
    <w:rsid w:val="00813A4C"/>
    <w:rsid w:val="00813BB5"/>
    <w:rsid w:val="00813CDF"/>
    <w:rsid w:val="008140E3"/>
    <w:rsid w:val="00814858"/>
    <w:rsid w:val="00814BEC"/>
    <w:rsid w:val="00814E07"/>
    <w:rsid w:val="0081560F"/>
    <w:rsid w:val="00817EE6"/>
    <w:rsid w:val="00822D97"/>
    <w:rsid w:val="00822E35"/>
    <w:rsid w:val="00822E37"/>
    <w:rsid w:val="0082357C"/>
    <w:rsid w:val="00823C22"/>
    <w:rsid w:val="00824295"/>
    <w:rsid w:val="00827210"/>
    <w:rsid w:val="008304CA"/>
    <w:rsid w:val="00830D31"/>
    <w:rsid w:val="0083119D"/>
    <w:rsid w:val="00833318"/>
    <w:rsid w:val="00833573"/>
    <w:rsid w:val="00833B38"/>
    <w:rsid w:val="008342D7"/>
    <w:rsid w:val="00834D3B"/>
    <w:rsid w:val="00836226"/>
    <w:rsid w:val="00836B02"/>
    <w:rsid w:val="0083785B"/>
    <w:rsid w:val="0083790C"/>
    <w:rsid w:val="00837DFF"/>
    <w:rsid w:val="00840C14"/>
    <w:rsid w:val="00841228"/>
    <w:rsid w:val="00841B0F"/>
    <w:rsid w:val="0084219B"/>
    <w:rsid w:val="0084421E"/>
    <w:rsid w:val="00844A52"/>
    <w:rsid w:val="00844CBD"/>
    <w:rsid w:val="0084643B"/>
    <w:rsid w:val="00846776"/>
    <w:rsid w:val="00847EFD"/>
    <w:rsid w:val="00851AF4"/>
    <w:rsid w:val="00851D25"/>
    <w:rsid w:val="00852A4F"/>
    <w:rsid w:val="00852D55"/>
    <w:rsid w:val="008564C7"/>
    <w:rsid w:val="0085654E"/>
    <w:rsid w:val="0085706E"/>
    <w:rsid w:val="008602B7"/>
    <w:rsid w:val="008613F5"/>
    <w:rsid w:val="008614FD"/>
    <w:rsid w:val="00861ADF"/>
    <w:rsid w:val="00861CA8"/>
    <w:rsid w:val="00862213"/>
    <w:rsid w:val="008627A0"/>
    <w:rsid w:val="00862AE3"/>
    <w:rsid w:val="00862D99"/>
    <w:rsid w:val="00864161"/>
    <w:rsid w:val="008646F7"/>
    <w:rsid w:val="0086493E"/>
    <w:rsid w:val="00865018"/>
    <w:rsid w:val="00866CF6"/>
    <w:rsid w:val="00867362"/>
    <w:rsid w:val="00867B34"/>
    <w:rsid w:val="008702F0"/>
    <w:rsid w:val="00870588"/>
    <w:rsid w:val="00870E35"/>
    <w:rsid w:val="00871002"/>
    <w:rsid w:val="00872295"/>
    <w:rsid w:val="00872686"/>
    <w:rsid w:val="00873D4A"/>
    <w:rsid w:val="00874087"/>
    <w:rsid w:val="00874424"/>
    <w:rsid w:val="008777F8"/>
    <w:rsid w:val="0088010A"/>
    <w:rsid w:val="00880195"/>
    <w:rsid w:val="00880EAB"/>
    <w:rsid w:val="00881024"/>
    <w:rsid w:val="008817B3"/>
    <w:rsid w:val="00883BCC"/>
    <w:rsid w:val="00883C71"/>
    <w:rsid w:val="00885E17"/>
    <w:rsid w:val="00885F4E"/>
    <w:rsid w:val="0089035F"/>
    <w:rsid w:val="008913CE"/>
    <w:rsid w:val="00891A9D"/>
    <w:rsid w:val="00891D0A"/>
    <w:rsid w:val="00894511"/>
    <w:rsid w:val="008958EC"/>
    <w:rsid w:val="00897ED2"/>
    <w:rsid w:val="008A0021"/>
    <w:rsid w:val="008A198B"/>
    <w:rsid w:val="008A198C"/>
    <w:rsid w:val="008A359C"/>
    <w:rsid w:val="008A4FBC"/>
    <w:rsid w:val="008A5422"/>
    <w:rsid w:val="008A7FB0"/>
    <w:rsid w:val="008B03FD"/>
    <w:rsid w:val="008B173C"/>
    <w:rsid w:val="008B180C"/>
    <w:rsid w:val="008B1B3C"/>
    <w:rsid w:val="008B3501"/>
    <w:rsid w:val="008B351D"/>
    <w:rsid w:val="008B4460"/>
    <w:rsid w:val="008B45C5"/>
    <w:rsid w:val="008B5F54"/>
    <w:rsid w:val="008B6895"/>
    <w:rsid w:val="008B7553"/>
    <w:rsid w:val="008C06BC"/>
    <w:rsid w:val="008C0D21"/>
    <w:rsid w:val="008C14C1"/>
    <w:rsid w:val="008C16EF"/>
    <w:rsid w:val="008C349D"/>
    <w:rsid w:val="008C35B8"/>
    <w:rsid w:val="008C4C4D"/>
    <w:rsid w:val="008C650D"/>
    <w:rsid w:val="008C67E4"/>
    <w:rsid w:val="008C70EA"/>
    <w:rsid w:val="008D05B3"/>
    <w:rsid w:val="008D0A88"/>
    <w:rsid w:val="008D1E43"/>
    <w:rsid w:val="008D29D4"/>
    <w:rsid w:val="008D2B1E"/>
    <w:rsid w:val="008D2B5A"/>
    <w:rsid w:val="008D3911"/>
    <w:rsid w:val="008D3918"/>
    <w:rsid w:val="008D4222"/>
    <w:rsid w:val="008D4240"/>
    <w:rsid w:val="008D4B21"/>
    <w:rsid w:val="008D5020"/>
    <w:rsid w:val="008D5C34"/>
    <w:rsid w:val="008D65D9"/>
    <w:rsid w:val="008D6677"/>
    <w:rsid w:val="008E0839"/>
    <w:rsid w:val="008E1301"/>
    <w:rsid w:val="008E3B5C"/>
    <w:rsid w:val="008E3D9F"/>
    <w:rsid w:val="008E47B0"/>
    <w:rsid w:val="008E5DD3"/>
    <w:rsid w:val="008E694E"/>
    <w:rsid w:val="008E6ABC"/>
    <w:rsid w:val="008E719F"/>
    <w:rsid w:val="008E7A60"/>
    <w:rsid w:val="008E7D1C"/>
    <w:rsid w:val="008E7DAC"/>
    <w:rsid w:val="008F1986"/>
    <w:rsid w:val="008F2461"/>
    <w:rsid w:val="008F2858"/>
    <w:rsid w:val="008F2B4D"/>
    <w:rsid w:val="008F2BA7"/>
    <w:rsid w:val="008F5C71"/>
    <w:rsid w:val="008F5E72"/>
    <w:rsid w:val="008F6214"/>
    <w:rsid w:val="008F6818"/>
    <w:rsid w:val="008F68E3"/>
    <w:rsid w:val="008F721D"/>
    <w:rsid w:val="008F7E73"/>
    <w:rsid w:val="0090002B"/>
    <w:rsid w:val="00901366"/>
    <w:rsid w:val="0090160D"/>
    <w:rsid w:val="00901AB4"/>
    <w:rsid w:val="0090215D"/>
    <w:rsid w:val="009022DE"/>
    <w:rsid w:val="00902A2A"/>
    <w:rsid w:val="00903031"/>
    <w:rsid w:val="0090359F"/>
    <w:rsid w:val="00903A57"/>
    <w:rsid w:val="00904525"/>
    <w:rsid w:val="00905190"/>
    <w:rsid w:val="0090700B"/>
    <w:rsid w:val="00907C15"/>
    <w:rsid w:val="00907F60"/>
    <w:rsid w:val="00911FF3"/>
    <w:rsid w:val="00913E3B"/>
    <w:rsid w:val="00914C60"/>
    <w:rsid w:val="00914F49"/>
    <w:rsid w:val="00915187"/>
    <w:rsid w:val="009158D4"/>
    <w:rsid w:val="00915BD8"/>
    <w:rsid w:val="00916DA2"/>
    <w:rsid w:val="00916E7E"/>
    <w:rsid w:val="009225C9"/>
    <w:rsid w:val="0092262B"/>
    <w:rsid w:val="00922EDA"/>
    <w:rsid w:val="00923E7D"/>
    <w:rsid w:val="0092425A"/>
    <w:rsid w:val="009251E3"/>
    <w:rsid w:val="00925373"/>
    <w:rsid w:val="00925ADB"/>
    <w:rsid w:val="00925BE5"/>
    <w:rsid w:val="0092703F"/>
    <w:rsid w:val="00930565"/>
    <w:rsid w:val="009320C2"/>
    <w:rsid w:val="00934540"/>
    <w:rsid w:val="009367B9"/>
    <w:rsid w:val="00937A9E"/>
    <w:rsid w:val="00940114"/>
    <w:rsid w:val="009401A5"/>
    <w:rsid w:val="00941545"/>
    <w:rsid w:val="009436F8"/>
    <w:rsid w:val="00943CF6"/>
    <w:rsid w:val="009441D7"/>
    <w:rsid w:val="0094456B"/>
    <w:rsid w:val="00944C2D"/>
    <w:rsid w:val="00946225"/>
    <w:rsid w:val="0094687A"/>
    <w:rsid w:val="00946F40"/>
    <w:rsid w:val="00947773"/>
    <w:rsid w:val="0094778E"/>
    <w:rsid w:val="009504A3"/>
    <w:rsid w:val="00950932"/>
    <w:rsid w:val="00951624"/>
    <w:rsid w:val="009536AA"/>
    <w:rsid w:val="0095389B"/>
    <w:rsid w:val="009545F6"/>
    <w:rsid w:val="00954609"/>
    <w:rsid w:val="00955AD1"/>
    <w:rsid w:val="00955FE3"/>
    <w:rsid w:val="00956161"/>
    <w:rsid w:val="00956432"/>
    <w:rsid w:val="00956D71"/>
    <w:rsid w:val="00957607"/>
    <w:rsid w:val="00957796"/>
    <w:rsid w:val="00960EF0"/>
    <w:rsid w:val="009620AD"/>
    <w:rsid w:val="0096316D"/>
    <w:rsid w:val="00964310"/>
    <w:rsid w:val="0096441B"/>
    <w:rsid w:val="009649E4"/>
    <w:rsid w:val="00964D6B"/>
    <w:rsid w:val="00965285"/>
    <w:rsid w:val="009700BB"/>
    <w:rsid w:val="009702EF"/>
    <w:rsid w:val="0097106F"/>
    <w:rsid w:val="00971189"/>
    <w:rsid w:val="00971E97"/>
    <w:rsid w:val="00972DA9"/>
    <w:rsid w:val="00972DD3"/>
    <w:rsid w:val="00973709"/>
    <w:rsid w:val="00974AAD"/>
    <w:rsid w:val="009766C2"/>
    <w:rsid w:val="00977531"/>
    <w:rsid w:val="00977CAD"/>
    <w:rsid w:val="00977CDA"/>
    <w:rsid w:val="00980178"/>
    <w:rsid w:val="00981FD5"/>
    <w:rsid w:val="0098224F"/>
    <w:rsid w:val="00984E50"/>
    <w:rsid w:val="00985559"/>
    <w:rsid w:val="00985CC1"/>
    <w:rsid w:val="00986484"/>
    <w:rsid w:val="00990286"/>
    <w:rsid w:val="00991318"/>
    <w:rsid w:val="00991736"/>
    <w:rsid w:val="00992317"/>
    <w:rsid w:val="0099287E"/>
    <w:rsid w:val="00992ADD"/>
    <w:rsid w:val="00995277"/>
    <w:rsid w:val="00995D0D"/>
    <w:rsid w:val="00995E96"/>
    <w:rsid w:val="00996742"/>
    <w:rsid w:val="009974F3"/>
    <w:rsid w:val="009A0447"/>
    <w:rsid w:val="009A07B2"/>
    <w:rsid w:val="009A0F95"/>
    <w:rsid w:val="009A1A7A"/>
    <w:rsid w:val="009A2299"/>
    <w:rsid w:val="009A2860"/>
    <w:rsid w:val="009A2CE3"/>
    <w:rsid w:val="009A31B3"/>
    <w:rsid w:val="009A3FD1"/>
    <w:rsid w:val="009A4638"/>
    <w:rsid w:val="009A4868"/>
    <w:rsid w:val="009A69B8"/>
    <w:rsid w:val="009A6B8F"/>
    <w:rsid w:val="009A6C16"/>
    <w:rsid w:val="009B14F2"/>
    <w:rsid w:val="009B176F"/>
    <w:rsid w:val="009B26A5"/>
    <w:rsid w:val="009B3EFE"/>
    <w:rsid w:val="009B4E94"/>
    <w:rsid w:val="009B604A"/>
    <w:rsid w:val="009B6D19"/>
    <w:rsid w:val="009B6FE5"/>
    <w:rsid w:val="009C0F56"/>
    <w:rsid w:val="009C1F38"/>
    <w:rsid w:val="009C29D9"/>
    <w:rsid w:val="009C3655"/>
    <w:rsid w:val="009C3A9F"/>
    <w:rsid w:val="009C4E1B"/>
    <w:rsid w:val="009C5D8A"/>
    <w:rsid w:val="009C69B6"/>
    <w:rsid w:val="009D02D4"/>
    <w:rsid w:val="009D0BD7"/>
    <w:rsid w:val="009D11D4"/>
    <w:rsid w:val="009D13D7"/>
    <w:rsid w:val="009D220A"/>
    <w:rsid w:val="009D2A1C"/>
    <w:rsid w:val="009D364A"/>
    <w:rsid w:val="009D3A85"/>
    <w:rsid w:val="009D4489"/>
    <w:rsid w:val="009D6039"/>
    <w:rsid w:val="009D68A8"/>
    <w:rsid w:val="009D7999"/>
    <w:rsid w:val="009D7B62"/>
    <w:rsid w:val="009E0CF4"/>
    <w:rsid w:val="009E10CA"/>
    <w:rsid w:val="009E1121"/>
    <w:rsid w:val="009E1383"/>
    <w:rsid w:val="009E3A59"/>
    <w:rsid w:val="009E3E43"/>
    <w:rsid w:val="009E465E"/>
    <w:rsid w:val="009E498D"/>
    <w:rsid w:val="009E587E"/>
    <w:rsid w:val="009E72E3"/>
    <w:rsid w:val="009E7EB5"/>
    <w:rsid w:val="009F168A"/>
    <w:rsid w:val="009F342D"/>
    <w:rsid w:val="009F3DD8"/>
    <w:rsid w:val="009F477B"/>
    <w:rsid w:val="009F5A32"/>
    <w:rsid w:val="009F5A51"/>
    <w:rsid w:val="009F5B58"/>
    <w:rsid w:val="009F621F"/>
    <w:rsid w:val="009F684B"/>
    <w:rsid w:val="009F6E35"/>
    <w:rsid w:val="009F7B00"/>
    <w:rsid w:val="009F7D9E"/>
    <w:rsid w:val="00A002CD"/>
    <w:rsid w:val="00A00333"/>
    <w:rsid w:val="00A00543"/>
    <w:rsid w:val="00A0129B"/>
    <w:rsid w:val="00A0205E"/>
    <w:rsid w:val="00A02A3A"/>
    <w:rsid w:val="00A055EF"/>
    <w:rsid w:val="00A063C5"/>
    <w:rsid w:val="00A1064C"/>
    <w:rsid w:val="00A10A91"/>
    <w:rsid w:val="00A1250B"/>
    <w:rsid w:val="00A1279D"/>
    <w:rsid w:val="00A133CA"/>
    <w:rsid w:val="00A1376B"/>
    <w:rsid w:val="00A13A16"/>
    <w:rsid w:val="00A13ADC"/>
    <w:rsid w:val="00A14695"/>
    <w:rsid w:val="00A15536"/>
    <w:rsid w:val="00A155EC"/>
    <w:rsid w:val="00A15E35"/>
    <w:rsid w:val="00A1614F"/>
    <w:rsid w:val="00A17649"/>
    <w:rsid w:val="00A17A9E"/>
    <w:rsid w:val="00A17BCC"/>
    <w:rsid w:val="00A21785"/>
    <w:rsid w:val="00A21BAF"/>
    <w:rsid w:val="00A21C25"/>
    <w:rsid w:val="00A224E7"/>
    <w:rsid w:val="00A22F85"/>
    <w:rsid w:val="00A23BA8"/>
    <w:rsid w:val="00A26D66"/>
    <w:rsid w:val="00A2767A"/>
    <w:rsid w:val="00A31F0C"/>
    <w:rsid w:val="00A32111"/>
    <w:rsid w:val="00A34B8C"/>
    <w:rsid w:val="00A354E0"/>
    <w:rsid w:val="00A359D4"/>
    <w:rsid w:val="00A40AE4"/>
    <w:rsid w:val="00A41E0E"/>
    <w:rsid w:val="00A44578"/>
    <w:rsid w:val="00A45D41"/>
    <w:rsid w:val="00A46839"/>
    <w:rsid w:val="00A46C7E"/>
    <w:rsid w:val="00A47039"/>
    <w:rsid w:val="00A47D55"/>
    <w:rsid w:val="00A50420"/>
    <w:rsid w:val="00A50943"/>
    <w:rsid w:val="00A50F9F"/>
    <w:rsid w:val="00A50FF2"/>
    <w:rsid w:val="00A5215D"/>
    <w:rsid w:val="00A522F6"/>
    <w:rsid w:val="00A52935"/>
    <w:rsid w:val="00A53111"/>
    <w:rsid w:val="00A5341A"/>
    <w:rsid w:val="00A540EB"/>
    <w:rsid w:val="00A551E6"/>
    <w:rsid w:val="00A55EC8"/>
    <w:rsid w:val="00A57E3B"/>
    <w:rsid w:val="00A57F18"/>
    <w:rsid w:val="00A6029D"/>
    <w:rsid w:val="00A614DB"/>
    <w:rsid w:val="00A615FF"/>
    <w:rsid w:val="00A6168C"/>
    <w:rsid w:val="00A640FD"/>
    <w:rsid w:val="00A6505B"/>
    <w:rsid w:val="00A6531B"/>
    <w:rsid w:val="00A67AF7"/>
    <w:rsid w:val="00A709CE"/>
    <w:rsid w:val="00A712A2"/>
    <w:rsid w:val="00A72AF9"/>
    <w:rsid w:val="00A7588B"/>
    <w:rsid w:val="00A7596D"/>
    <w:rsid w:val="00A75D00"/>
    <w:rsid w:val="00A77340"/>
    <w:rsid w:val="00A7750A"/>
    <w:rsid w:val="00A77D4E"/>
    <w:rsid w:val="00A77EEF"/>
    <w:rsid w:val="00A80EC1"/>
    <w:rsid w:val="00A81527"/>
    <w:rsid w:val="00A826ED"/>
    <w:rsid w:val="00A82E17"/>
    <w:rsid w:val="00A839C4"/>
    <w:rsid w:val="00A83BD3"/>
    <w:rsid w:val="00A8439F"/>
    <w:rsid w:val="00A84B20"/>
    <w:rsid w:val="00A850E7"/>
    <w:rsid w:val="00A85363"/>
    <w:rsid w:val="00A85ADD"/>
    <w:rsid w:val="00A8787E"/>
    <w:rsid w:val="00A87A3C"/>
    <w:rsid w:val="00A90F64"/>
    <w:rsid w:val="00A91F01"/>
    <w:rsid w:val="00A92264"/>
    <w:rsid w:val="00A92AD8"/>
    <w:rsid w:val="00A93848"/>
    <w:rsid w:val="00A96140"/>
    <w:rsid w:val="00A96C89"/>
    <w:rsid w:val="00A97A4F"/>
    <w:rsid w:val="00A97B19"/>
    <w:rsid w:val="00AA0261"/>
    <w:rsid w:val="00AA0963"/>
    <w:rsid w:val="00AA0E05"/>
    <w:rsid w:val="00AA0E1C"/>
    <w:rsid w:val="00AA2B83"/>
    <w:rsid w:val="00AA2C0D"/>
    <w:rsid w:val="00AA379D"/>
    <w:rsid w:val="00AA40F2"/>
    <w:rsid w:val="00AA456D"/>
    <w:rsid w:val="00AA6349"/>
    <w:rsid w:val="00AA6CA1"/>
    <w:rsid w:val="00AA73DF"/>
    <w:rsid w:val="00AA7A5C"/>
    <w:rsid w:val="00AA7B27"/>
    <w:rsid w:val="00AB09A3"/>
    <w:rsid w:val="00AB23E3"/>
    <w:rsid w:val="00AB2C3C"/>
    <w:rsid w:val="00AB3B2E"/>
    <w:rsid w:val="00AB3B9A"/>
    <w:rsid w:val="00AB3BCE"/>
    <w:rsid w:val="00AB56E0"/>
    <w:rsid w:val="00AB680F"/>
    <w:rsid w:val="00AB6EDF"/>
    <w:rsid w:val="00AB7122"/>
    <w:rsid w:val="00AB740D"/>
    <w:rsid w:val="00AB7EA8"/>
    <w:rsid w:val="00AC0331"/>
    <w:rsid w:val="00AC06AF"/>
    <w:rsid w:val="00AC07D2"/>
    <w:rsid w:val="00AC0890"/>
    <w:rsid w:val="00AC254E"/>
    <w:rsid w:val="00AC4B17"/>
    <w:rsid w:val="00AC5A45"/>
    <w:rsid w:val="00AC6713"/>
    <w:rsid w:val="00AD0F62"/>
    <w:rsid w:val="00AD16F1"/>
    <w:rsid w:val="00AD3D37"/>
    <w:rsid w:val="00AD4230"/>
    <w:rsid w:val="00AD5016"/>
    <w:rsid w:val="00AD55D2"/>
    <w:rsid w:val="00AD5EC7"/>
    <w:rsid w:val="00AD614D"/>
    <w:rsid w:val="00AD650D"/>
    <w:rsid w:val="00AD7E86"/>
    <w:rsid w:val="00AE049A"/>
    <w:rsid w:val="00AE057A"/>
    <w:rsid w:val="00AE0CC4"/>
    <w:rsid w:val="00AE0E77"/>
    <w:rsid w:val="00AE157E"/>
    <w:rsid w:val="00AE16F8"/>
    <w:rsid w:val="00AE1B6F"/>
    <w:rsid w:val="00AE1BA4"/>
    <w:rsid w:val="00AE39C8"/>
    <w:rsid w:val="00AE3C45"/>
    <w:rsid w:val="00AE64DA"/>
    <w:rsid w:val="00AE77A7"/>
    <w:rsid w:val="00AF030E"/>
    <w:rsid w:val="00AF0C1F"/>
    <w:rsid w:val="00AF2D31"/>
    <w:rsid w:val="00AF4050"/>
    <w:rsid w:val="00AF4191"/>
    <w:rsid w:val="00AF4648"/>
    <w:rsid w:val="00AF4AC7"/>
    <w:rsid w:val="00AF539F"/>
    <w:rsid w:val="00AF5BFF"/>
    <w:rsid w:val="00AF6A6D"/>
    <w:rsid w:val="00AF6D4D"/>
    <w:rsid w:val="00B00AC3"/>
    <w:rsid w:val="00B03F5C"/>
    <w:rsid w:val="00B0453D"/>
    <w:rsid w:val="00B04846"/>
    <w:rsid w:val="00B04955"/>
    <w:rsid w:val="00B04EBE"/>
    <w:rsid w:val="00B067F3"/>
    <w:rsid w:val="00B06A4D"/>
    <w:rsid w:val="00B07557"/>
    <w:rsid w:val="00B11DBF"/>
    <w:rsid w:val="00B11E0C"/>
    <w:rsid w:val="00B129D4"/>
    <w:rsid w:val="00B12D5C"/>
    <w:rsid w:val="00B13303"/>
    <w:rsid w:val="00B1331E"/>
    <w:rsid w:val="00B133AD"/>
    <w:rsid w:val="00B143BB"/>
    <w:rsid w:val="00B15094"/>
    <w:rsid w:val="00B16360"/>
    <w:rsid w:val="00B17FD8"/>
    <w:rsid w:val="00B21295"/>
    <w:rsid w:val="00B2226F"/>
    <w:rsid w:val="00B231DA"/>
    <w:rsid w:val="00B2323E"/>
    <w:rsid w:val="00B24ADF"/>
    <w:rsid w:val="00B2552D"/>
    <w:rsid w:val="00B26A2B"/>
    <w:rsid w:val="00B27711"/>
    <w:rsid w:val="00B27822"/>
    <w:rsid w:val="00B30EA6"/>
    <w:rsid w:val="00B311AC"/>
    <w:rsid w:val="00B31D34"/>
    <w:rsid w:val="00B32CEA"/>
    <w:rsid w:val="00B32FEA"/>
    <w:rsid w:val="00B338EE"/>
    <w:rsid w:val="00B351FE"/>
    <w:rsid w:val="00B35397"/>
    <w:rsid w:val="00B357F9"/>
    <w:rsid w:val="00B35CC6"/>
    <w:rsid w:val="00B36836"/>
    <w:rsid w:val="00B3699C"/>
    <w:rsid w:val="00B40A90"/>
    <w:rsid w:val="00B40BFD"/>
    <w:rsid w:val="00B41129"/>
    <w:rsid w:val="00B41F5F"/>
    <w:rsid w:val="00B4285A"/>
    <w:rsid w:val="00B42BCC"/>
    <w:rsid w:val="00B42CC3"/>
    <w:rsid w:val="00B42E76"/>
    <w:rsid w:val="00B43808"/>
    <w:rsid w:val="00B4406E"/>
    <w:rsid w:val="00B446A4"/>
    <w:rsid w:val="00B44952"/>
    <w:rsid w:val="00B45210"/>
    <w:rsid w:val="00B45C17"/>
    <w:rsid w:val="00B45FAF"/>
    <w:rsid w:val="00B46DF6"/>
    <w:rsid w:val="00B47763"/>
    <w:rsid w:val="00B47B1E"/>
    <w:rsid w:val="00B506E1"/>
    <w:rsid w:val="00B50923"/>
    <w:rsid w:val="00B51B6A"/>
    <w:rsid w:val="00B52DAA"/>
    <w:rsid w:val="00B54A6D"/>
    <w:rsid w:val="00B54BD6"/>
    <w:rsid w:val="00B561DB"/>
    <w:rsid w:val="00B56761"/>
    <w:rsid w:val="00B56DD7"/>
    <w:rsid w:val="00B57D40"/>
    <w:rsid w:val="00B60062"/>
    <w:rsid w:val="00B60AA8"/>
    <w:rsid w:val="00B6188E"/>
    <w:rsid w:val="00B61D6D"/>
    <w:rsid w:val="00B625C6"/>
    <w:rsid w:val="00B64063"/>
    <w:rsid w:val="00B65418"/>
    <w:rsid w:val="00B67657"/>
    <w:rsid w:val="00B67CCD"/>
    <w:rsid w:val="00B67D0B"/>
    <w:rsid w:val="00B710B6"/>
    <w:rsid w:val="00B72457"/>
    <w:rsid w:val="00B7258A"/>
    <w:rsid w:val="00B72D74"/>
    <w:rsid w:val="00B73465"/>
    <w:rsid w:val="00B735AF"/>
    <w:rsid w:val="00B74151"/>
    <w:rsid w:val="00B761E5"/>
    <w:rsid w:val="00B76588"/>
    <w:rsid w:val="00B765B5"/>
    <w:rsid w:val="00B77808"/>
    <w:rsid w:val="00B77A88"/>
    <w:rsid w:val="00B81A65"/>
    <w:rsid w:val="00B82221"/>
    <w:rsid w:val="00B82871"/>
    <w:rsid w:val="00B84E0E"/>
    <w:rsid w:val="00B84EA4"/>
    <w:rsid w:val="00B84FB0"/>
    <w:rsid w:val="00B85D28"/>
    <w:rsid w:val="00B870C4"/>
    <w:rsid w:val="00B9037C"/>
    <w:rsid w:val="00B915AA"/>
    <w:rsid w:val="00B92709"/>
    <w:rsid w:val="00B9278E"/>
    <w:rsid w:val="00B93239"/>
    <w:rsid w:val="00B93738"/>
    <w:rsid w:val="00B9382E"/>
    <w:rsid w:val="00B93C79"/>
    <w:rsid w:val="00B93FA1"/>
    <w:rsid w:val="00B954D9"/>
    <w:rsid w:val="00B96234"/>
    <w:rsid w:val="00B97CC6"/>
    <w:rsid w:val="00BA06D0"/>
    <w:rsid w:val="00BA183C"/>
    <w:rsid w:val="00BA1FE8"/>
    <w:rsid w:val="00BA3E78"/>
    <w:rsid w:val="00BA3ED2"/>
    <w:rsid w:val="00BA3F43"/>
    <w:rsid w:val="00BA402F"/>
    <w:rsid w:val="00BA4EBC"/>
    <w:rsid w:val="00BA53B8"/>
    <w:rsid w:val="00BA6B56"/>
    <w:rsid w:val="00BA7165"/>
    <w:rsid w:val="00BB0904"/>
    <w:rsid w:val="00BB0EEB"/>
    <w:rsid w:val="00BB10F5"/>
    <w:rsid w:val="00BB1346"/>
    <w:rsid w:val="00BB1CB7"/>
    <w:rsid w:val="00BB1D0F"/>
    <w:rsid w:val="00BB23A1"/>
    <w:rsid w:val="00BB26E5"/>
    <w:rsid w:val="00BB3029"/>
    <w:rsid w:val="00BB3FC0"/>
    <w:rsid w:val="00BB4CEE"/>
    <w:rsid w:val="00BB516B"/>
    <w:rsid w:val="00BB52BB"/>
    <w:rsid w:val="00BB6386"/>
    <w:rsid w:val="00BB7C17"/>
    <w:rsid w:val="00BC0DBD"/>
    <w:rsid w:val="00BC1B8F"/>
    <w:rsid w:val="00BC3681"/>
    <w:rsid w:val="00BC4AA3"/>
    <w:rsid w:val="00BC50BE"/>
    <w:rsid w:val="00BC72BD"/>
    <w:rsid w:val="00BC73E6"/>
    <w:rsid w:val="00BD20FB"/>
    <w:rsid w:val="00BD2730"/>
    <w:rsid w:val="00BD305C"/>
    <w:rsid w:val="00BD3210"/>
    <w:rsid w:val="00BD364B"/>
    <w:rsid w:val="00BD3955"/>
    <w:rsid w:val="00BD3B15"/>
    <w:rsid w:val="00BD3F9B"/>
    <w:rsid w:val="00BD4750"/>
    <w:rsid w:val="00BD5339"/>
    <w:rsid w:val="00BD60F8"/>
    <w:rsid w:val="00BD6188"/>
    <w:rsid w:val="00BD6C43"/>
    <w:rsid w:val="00BD6F35"/>
    <w:rsid w:val="00BE16DC"/>
    <w:rsid w:val="00BE1A90"/>
    <w:rsid w:val="00BE2B63"/>
    <w:rsid w:val="00BE37F3"/>
    <w:rsid w:val="00BE3EB8"/>
    <w:rsid w:val="00BE4A19"/>
    <w:rsid w:val="00BE4AE0"/>
    <w:rsid w:val="00BE4BD3"/>
    <w:rsid w:val="00BE5FDF"/>
    <w:rsid w:val="00BE6761"/>
    <w:rsid w:val="00BE6AAA"/>
    <w:rsid w:val="00BE7AFC"/>
    <w:rsid w:val="00BF12BA"/>
    <w:rsid w:val="00BF1A72"/>
    <w:rsid w:val="00BF1E16"/>
    <w:rsid w:val="00BF2A1B"/>
    <w:rsid w:val="00BF2ED3"/>
    <w:rsid w:val="00BF331B"/>
    <w:rsid w:val="00BF3388"/>
    <w:rsid w:val="00BF3DDD"/>
    <w:rsid w:val="00BF47F3"/>
    <w:rsid w:val="00BF51C5"/>
    <w:rsid w:val="00BF5C7D"/>
    <w:rsid w:val="00BF6412"/>
    <w:rsid w:val="00BF7539"/>
    <w:rsid w:val="00BF7AB3"/>
    <w:rsid w:val="00C028BE"/>
    <w:rsid w:val="00C030DD"/>
    <w:rsid w:val="00C0407A"/>
    <w:rsid w:val="00C04507"/>
    <w:rsid w:val="00C04FCE"/>
    <w:rsid w:val="00C0636A"/>
    <w:rsid w:val="00C07560"/>
    <w:rsid w:val="00C07762"/>
    <w:rsid w:val="00C07D8A"/>
    <w:rsid w:val="00C07EF7"/>
    <w:rsid w:val="00C10127"/>
    <w:rsid w:val="00C12A23"/>
    <w:rsid w:val="00C13650"/>
    <w:rsid w:val="00C1397A"/>
    <w:rsid w:val="00C13D06"/>
    <w:rsid w:val="00C13E3E"/>
    <w:rsid w:val="00C13FFC"/>
    <w:rsid w:val="00C2060E"/>
    <w:rsid w:val="00C223F6"/>
    <w:rsid w:val="00C22BC0"/>
    <w:rsid w:val="00C22CA2"/>
    <w:rsid w:val="00C22DD4"/>
    <w:rsid w:val="00C23E45"/>
    <w:rsid w:val="00C23F43"/>
    <w:rsid w:val="00C24B7D"/>
    <w:rsid w:val="00C250BF"/>
    <w:rsid w:val="00C273AF"/>
    <w:rsid w:val="00C30350"/>
    <w:rsid w:val="00C305C2"/>
    <w:rsid w:val="00C307B1"/>
    <w:rsid w:val="00C313C5"/>
    <w:rsid w:val="00C32094"/>
    <w:rsid w:val="00C339BA"/>
    <w:rsid w:val="00C342E9"/>
    <w:rsid w:val="00C349BC"/>
    <w:rsid w:val="00C36A0B"/>
    <w:rsid w:val="00C376BD"/>
    <w:rsid w:val="00C37708"/>
    <w:rsid w:val="00C37B09"/>
    <w:rsid w:val="00C401BC"/>
    <w:rsid w:val="00C41746"/>
    <w:rsid w:val="00C4184E"/>
    <w:rsid w:val="00C41F74"/>
    <w:rsid w:val="00C424DF"/>
    <w:rsid w:val="00C4268A"/>
    <w:rsid w:val="00C426AA"/>
    <w:rsid w:val="00C42937"/>
    <w:rsid w:val="00C42FE5"/>
    <w:rsid w:val="00C43965"/>
    <w:rsid w:val="00C44411"/>
    <w:rsid w:val="00C44ECB"/>
    <w:rsid w:val="00C46AE9"/>
    <w:rsid w:val="00C470C1"/>
    <w:rsid w:val="00C505F8"/>
    <w:rsid w:val="00C51132"/>
    <w:rsid w:val="00C514FC"/>
    <w:rsid w:val="00C52CFE"/>
    <w:rsid w:val="00C53998"/>
    <w:rsid w:val="00C575AC"/>
    <w:rsid w:val="00C60F1D"/>
    <w:rsid w:val="00C61D74"/>
    <w:rsid w:val="00C638AF"/>
    <w:rsid w:val="00C63CAA"/>
    <w:rsid w:val="00C63E6C"/>
    <w:rsid w:val="00C6400D"/>
    <w:rsid w:val="00C66287"/>
    <w:rsid w:val="00C70390"/>
    <w:rsid w:val="00C704D0"/>
    <w:rsid w:val="00C71E94"/>
    <w:rsid w:val="00C72485"/>
    <w:rsid w:val="00C7257C"/>
    <w:rsid w:val="00C73D24"/>
    <w:rsid w:val="00C74708"/>
    <w:rsid w:val="00C763FA"/>
    <w:rsid w:val="00C764A4"/>
    <w:rsid w:val="00C76738"/>
    <w:rsid w:val="00C77E5D"/>
    <w:rsid w:val="00C8020F"/>
    <w:rsid w:val="00C80C05"/>
    <w:rsid w:val="00C81299"/>
    <w:rsid w:val="00C82871"/>
    <w:rsid w:val="00C82F69"/>
    <w:rsid w:val="00C83FF8"/>
    <w:rsid w:val="00C84357"/>
    <w:rsid w:val="00C8436C"/>
    <w:rsid w:val="00C84370"/>
    <w:rsid w:val="00C846C8"/>
    <w:rsid w:val="00C84DE7"/>
    <w:rsid w:val="00C877B6"/>
    <w:rsid w:val="00C87C77"/>
    <w:rsid w:val="00C87D61"/>
    <w:rsid w:val="00C90094"/>
    <w:rsid w:val="00C92ACC"/>
    <w:rsid w:val="00C92CA3"/>
    <w:rsid w:val="00C93981"/>
    <w:rsid w:val="00C943DA"/>
    <w:rsid w:val="00C94F62"/>
    <w:rsid w:val="00C95500"/>
    <w:rsid w:val="00C9584A"/>
    <w:rsid w:val="00C96743"/>
    <w:rsid w:val="00C9698B"/>
    <w:rsid w:val="00C97104"/>
    <w:rsid w:val="00CA0EEA"/>
    <w:rsid w:val="00CA1A89"/>
    <w:rsid w:val="00CA28BD"/>
    <w:rsid w:val="00CA32B2"/>
    <w:rsid w:val="00CA3934"/>
    <w:rsid w:val="00CA3C50"/>
    <w:rsid w:val="00CA473C"/>
    <w:rsid w:val="00CA4A73"/>
    <w:rsid w:val="00CA4E9C"/>
    <w:rsid w:val="00CA508F"/>
    <w:rsid w:val="00CA50CB"/>
    <w:rsid w:val="00CA5CEE"/>
    <w:rsid w:val="00CA63DC"/>
    <w:rsid w:val="00CA6AC7"/>
    <w:rsid w:val="00CA6BAC"/>
    <w:rsid w:val="00CA75F5"/>
    <w:rsid w:val="00CA7D9D"/>
    <w:rsid w:val="00CB2C3D"/>
    <w:rsid w:val="00CB41B6"/>
    <w:rsid w:val="00CB49D2"/>
    <w:rsid w:val="00CB7401"/>
    <w:rsid w:val="00CC006C"/>
    <w:rsid w:val="00CC050B"/>
    <w:rsid w:val="00CC0F91"/>
    <w:rsid w:val="00CC0F9B"/>
    <w:rsid w:val="00CC109C"/>
    <w:rsid w:val="00CC16B7"/>
    <w:rsid w:val="00CC1A77"/>
    <w:rsid w:val="00CC1B01"/>
    <w:rsid w:val="00CC1BC9"/>
    <w:rsid w:val="00CC400D"/>
    <w:rsid w:val="00CC4F6A"/>
    <w:rsid w:val="00CC725B"/>
    <w:rsid w:val="00CD0D46"/>
    <w:rsid w:val="00CD115C"/>
    <w:rsid w:val="00CD131F"/>
    <w:rsid w:val="00CD17D0"/>
    <w:rsid w:val="00CD27C6"/>
    <w:rsid w:val="00CD2F64"/>
    <w:rsid w:val="00CD4378"/>
    <w:rsid w:val="00CD4A21"/>
    <w:rsid w:val="00CD4C3D"/>
    <w:rsid w:val="00CD520B"/>
    <w:rsid w:val="00CD5F53"/>
    <w:rsid w:val="00CD6112"/>
    <w:rsid w:val="00CD7B0E"/>
    <w:rsid w:val="00CE0F5D"/>
    <w:rsid w:val="00CE155D"/>
    <w:rsid w:val="00CE1792"/>
    <w:rsid w:val="00CE1854"/>
    <w:rsid w:val="00CE1AC3"/>
    <w:rsid w:val="00CE21FC"/>
    <w:rsid w:val="00CE3754"/>
    <w:rsid w:val="00CE4462"/>
    <w:rsid w:val="00CE5410"/>
    <w:rsid w:val="00CE5C3C"/>
    <w:rsid w:val="00CF0872"/>
    <w:rsid w:val="00CF113B"/>
    <w:rsid w:val="00CF2329"/>
    <w:rsid w:val="00CF23D4"/>
    <w:rsid w:val="00CF2DCD"/>
    <w:rsid w:val="00CF3BDF"/>
    <w:rsid w:val="00CF4B93"/>
    <w:rsid w:val="00CF6615"/>
    <w:rsid w:val="00CF7128"/>
    <w:rsid w:val="00CF753D"/>
    <w:rsid w:val="00D01579"/>
    <w:rsid w:val="00D01C3E"/>
    <w:rsid w:val="00D02986"/>
    <w:rsid w:val="00D030C4"/>
    <w:rsid w:val="00D0338D"/>
    <w:rsid w:val="00D03666"/>
    <w:rsid w:val="00D03ADD"/>
    <w:rsid w:val="00D0502E"/>
    <w:rsid w:val="00D052E8"/>
    <w:rsid w:val="00D054EB"/>
    <w:rsid w:val="00D06130"/>
    <w:rsid w:val="00D06191"/>
    <w:rsid w:val="00D072ED"/>
    <w:rsid w:val="00D075A9"/>
    <w:rsid w:val="00D100B3"/>
    <w:rsid w:val="00D10308"/>
    <w:rsid w:val="00D109D8"/>
    <w:rsid w:val="00D12D87"/>
    <w:rsid w:val="00D12DEA"/>
    <w:rsid w:val="00D14456"/>
    <w:rsid w:val="00D159B1"/>
    <w:rsid w:val="00D159BD"/>
    <w:rsid w:val="00D16955"/>
    <w:rsid w:val="00D17019"/>
    <w:rsid w:val="00D235D9"/>
    <w:rsid w:val="00D23CA0"/>
    <w:rsid w:val="00D2439E"/>
    <w:rsid w:val="00D243D6"/>
    <w:rsid w:val="00D2453F"/>
    <w:rsid w:val="00D252A1"/>
    <w:rsid w:val="00D25CDB"/>
    <w:rsid w:val="00D26492"/>
    <w:rsid w:val="00D304E8"/>
    <w:rsid w:val="00D308E1"/>
    <w:rsid w:val="00D30BD1"/>
    <w:rsid w:val="00D32D21"/>
    <w:rsid w:val="00D34394"/>
    <w:rsid w:val="00D3493C"/>
    <w:rsid w:val="00D34ABE"/>
    <w:rsid w:val="00D363D8"/>
    <w:rsid w:val="00D3775A"/>
    <w:rsid w:val="00D40677"/>
    <w:rsid w:val="00D40DD1"/>
    <w:rsid w:val="00D41D5F"/>
    <w:rsid w:val="00D430BE"/>
    <w:rsid w:val="00D431F6"/>
    <w:rsid w:val="00D43B1B"/>
    <w:rsid w:val="00D4467B"/>
    <w:rsid w:val="00D45102"/>
    <w:rsid w:val="00D46B35"/>
    <w:rsid w:val="00D46BF3"/>
    <w:rsid w:val="00D470D5"/>
    <w:rsid w:val="00D510C6"/>
    <w:rsid w:val="00D511FC"/>
    <w:rsid w:val="00D51C49"/>
    <w:rsid w:val="00D52B27"/>
    <w:rsid w:val="00D52CC1"/>
    <w:rsid w:val="00D52E27"/>
    <w:rsid w:val="00D5302A"/>
    <w:rsid w:val="00D542EE"/>
    <w:rsid w:val="00D54BA1"/>
    <w:rsid w:val="00D54DFA"/>
    <w:rsid w:val="00D55CCC"/>
    <w:rsid w:val="00D561EA"/>
    <w:rsid w:val="00D5638B"/>
    <w:rsid w:val="00D56B33"/>
    <w:rsid w:val="00D5715A"/>
    <w:rsid w:val="00D57783"/>
    <w:rsid w:val="00D57F68"/>
    <w:rsid w:val="00D602B3"/>
    <w:rsid w:val="00D608D1"/>
    <w:rsid w:val="00D614CC"/>
    <w:rsid w:val="00D616BE"/>
    <w:rsid w:val="00D619E0"/>
    <w:rsid w:val="00D63859"/>
    <w:rsid w:val="00D64855"/>
    <w:rsid w:val="00D66322"/>
    <w:rsid w:val="00D67D9F"/>
    <w:rsid w:val="00D7010A"/>
    <w:rsid w:val="00D70B76"/>
    <w:rsid w:val="00D71253"/>
    <w:rsid w:val="00D713B8"/>
    <w:rsid w:val="00D714CA"/>
    <w:rsid w:val="00D72E23"/>
    <w:rsid w:val="00D73DF0"/>
    <w:rsid w:val="00D74373"/>
    <w:rsid w:val="00D74EAF"/>
    <w:rsid w:val="00D84015"/>
    <w:rsid w:val="00D8425F"/>
    <w:rsid w:val="00D847C9"/>
    <w:rsid w:val="00D84981"/>
    <w:rsid w:val="00D84B04"/>
    <w:rsid w:val="00D84EF6"/>
    <w:rsid w:val="00D85B09"/>
    <w:rsid w:val="00D86487"/>
    <w:rsid w:val="00D87B86"/>
    <w:rsid w:val="00D90104"/>
    <w:rsid w:val="00D902C2"/>
    <w:rsid w:val="00D90BB8"/>
    <w:rsid w:val="00D932B2"/>
    <w:rsid w:val="00D93E6A"/>
    <w:rsid w:val="00D9466D"/>
    <w:rsid w:val="00D9482D"/>
    <w:rsid w:val="00D949A0"/>
    <w:rsid w:val="00D95731"/>
    <w:rsid w:val="00D9663C"/>
    <w:rsid w:val="00D96F63"/>
    <w:rsid w:val="00D97DFA"/>
    <w:rsid w:val="00DA084D"/>
    <w:rsid w:val="00DA13BD"/>
    <w:rsid w:val="00DA276F"/>
    <w:rsid w:val="00DA29B6"/>
    <w:rsid w:val="00DA29FB"/>
    <w:rsid w:val="00DA3D1F"/>
    <w:rsid w:val="00DA4130"/>
    <w:rsid w:val="00DA55D9"/>
    <w:rsid w:val="00DA5CE2"/>
    <w:rsid w:val="00DA67CC"/>
    <w:rsid w:val="00DA6B74"/>
    <w:rsid w:val="00DA7743"/>
    <w:rsid w:val="00DB0E1A"/>
    <w:rsid w:val="00DB38E4"/>
    <w:rsid w:val="00DB3A6E"/>
    <w:rsid w:val="00DB6B54"/>
    <w:rsid w:val="00DB6DFF"/>
    <w:rsid w:val="00DB715B"/>
    <w:rsid w:val="00DB71AA"/>
    <w:rsid w:val="00DB78A1"/>
    <w:rsid w:val="00DB7B06"/>
    <w:rsid w:val="00DB7C26"/>
    <w:rsid w:val="00DC01B5"/>
    <w:rsid w:val="00DC027C"/>
    <w:rsid w:val="00DC0396"/>
    <w:rsid w:val="00DC150F"/>
    <w:rsid w:val="00DC1E6B"/>
    <w:rsid w:val="00DC316A"/>
    <w:rsid w:val="00DC4A0F"/>
    <w:rsid w:val="00DC4DCA"/>
    <w:rsid w:val="00DC56F9"/>
    <w:rsid w:val="00DC58F9"/>
    <w:rsid w:val="00DC6427"/>
    <w:rsid w:val="00DC661B"/>
    <w:rsid w:val="00DC68A3"/>
    <w:rsid w:val="00DD1253"/>
    <w:rsid w:val="00DD1716"/>
    <w:rsid w:val="00DD1CC1"/>
    <w:rsid w:val="00DD2AFA"/>
    <w:rsid w:val="00DD406C"/>
    <w:rsid w:val="00DD59CC"/>
    <w:rsid w:val="00DD5C36"/>
    <w:rsid w:val="00DE0BD4"/>
    <w:rsid w:val="00DE0C4C"/>
    <w:rsid w:val="00DE15D8"/>
    <w:rsid w:val="00DE1EB9"/>
    <w:rsid w:val="00DE2769"/>
    <w:rsid w:val="00DE2A31"/>
    <w:rsid w:val="00DE3FF1"/>
    <w:rsid w:val="00DE464C"/>
    <w:rsid w:val="00DE48D2"/>
    <w:rsid w:val="00DE7547"/>
    <w:rsid w:val="00DF03F6"/>
    <w:rsid w:val="00DF09E5"/>
    <w:rsid w:val="00DF0E39"/>
    <w:rsid w:val="00DF1CB3"/>
    <w:rsid w:val="00DF3B68"/>
    <w:rsid w:val="00DF5F87"/>
    <w:rsid w:val="00DF7074"/>
    <w:rsid w:val="00DF72C8"/>
    <w:rsid w:val="00DF7444"/>
    <w:rsid w:val="00DF7A7C"/>
    <w:rsid w:val="00E002CD"/>
    <w:rsid w:val="00E0293C"/>
    <w:rsid w:val="00E047AC"/>
    <w:rsid w:val="00E05644"/>
    <w:rsid w:val="00E06476"/>
    <w:rsid w:val="00E06DD8"/>
    <w:rsid w:val="00E07229"/>
    <w:rsid w:val="00E07471"/>
    <w:rsid w:val="00E10F18"/>
    <w:rsid w:val="00E1158B"/>
    <w:rsid w:val="00E13189"/>
    <w:rsid w:val="00E1587F"/>
    <w:rsid w:val="00E160CA"/>
    <w:rsid w:val="00E162BB"/>
    <w:rsid w:val="00E1753C"/>
    <w:rsid w:val="00E17815"/>
    <w:rsid w:val="00E17F34"/>
    <w:rsid w:val="00E17F4D"/>
    <w:rsid w:val="00E203E6"/>
    <w:rsid w:val="00E204A4"/>
    <w:rsid w:val="00E207AD"/>
    <w:rsid w:val="00E21A22"/>
    <w:rsid w:val="00E220BE"/>
    <w:rsid w:val="00E24218"/>
    <w:rsid w:val="00E2497A"/>
    <w:rsid w:val="00E24F29"/>
    <w:rsid w:val="00E263B7"/>
    <w:rsid w:val="00E2659B"/>
    <w:rsid w:val="00E26E5D"/>
    <w:rsid w:val="00E304D5"/>
    <w:rsid w:val="00E30CF2"/>
    <w:rsid w:val="00E31ABA"/>
    <w:rsid w:val="00E31D53"/>
    <w:rsid w:val="00E32BBE"/>
    <w:rsid w:val="00E33133"/>
    <w:rsid w:val="00E339CC"/>
    <w:rsid w:val="00E3432E"/>
    <w:rsid w:val="00E35087"/>
    <w:rsid w:val="00E37718"/>
    <w:rsid w:val="00E379E1"/>
    <w:rsid w:val="00E40498"/>
    <w:rsid w:val="00E4079C"/>
    <w:rsid w:val="00E427C2"/>
    <w:rsid w:val="00E42FA9"/>
    <w:rsid w:val="00E43480"/>
    <w:rsid w:val="00E44E65"/>
    <w:rsid w:val="00E454CE"/>
    <w:rsid w:val="00E50861"/>
    <w:rsid w:val="00E50BD5"/>
    <w:rsid w:val="00E51436"/>
    <w:rsid w:val="00E53E75"/>
    <w:rsid w:val="00E55A86"/>
    <w:rsid w:val="00E55EC0"/>
    <w:rsid w:val="00E56254"/>
    <w:rsid w:val="00E56DBD"/>
    <w:rsid w:val="00E56ECC"/>
    <w:rsid w:val="00E6067B"/>
    <w:rsid w:val="00E60788"/>
    <w:rsid w:val="00E607BF"/>
    <w:rsid w:val="00E613C5"/>
    <w:rsid w:val="00E6318A"/>
    <w:rsid w:val="00E65DBB"/>
    <w:rsid w:val="00E66F77"/>
    <w:rsid w:val="00E70C65"/>
    <w:rsid w:val="00E71090"/>
    <w:rsid w:val="00E71DE5"/>
    <w:rsid w:val="00E71F83"/>
    <w:rsid w:val="00E71FF0"/>
    <w:rsid w:val="00E739D0"/>
    <w:rsid w:val="00E73BA3"/>
    <w:rsid w:val="00E73DFD"/>
    <w:rsid w:val="00E74353"/>
    <w:rsid w:val="00E74627"/>
    <w:rsid w:val="00E748E4"/>
    <w:rsid w:val="00E75926"/>
    <w:rsid w:val="00E76E67"/>
    <w:rsid w:val="00E76FD3"/>
    <w:rsid w:val="00E770F8"/>
    <w:rsid w:val="00E800C0"/>
    <w:rsid w:val="00E82DCE"/>
    <w:rsid w:val="00E840E3"/>
    <w:rsid w:val="00E848B7"/>
    <w:rsid w:val="00E85E57"/>
    <w:rsid w:val="00E87060"/>
    <w:rsid w:val="00E871F1"/>
    <w:rsid w:val="00E9233F"/>
    <w:rsid w:val="00E925D3"/>
    <w:rsid w:val="00E925DA"/>
    <w:rsid w:val="00E9284E"/>
    <w:rsid w:val="00E93300"/>
    <w:rsid w:val="00E94247"/>
    <w:rsid w:val="00E94F15"/>
    <w:rsid w:val="00E95EF5"/>
    <w:rsid w:val="00E967B0"/>
    <w:rsid w:val="00E96C45"/>
    <w:rsid w:val="00EA0966"/>
    <w:rsid w:val="00EA1305"/>
    <w:rsid w:val="00EA2726"/>
    <w:rsid w:val="00EA322A"/>
    <w:rsid w:val="00EA38A8"/>
    <w:rsid w:val="00EA4DB0"/>
    <w:rsid w:val="00EA4F2D"/>
    <w:rsid w:val="00EA5530"/>
    <w:rsid w:val="00EA57D3"/>
    <w:rsid w:val="00EA5857"/>
    <w:rsid w:val="00EA6652"/>
    <w:rsid w:val="00EA7224"/>
    <w:rsid w:val="00EA79BE"/>
    <w:rsid w:val="00EB4C37"/>
    <w:rsid w:val="00EB5A2A"/>
    <w:rsid w:val="00EC045B"/>
    <w:rsid w:val="00EC2112"/>
    <w:rsid w:val="00EC35AE"/>
    <w:rsid w:val="00EC3E45"/>
    <w:rsid w:val="00EC446E"/>
    <w:rsid w:val="00EC52C7"/>
    <w:rsid w:val="00EC630D"/>
    <w:rsid w:val="00EC65DB"/>
    <w:rsid w:val="00ED1FFF"/>
    <w:rsid w:val="00ED20DC"/>
    <w:rsid w:val="00ED2155"/>
    <w:rsid w:val="00ED2191"/>
    <w:rsid w:val="00ED2309"/>
    <w:rsid w:val="00ED27C7"/>
    <w:rsid w:val="00ED28D1"/>
    <w:rsid w:val="00ED4265"/>
    <w:rsid w:val="00ED4BE6"/>
    <w:rsid w:val="00ED54F9"/>
    <w:rsid w:val="00ED5CF3"/>
    <w:rsid w:val="00ED61A2"/>
    <w:rsid w:val="00ED6790"/>
    <w:rsid w:val="00ED712D"/>
    <w:rsid w:val="00ED785C"/>
    <w:rsid w:val="00ED7C14"/>
    <w:rsid w:val="00EE0948"/>
    <w:rsid w:val="00EE0C31"/>
    <w:rsid w:val="00EE1414"/>
    <w:rsid w:val="00EE1542"/>
    <w:rsid w:val="00EE1AFA"/>
    <w:rsid w:val="00EE1EF0"/>
    <w:rsid w:val="00EE230F"/>
    <w:rsid w:val="00EE275C"/>
    <w:rsid w:val="00EE3084"/>
    <w:rsid w:val="00EE4252"/>
    <w:rsid w:val="00EE5382"/>
    <w:rsid w:val="00EE56E9"/>
    <w:rsid w:val="00EE755E"/>
    <w:rsid w:val="00EE7797"/>
    <w:rsid w:val="00EE7C62"/>
    <w:rsid w:val="00EF0722"/>
    <w:rsid w:val="00EF145A"/>
    <w:rsid w:val="00EF289F"/>
    <w:rsid w:val="00EF2D4F"/>
    <w:rsid w:val="00EF2D6C"/>
    <w:rsid w:val="00EF4BFA"/>
    <w:rsid w:val="00EF55F9"/>
    <w:rsid w:val="00EF5BE7"/>
    <w:rsid w:val="00EF5F8F"/>
    <w:rsid w:val="00EF669F"/>
    <w:rsid w:val="00EF6766"/>
    <w:rsid w:val="00EF70AE"/>
    <w:rsid w:val="00EF70DC"/>
    <w:rsid w:val="00EF71D2"/>
    <w:rsid w:val="00EF7AD2"/>
    <w:rsid w:val="00F0085D"/>
    <w:rsid w:val="00F01488"/>
    <w:rsid w:val="00F01678"/>
    <w:rsid w:val="00F01CDC"/>
    <w:rsid w:val="00F02420"/>
    <w:rsid w:val="00F0414D"/>
    <w:rsid w:val="00F05D11"/>
    <w:rsid w:val="00F06DCB"/>
    <w:rsid w:val="00F06F9F"/>
    <w:rsid w:val="00F0712E"/>
    <w:rsid w:val="00F07D89"/>
    <w:rsid w:val="00F113FF"/>
    <w:rsid w:val="00F11F3C"/>
    <w:rsid w:val="00F123DB"/>
    <w:rsid w:val="00F1276F"/>
    <w:rsid w:val="00F13075"/>
    <w:rsid w:val="00F1310A"/>
    <w:rsid w:val="00F13357"/>
    <w:rsid w:val="00F14CA5"/>
    <w:rsid w:val="00F15D3A"/>
    <w:rsid w:val="00F162FE"/>
    <w:rsid w:val="00F163D5"/>
    <w:rsid w:val="00F17572"/>
    <w:rsid w:val="00F17A23"/>
    <w:rsid w:val="00F17B6D"/>
    <w:rsid w:val="00F20857"/>
    <w:rsid w:val="00F20E53"/>
    <w:rsid w:val="00F216F8"/>
    <w:rsid w:val="00F2174F"/>
    <w:rsid w:val="00F24399"/>
    <w:rsid w:val="00F24AC1"/>
    <w:rsid w:val="00F27428"/>
    <w:rsid w:val="00F27B55"/>
    <w:rsid w:val="00F3016D"/>
    <w:rsid w:val="00F30279"/>
    <w:rsid w:val="00F30580"/>
    <w:rsid w:val="00F3074B"/>
    <w:rsid w:val="00F31B83"/>
    <w:rsid w:val="00F31CE3"/>
    <w:rsid w:val="00F31E23"/>
    <w:rsid w:val="00F326E2"/>
    <w:rsid w:val="00F32ECD"/>
    <w:rsid w:val="00F33E3F"/>
    <w:rsid w:val="00F34B5B"/>
    <w:rsid w:val="00F34BF8"/>
    <w:rsid w:val="00F36359"/>
    <w:rsid w:val="00F364FB"/>
    <w:rsid w:val="00F37453"/>
    <w:rsid w:val="00F37827"/>
    <w:rsid w:val="00F37910"/>
    <w:rsid w:val="00F41B98"/>
    <w:rsid w:val="00F42105"/>
    <w:rsid w:val="00F43E66"/>
    <w:rsid w:val="00F44537"/>
    <w:rsid w:val="00F456B2"/>
    <w:rsid w:val="00F46C00"/>
    <w:rsid w:val="00F46CD2"/>
    <w:rsid w:val="00F5038F"/>
    <w:rsid w:val="00F50428"/>
    <w:rsid w:val="00F50835"/>
    <w:rsid w:val="00F51713"/>
    <w:rsid w:val="00F51AA9"/>
    <w:rsid w:val="00F5263C"/>
    <w:rsid w:val="00F5317C"/>
    <w:rsid w:val="00F54168"/>
    <w:rsid w:val="00F54393"/>
    <w:rsid w:val="00F55273"/>
    <w:rsid w:val="00F55D84"/>
    <w:rsid w:val="00F568FF"/>
    <w:rsid w:val="00F60AA2"/>
    <w:rsid w:val="00F61218"/>
    <w:rsid w:val="00F61F01"/>
    <w:rsid w:val="00F630AF"/>
    <w:rsid w:val="00F630BC"/>
    <w:rsid w:val="00F6420C"/>
    <w:rsid w:val="00F64390"/>
    <w:rsid w:val="00F6565B"/>
    <w:rsid w:val="00F66018"/>
    <w:rsid w:val="00F66132"/>
    <w:rsid w:val="00F66507"/>
    <w:rsid w:val="00F674FE"/>
    <w:rsid w:val="00F67853"/>
    <w:rsid w:val="00F706DF"/>
    <w:rsid w:val="00F7115B"/>
    <w:rsid w:val="00F73A3D"/>
    <w:rsid w:val="00F742ED"/>
    <w:rsid w:val="00F74D4B"/>
    <w:rsid w:val="00F769DE"/>
    <w:rsid w:val="00F77D28"/>
    <w:rsid w:val="00F77EC6"/>
    <w:rsid w:val="00F8151C"/>
    <w:rsid w:val="00F815BF"/>
    <w:rsid w:val="00F815F6"/>
    <w:rsid w:val="00F82072"/>
    <w:rsid w:val="00F83D57"/>
    <w:rsid w:val="00F846C1"/>
    <w:rsid w:val="00F84F12"/>
    <w:rsid w:val="00F85C42"/>
    <w:rsid w:val="00F86974"/>
    <w:rsid w:val="00F90E2F"/>
    <w:rsid w:val="00F92359"/>
    <w:rsid w:val="00F951CA"/>
    <w:rsid w:val="00F95EAD"/>
    <w:rsid w:val="00F96BCA"/>
    <w:rsid w:val="00F979A8"/>
    <w:rsid w:val="00F97DE9"/>
    <w:rsid w:val="00FA0826"/>
    <w:rsid w:val="00FA197F"/>
    <w:rsid w:val="00FA3869"/>
    <w:rsid w:val="00FA3DB4"/>
    <w:rsid w:val="00FA56CE"/>
    <w:rsid w:val="00FA589A"/>
    <w:rsid w:val="00FA6E2B"/>
    <w:rsid w:val="00FB17FD"/>
    <w:rsid w:val="00FB2148"/>
    <w:rsid w:val="00FB25B5"/>
    <w:rsid w:val="00FB57C4"/>
    <w:rsid w:val="00FB5CC6"/>
    <w:rsid w:val="00FB5E57"/>
    <w:rsid w:val="00FB5EB2"/>
    <w:rsid w:val="00FC05E9"/>
    <w:rsid w:val="00FC0748"/>
    <w:rsid w:val="00FC1946"/>
    <w:rsid w:val="00FC1E55"/>
    <w:rsid w:val="00FC28C2"/>
    <w:rsid w:val="00FC3787"/>
    <w:rsid w:val="00FC3E7C"/>
    <w:rsid w:val="00FC460E"/>
    <w:rsid w:val="00FC4A1B"/>
    <w:rsid w:val="00FC4E45"/>
    <w:rsid w:val="00FC53AD"/>
    <w:rsid w:val="00FC5FCF"/>
    <w:rsid w:val="00FC5FD4"/>
    <w:rsid w:val="00FC642B"/>
    <w:rsid w:val="00FC6471"/>
    <w:rsid w:val="00FC6738"/>
    <w:rsid w:val="00FC6EA7"/>
    <w:rsid w:val="00FD002D"/>
    <w:rsid w:val="00FD3A3C"/>
    <w:rsid w:val="00FD3DB4"/>
    <w:rsid w:val="00FD3E1B"/>
    <w:rsid w:val="00FD43C3"/>
    <w:rsid w:val="00FD4615"/>
    <w:rsid w:val="00FD5FA4"/>
    <w:rsid w:val="00FD6DB0"/>
    <w:rsid w:val="00FE0D58"/>
    <w:rsid w:val="00FE11E4"/>
    <w:rsid w:val="00FE18EF"/>
    <w:rsid w:val="00FE2409"/>
    <w:rsid w:val="00FE294E"/>
    <w:rsid w:val="00FE2C3A"/>
    <w:rsid w:val="00FE3988"/>
    <w:rsid w:val="00FE3DC4"/>
    <w:rsid w:val="00FE4BAF"/>
    <w:rsid w:val="00FE4C10"/>
    <w:rsid w:val="00FE5457"/>
    <w:rsid w:val="00FE5BD8"/>
    <w:rsid w:val="00FF045C"/>
    <w:rsid w:val="00FF0DF7"/>
    <w:rsid w:val="00FF14E0"/>
    <w:rsid w:val="00FF177D"/>
    <w:rsid w:val="00FF2C11"/>
    <w:rsid w:val="00FF3BDC"/>
    <w:rsid w:val="00FF4997"/>
    <w:rsid w:val="00FF53B9"/>
    <w:rsid w:val="00FF5DFC"/>
    <w:rsid w:val="00FF6283"/>
    <w:rsid w:val="00FF6951"/>
  </w:rsids>
  <m:mathPr>
    <m:mathFont m:val="Cambria Math"/>
    <m:brkBin m:val="before"/>
    <m:brkBinSub m:val="--"/>
    <m:smallFrac m:val="0"/>
    <m:dispDef/>
    <m:lMargin m:val="0"/>
    <m:rMargin m:val="0"/>
    <m:defJc m:val="centerGroup"/>
    <m:wrapIndent m:val="1440"/>
    <m:intLim m:val="subSup"/>
    <m:naryLim m:val="undOvr"/>
  </m:mathPr>
  <w:themeFontLang w:val="en-US" w:eastAsia="ko-KR"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3145B3"/>
  <w15:docId w15:val="{66A9E03B-1999-4C5C-A482-8DE1E19A58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67B9"/>
    <w:pPr>
      <w:spacing w:after="180" w:line="254" w:lineRule="auto"/>
    </w:pPr>
    <w:rPr>
      <w:rFonts w:ascii="Times New Roman" w:eastAsia="SimSun" w:hAnsi="Times New Roman" w:cs="Times New Roman"/>
    </w:rPr>
  </w:style>
  <w:style w:type="paragraph" w:styleId="Heading1">
    <w:name w:val="heading 1"/>
    <w:next w:val="Normal"/>
    <w:link w:val="Heading1Char"/>
    <w:uiPriority w:val="9"/>
    <w:qFormat/>
    <w:pPr>
      <w:keepNext/>
      <w:keepLines/>
      <w:pBdr>
        <w:top w:val="single" w:sz="12" w:space="3" w:color="000000"/>
      </w:pBdr>
      <w:spacing w:before="240" w:after="180" w:line="254" w:lineRule="auto"/>
      <w:ind w:left="1134" w:hanging="1134"/>
      <w:outlineLvl w:val="0"/>
    </w:pPr>
    <w:rPr>
      <w:rFonts w:ascii="Arial" w:eastAsia="Times New Roman" w:hAnsi="Arial" w:cs="Times New Roman"/>
      <w:sz w:val="36"/>
      <w:lang w:val="en-GB"/>
    </w:rPr>
  </w:style>
  <w:style w:type="paragraph" w:styleId="Heading2">
    <w:name w:val="heading 2"/>
    <w:basedOn w:val="Heading1"/>
    <w:next w:val="Normal"/>
    <w:link w:val="Heading2Char"/>
    <w:uiPriority w:val="9"/>
    <w:unhideWhenUsed/>
    <w:qFormat/>
    <w:pPr>
      <w:pBdr>
        <w:top w:val="nil"/>
      </w:pBdr>
      <w:spacing w:before="180"/>
      <w:outlineLvl w:val="1"/>
    </w:pPr>
    <w:rPr>
      <w:sz w:val="32"/>
    </w:rPr>
  </w:style>
  <w:style w:type="paragraph" w:styleId="Heading3">
    <w:name w:val="heading 3"/>
    <w:basedOn w:val="Heading2"/>
    <w:next w:val="Normal"/>
    <w:link w:val="Heading3Char"/>
    <w:unhideWhenUsed/>
    <w:qFormat/>
    <w:pPr>
      <w:spacing w:before="120"/>
      <w:outlineLvl w:val="2"/>
    </w:pPr>
    <w:rPr>
      <w:sz w:val="28"/>
    </w:rPr>
  </w:style>
  <w:style w:type="paragraph" w:styleId="Heading4">
    <w:name w:val="heading 4"/>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iPriority w:val="9"/>
    <w:semiHidden/>
    <w:unhideWhenUsed/>
    <w:qFormat/>
    <w:pPr>
      <w:outlineLvl w:val="6"/>
    </w:pPr>
  </w:style>
  <w:style w:type="paragraph" w:styleId="Heading8">
    <w:name w:val="heading 8"/>
    <w:basedOn w:val="Heading1"/>
    <w:next w:val="Normal"/>
    <w:link w:val="Heading8Char"/>
    <w:uiPriority w:val="9"/>
    <w:semiHidden/>
    <w:unhideWhenUsed/>
    <w:qFormat/>
    <w:pPr>
      <w:ind w:left="0" w:firstLine="0"/>
      <w:outlineLvl w:val="7"/>
    </w:pPr>
    <w:rPr>
      <w:rFonts w:eastAsia="SimSun"/>
    </w:rPr>
  </w:style>
  <w:style w:type="paragraph" w:styleId="Heading9">
    <w:name w:val="heading 9"/>
    <w:basedOn w:val="Heading8"/>
    <w:next w:val="Normal"/>
    <w:link w:val="Heading9Char"/>
    <w:uiPriority w:val="9"/>
    <w:semiHidden/>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rPr>
      <w:vertAlign w:val="superscript"/>
    </w:rPr>
  </w:style>
  <w:style w:type="character" w:styleId="FollowedHyperlink">
    <w:name w:val="FollowedHyperlink"/>
    <w:semiHidden/>
    <w:unhideWhenUsed/>
    <w:qFormat/>
    <w:rPr>
      <w:color w:val="800080"/>
      <w:u w:val="single"/>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rPr>
      <w:b/>
      <w:sz w:val="16"/>
      <w:vertAlign w:val="superscript"/>
    </w:rPr>
  </w:style>
  <w:style w:type="character" w:customStyle="1" w:styleId="Heading2Char">
    <w:name w:val="Heading 2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semiHidden/>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uiPriority w:val="9"/>
    <w:semiHidden/>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uiPriority w:val="9"/>
    <w:semiHidden/>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uiPriority w:val="9"/>
    <w:semiHidden/>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uiPriority w:val="99"/>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basedOn w:val="DefaultParagraphFont"/>
    <w:link w:val="Header"/>
    <w:uiPriority w:val="99"/>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semiHidden/>
    <w:qFormat/>
    <w:rPr>
      <w:rFonts w:ascii="Times New Roman" w:eastAsia="SimSun" w:hAnsi="Times New Roman" w:cs="Times New Roman"/>
      <w:sz w:val="20"/>
      <w:szCs w:val="20"/>
      <w:lang w:eastAsia="en-US"/>
    </w:rPr>
  </w:style>
  <w:style w:type="character" w:customStyle="1" w:styleId="BodyTextChar">
    <w:name w:val="Body Tex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uiPriority w:val="99"/>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uiPriority w:val="99"/>
    <w:semiHidden/>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semiHidden/>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uiPriority w:val="99"/>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uiPriority w:val="99"/>
    <w:semiHidden/>
    <w:qFormat/>
    <w:rPr>
      <w:rFonts w:ascii="Tahoma" w:eastAsia="SimSun" w:hAnsi="Tahoma" w:cs="Tahoma"/>
      <w:sz w:val="16"/>
      <w:szCs w:val="16"/>
      <w:lang w:eastAsia="en-US"/>
    </w:rPr>
  </w:style>
  <w:style w:type="character" w:customStyle="1" w:styleId="ListParagraphChar">
    <w:name w:val="List Paragraph Char"/>
    <w:aliases w:val="- Bullets Char,목록 단락 Char,リスト段落 Char,?? ?? Char,????? Char,???? Char,Lista1 Char,中等深浅网格 1 - 着色 21 Char,列表段落1 Char,—ño’i—Ž Char,¥¡¡¡¡ì¬º¥¹¥È¶ÎÂä Char,ÁÐ³ö¶ÎÂä Char,¥ê¥¹¥È¶ÎÂä Char,1st level - Bullet List Paragraph Char,목록단락 Char"/>
    <w:link w:val="ListParagraph"/>
    <w:uiPriority w:val="34"/>
    <w:qFormat/>
    <w:locked/>
    <w:rsid w:val="001228DF"/>
    <w:rPr>
      <w:rFonts w:ascii="Times New Roman" w:hAnsi="Times New Roman" w:cs="Times New Roman"/>
      <w:szCs w:val="22"/>
      <w:lang w:eastAsia="ko-KR"/>
    </w:rPr>
  </w:style>
  <w:style w:type="character" w:customStyle="1" w:styleId="TALChar">
    <w:name w:val="TAL Char"/>
    <w:link w:val="TAL"/>
    <w:qFormat/>
    <w:locked/>
    <w:rPr>
      <w:rFonts w:ascii="Arial" w:hAnsi="Arial" w:cs="Arial"/>
      <w:sz w:val="18"/>
    </w:rPr>
  </w:style>
  <w:style w:type="character" w:customStyle="1" w:styleId="THChar">
    <w:name w:val="TH Char"/>
    <w:link w:val="TH"/>
    <w:qFormat/>
    <w:locked/>
    <w:rPr>
      <w:rFonts w:ascii="Arial" w:hAnsi="Arial" w:cs="Arial"/>
      <w:b/>
    </w:rPr>
  </w:style>
  <w:style w:type="character" w:customStyle="1" w:styleId="NOChar">
    <w:name w:val="NO Char"/>
    <w:link w:val="NO"/>
    <w:qFormat/>
    <w:locked/>
    <w:rPr>
      <w:rFonts w:ascii="Times New Roman" w:hAnsi="Times New Roman" w:cs="Times New Roman"/>
    </w:rPr>
  </w:style>
  <w:style w:type="character" w:customStyle="1" w:styleId="B1Char1">
    <w:name w:val="B1 Char1"/>
    <w:link w:val="B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character" w:customStyle="1" w:styleId="CommentsChar">
    <w:name w:val="Comments Char"/>
    <w:link w:val="Comments"/>
    <w:qFormat/>
    <w:locked/>
    <w:rPr>
      <w:rFonts w:ascii="Arial" w:eastAsia="MS Mincho" w:hAnsi="Arial" w:cs="Arial"/>
      <w:i/>
      <w:sz w:val="18"/>
      <w:szCs w:val="24"/>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link w:val="Heading1"/>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character" w:customStyle="1" w:styleId="TAHCar">
    <w:name w:val="TAH Car"/>
    <w:link w:val="TAH"/>
    <w:qFormat/>
    <w:locked/>
    <w:rPr>
      <w:rFonts w:ascii="Arial" w:hAnsi="Arial" w:cs="Arial"/>
      <w:b/>
      <w:sz w:val="18"/>
    </w:rPr>
  </w:style>
  <w:style w:type="character" w:customStyle="1" w:styleId="B1">
    <w:name w:val="B1 (文字)"/>
    <w:link w:val="B1Char1"/>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Pr>
      <w:rFonts w:asciiTheme="minorHAnsi" w:eastAsiaTheme="minorEastAsia" w:hAnsiTheme="minorHAnsi" w:cstheme="minorBidi"/>
      <w:b/>
      <w:sz w:val="22"/>
      <w:szCs w:val="22"/>
      <w:lang w:eastAsia="ko-KR"/>
    </w:rPr>
  </w:style>
  <w:style w:type="character" w:styleId="Mention">
    <w:name w:val="Mention"/>
    <w:basedOn w:val="DefaultParagraphFont"/>
    <w:uiPriority w:val="99"/>
    <w:unhideWhenUsed/>
    <w:qFormat/>
    <w:rsid w:val="001530A0"/>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link w:val="BodyTextChar"/>
    <w:uiPriority w:val="99"/>
    <w:unhideWhenUsed/>
    <w:qFormat/>
    <w:pPr>
      <w:spacing w:after="120"/>
      <w:jc w:val="both"/>
    </w:pPr>
    <w:rPr>
      <w:rFonts w:ascii="Times" w:hAnsi="Times"/>
      <w:szCs w:val="24"/>
    </w:rPr>
  </w:style>
  <w:style w:type="paragraph" w:styleId="List">
    <w:name w:val="List"/>
    <w:basedOn w:val="Normal"/>
    <w:uiPriority w:val="99"/>
    <w:semiHidden/>
    <w:unhideWhenUsed/>
    <w:qFormat/>
    <w:pPr>
      <w:ind w:left="568" w:hanging="284"/>
    </w:p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条目,题注,fighead"/>
    <w:basedOn w:val="Normal"/>
    <w:next w:val="Normal"/>
    <w:link w:val="CaptionChar"/>
    <w:unhideWhenUsed/>
    <w:qFormat/>
    <w:pPr>
      <w:spacing w:before="120" w:after="120"/>
    </w:pPr>
    <w:rPr>
      <w:rFonts w:eastAsiaTheme="minorEastAsia"/>
      <w:b/>
      <w:bCs/>
      <w:sz w:val="22"/>
      <w:szCs w:val="22"/>
      <w:lang w:eastAsia="ko-KR"/>
    </w:rPr>
  </w:style>
  <w:style w:type="paragraph" w:customStyle="1" w:styleId="Index">
    <w:name w:val="Index"/>
    <w:basedOn w:val="Normal"/>
    <w:qFormat/>
    <w:pPr>
      <w:suppressLineNumbers/>
    </w:pPr>
    <w:rPr>
      <w:rFonts w:cs="Lohit Devanagari"/>
    </w:rPr>
  </w:style>
  <w:style w:type="paragraph" w:customStyle="1" w:styleId="H6">
    <w:name w:val="H6"/>
    <w:basedOn w:val="Heading5"/>
    <w:next w:val="Normal"/>
    <w:uiPriority w:val="99"/>
    <w:qFormat/>
    <w:pPr>
      <w:ind w:left="1985" w:hanging="1985"/>
    </w:pPr>
    <w:rPr>
      <w:rFonts w:eastAsia="SimSun"/>
      <w:sz w:val="20"/>
    </w:rPr>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ind w:left="1135"/>
    </w:pPr>
  </w:style>
  <w:style w:type="paragraph" w:styleId="TOC7">
    <w:name w:val="toc 7"/>
    <w:basedOn w:val="TOC6"/>
    <w:next w:val="Normal"/>
    <w:uiPriority w:val="99"/>
    <w:semiHidden/>
    <w:unhideWhenUsed/>
    <w:qFormat/>
    <w:pPr>
      <w:ind w:left="2268" w:hanging="2268"/>
    </w:pPr>
  </w:style>
  <w:style w:type="paragraph" w:styleId="TOC6">
    <w:name w:val="toc 6"/>
    <w:basedOn w:val="TOC5"/>
    <w:next w:val="Normal"/>
    <w:uiPriority w:val="99"/>
    <w:semiHidden/>
    <w:unhideWhenUsed/>
    <w:qFormat/>
    <w:pPr>
      <w:ind w:left="1985" w:hanging="1985"/>
    </w:pPr>
  </w:style>
  <w:style w:type="paragraph" w:styleId="TOC5">
    <w:name w:val="toc 5"/>
    <w:basedOn w:val="TOC4"/>
    <w:next w:val="Normal"/>
    <w:uiPriority w:val="99"/>
    <w:semiHidden/>
    <w:unhideWhenUsed/>
    <w:qFormat/>
    <w:pPr>
      <w:ind w:left="1701" w:hanging="1701"/>
    </w:pPr>
  </w:style>
  <w:style w:type="paragraph" w:styleId="TOC4">
    <w:name w:val="toc 4"/>
    <w:basedOn w:val="TOC3"/>
    <w:next w:val="Normal"/>
    <w:uiPriority w:val="99"/>
    <w:semiHidden/>
    <w:unhideWhenUsed/>
    <w:qFormat/>
    <w:pPr>
      <w:ind w:left="1418" w:hanging="1418"/>
    </w:pPr>
  </w:style>
  <w:style w:type="paragraph" w:styleId="TOC3">
    <w:name w:val="toc 3"/>
    <w:basedOn w:val="TOC2"/>
    <w:next w:val="Normal"/>
    <w:uiPriority w:val="99"/>
    <w:semiHidden/>
    <w:unhideWhenUsed/>
    <w:qFormat/>
    <w:pPr>
      <w:ind w:left="1134" w:hanging="1134"/>
    </w:pPr>
  </w:style>
  <w:style w:type="paragraph" w:styleId="TOC2">
    <w:name w:val="toc 2"/>
    <w:basedOn w:val="TOC1"/>
    <w:next w:val="Normal"/>
    <w:uiPriority w:val="99"/>
    <w:semiHidden/>
    <w:unhideWhenUsed/>
    <w:qFormat/>
    <w:pPr>
      <w:keepNext w:val="0"/>
      <w:spacing w:before="0" w:after="180"/>
      <w:ind w:left="851" w:hanging="851"/>
    </w:pPr>
    <w:rPr>
      <w:sz w:val="20"/>
    </w:rPr>
  </w:style>
  <w:style w:type="paragraph" w:styleId="TOC1">
    <w:name w:val="toc 1"/>
    <w:next w:val="Normal"/>
    <w:uiPriority w:val="99"/>
    <w:semiHidden/>
    <w:unhideWhenUsed/>
    <w:qFormat/>
    <w:pPr>
      <w:keepNext/>
      <w:keepLines/>
      <w:widowControl w:val="0"/>
      <w:tabs>
        <w:tab w:val="right" w:leader="dot" w:pos="9639"/>
      </w:tabs>
      <w:spacing w:before="120" w:after="160" w:line="254" w:lineRule="auto"/>
      <w:ind w:left="567" w:right="425" w:hanging="567"/>
    </w:pPr>
    <w:rPr>
      <w:rFonts w:ascii="Times New Roman" w:eastAsia="SimSun" w:hAnsi="Times New Roman" w:cs="Times New Roman"/>
      <w:sz w:val="22"/>
    </w:rPr>
  </w:style>
  <w:style w:type="paragraph" w:styleId="ListNumber2">
    <w:name w:val="List Number 2"/>
    <w:basedOn w:val="ListNumber"/>
    <w:uiPriority w:val="99"/>
    <w:semiHidden/>
    <w:unhideWhenUsed/>
    <w:qFormat/>
    <w:pPr>
      <w:ind w:left="851" w:firstLine="0"/>
    </w:pPr>
  </w:style>
  <w:style w:type="paragraph" w:styleId="ListNumber">
    <w:name w:val="List Number"/>
    <w:basedOn w:val="ListBullet5"/>
    <w:uiPriority w:val="99"/>
    <w:semiHidden/>
    <w:unhideWhenUsed/>
    <w:qFormat/>
    <w:pPr>
      <w:ind w:left="1702" w:hanging="284"/>
    </w:pPr>
  </w:style>
  <w:style w:type="paragraph" w:styleId="ListBullet2">
    <w:name w:val="List Bullet 2"/>
    <w:basedOn w:val="ListBullet"/>
    <w:uiPriority w:val="99"/>
    <w:semiHidden/>
    <w:unhideWhenUsed/>
    <w:qFormat/>
    <w:pPr>
      <w:ind w:left="851" w:firstLine="0"/>
    </w:pPr>
  </w:style>
  <w:style w:type="paragraph" w:styleId="ListBullet">
    <w:name w:val="List Bullet"/>
    <w:basedOn w:val="List"/>
    <w:uiPriority w:val="99"/>
    <w:unhideWhenUsed/>
    <w:qFormat/>
  </w:style>
  <w:style w:type="paragraph" w:styleId="DocumentMap">
    <w:name w:val="Document Map"/>
    <w:basedOn w:val="Normal"/>
    <w:link w:val="DocumentMapChar"/>
    <w:uiPriority w:val="99"/>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semiHidden/>
    <w:unhideWhenUsed/>
    <w:qFormat/>
    <w:rPr>
      <w:i/>
    </w:rPr>
  </w:style>
  <w:style w:type="paragraph" w:styleId="ListBullet5">
    <w:name w:val="List Bullet 5"/>
    <w:basedOn w:val="ListBullet4"/>
    <w:uiPriority w:val="99"/>
    <w:semiHidden/>
    <w:unhideWhenUsed/>
    <w:qFormat/>
  </w:style>
  <w:style w:type="paragraph" w:styleId="TOC8">
    <w:name w:val="toc 8"/>
    <w:basedOn w:val="TOC1"/>
    <w:next w:val="Normal"/>
    <w:uiPriority w:val="99"/>
    <w:semiHidden/>
    <w:unhideWhenUsed/>
    <w:qFormat/>
    <w:pPr>
      <w:spacing w:before="180"/>
      <w:ind w:left="2693" w:hanging="2693"/>
    </w:pPr>
    <w:rPr>
      <w:b/>
    </w:rPr>
  </w:style>
  <w:style w:type="paragraph" w:styleId="EndnoteText">
    <w:name w:val="endnote text"/>
    <w:basedOn w:val="Normal"/>
    <w:link w:val="EndnoteTextChar"/>
    <w:uiPriority w:val="99"/>
    <w:semiHidden/>
    <w:unhideWhenUsed/>
    <w:qFormat/>
    <w:pPr>
      <w:spacing w:after="0"/>
    </w:p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customStyle="1" w:styleId="HeaderandFooter">
    <w:name w:val="Header and Footer"/>
    <w:basedOn w:val="Normal"/>
    <w:qFormat/>
  </w:style>
  <w:style w:type="paragraph" w:styleId="Footer">
    <w:name w:val="footer"/>
    <w:basedOn w:val="Header"/>
    <w:link w:val="FooterChar"/>
    <w:uiPriority w:val="99"/>
    <w:unhideWhenUsed/>
    <w:qFormat/>
    <w:pPr>
      <w:jc w:val="center"/>
    </w:pPr>
    <w:rPr>
      <w:i/>
    </w:rPr>
  </w:style>
  <w:style w:type="paragraph" w:styleId="Header">
    <w:name w:val="header"/>
    <w:link w:val="HeaderChar"/>
    <w:uiPriority w:val="99"/>
    <w:unhideWhenUsed/>
    <w:qFormat/>
    <w:pPr>
      <w:widowControl w:val="0"/>
      <w:spacing w:after="160" w:line="254" w:lineRule="auto"/>
    </w:pPr>
    <w:rPr>
      <w:rFonts w:ascii="Arial" w:eastAsia="SimSun" w:hAnsi="Arial" w:cs="Times New Roman"/>
      <w:b/>
      <w:sz w:val="18"/>
    </w:rPr>
  </w:style>
  <w:style w:type="paragraph" w:styleId="Subtitle">
    <w:name w:val="Subtitle"/>
    <w:basedOn w:val="Normal"/>
    <w:next w:val="Normal"/>
    <w:link w:val="SubtitleChar"/>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uiPriority w:val="99"/>
    <w:semiHidden/>
    <w:unhideWhenUsed/>
    <w:qFormat/>
    <w:pPr>
      <w:keepLines/>
      <w:spacing w:after="0"/>
      <w:ind w:left="454" w:hanging="454"/>
    </w:pPr>
    <w:rPr>
      <w:sz w:val="16"/>
    </w:rPr>
  </w:style>
  <w:style w:type="paragraph" w:styleId="TOC9">
    <w:name w:val="toc 9"/>
    <w:basedOn w:val="TOC8"/>
    <w:next w:val="Normal"/>
    <w:uiPriority w:val="99"/>
    <w:semiHidden/>
    <w:unhideWhenUsed/>
    <w:qFormat/>
    <w:pPr>
      <w:ind w:left="1418" w:hanging="1418"/>
    </w:pPr>
  </w:style>
  <w:style w:type="paragraph" w:styleId="BodyText2">
    <w:name w:val="Body Text 2"/>
    <w:basedOn w:val="Normal"/>
    <w:link w:val="BodyText2Char"/>
    <w:uiPriority w:val="99"/>
    <w:semiHidden/>
    <w:unhideWhenUsed/>
    <w:qFormat/>
    <w:pPr>
      <w:tabs>
        <w:tab w:val="left" w:pos="1985"/>
      </w:tabs>
      <w:spacing w:after="0"/>
      <w:jc w:val="both"/>
    </w:pPr>
    <w:rPr>
      <w:rFonts w:ascii="Arial" w:hAnsi="Arial"/>
      <w:sz w:val="22"/>
    </w:rPr>
  </w:style>
  <w:style w:type="paragraph" w:styleId="NormalWeb">
    <w:name w:val="Normal (Web)"/>
    <w:basedOn w:val="Normal"/>
    <w:uiPriority w:val="99"/>
    <w:semiHidden/>
    <w:unhideWhenUsed/>
    <w:qFormat/>
    <w:pPr>
      <w:overflowPunct w:val="0"/>
      <w:spacing w:beforeAutospacing="1" w:afterAutospacing="1"/>
    </w:pPr>
    <w:rPr>
      <w:sz w:val="24"/>
      <w:szCs w:val="24"/>
    </w:rPr>
  </w:style>
  <w:style w:type="paragraph" w:styleId="Index1">
    <w:name w:val="index 1"/>
    <w:basedOn w:val="Normal"/>
    <w:next w:val="Normal"/>
    <w:uiPriority w:val="99"/>
    <w:semiHidden/>
    <w:unhideWhenUsed/>
    <w:qFormat/>
    <w:pPr>
      <w:keepLines/>
      <w:spacing w:after="0"/>
    </w:pPr>
  </w:style>
  <w:style w:type="paragraph" w:styleId="Index2">
    <w:name w:val="index 2"/>
    <w:basedOn w:val="Index1"/>
    <w:next w:val="Normal"/>
    <w:uiPriority w:val="99"/>
    <w:semiHidden/>
    <w:unhideWhenUsed/>
    <w:qFormat/>
    <w:pPr>
      <w:ind w:left="284"/>
    </w:pPr>
  </w:style>
  <w:style w:type="paragraph" w:styleId="CommentSubject">
    <w:name w:val="annotation subject"/>
    <w:basedOn w:val="CommentText"/>
    <w:next w:val="CommentText"/>
    <w:link w:val="CommentSubjectChar"/>
    <w:uiPriority w:val="99"/>
    <w:semiHidden/>
    <w:unhideWhenUsed/>
    <w:qFormat/>
    <w:rPr>
      <w:b/>
      <w:bCs/>
    </w:rPr>
  </w:style>
  <w:style w:type="paragraph" w:styleId="ListParagraph">
    <w:name w:val="List Paragraph"/>
    <w:aliases w:val="- Bullets,목록 단락,リスト段落,?? ??,?????,????,Lista1,中等深浅网格 1 - 着色 21,列表段落1,—ño’i—Ž,¥¡¡¡¡ì¬º¥¹¥È¶ÎÂä,ÁÐ³ö¶ÎÂä,¥ê¥¹¥È¶ÎÂä,1st level - Bullet List Paragraph,Lettre d'introduction,Paragrafo elenco,Normal bullet 2,Bullet list,목록단락,列表段落11,列,列出段落,列出段"/>
    <w:basedOn w:val="Normal"/>
    <w:link w:val="ListParagraphChar"/>
    <w:uiPriority w:val="34"/>
    <w:qFormat/>
    <w:rsid w:val="001228DF"/>
    <w:pPr>
      <w:overflowPunct w:val="0"/>
      <w:spacing w:after="0"/>
    </w:pPr>
    <w:rPr>
      <w:rFonts w:eastAsiaTheme="minorEastAsia"/>
      <w:szCs w:val="22"/>
      <w:lang w:eastAsia="ko-KR"/>
    </w:rPr>
  </w:style>
  <w:style w:type="paragraph" w:customStyle="1" w:styleId="ZT">
    <w:name w:val="ZT"/>
    <w:uiPriority w:val="99"/>
    <w:qFormat/>
    <w:pPr>
      <w:widowControl w:val="0"/>
      <w:spacing w:after="160" w:line="240" w:lineRule="atLeast"/>
      <w:jc w:val="right"/>
    </w:pPr>
    <w:rPr>
      <w:rFonts w:ascii="Arial" w:eastAsia="SimSun" w:hAnsi="Arial" w:cs="Times New Roman"/>
      <w:b/>
      <w:sz w:val="34"/>
      <w:lang w:val="en-GB"/>
    </w:rPr>
  </w:style>
  <w:style w:type="paragraph" w:customStyle="1" w:styleId="ZH">
    <w:name w:val="ZH"/>
    <w:uiPriority w:val="99"/>
    <w:qFormat/>
    <w:pPr>
      <w:widowControl w:val="0"/>
      <w:spacing w:after="160" w:line="254" w:lineRule="auto"/>
    </w:pPr>
    <w:rPr>
      <w:rFonts w:ascii="Arial" w:eastAsia="SimSun" w:hAnsi="Arial" w:cs="Times New Roman"/>
    </w:rPr>
  </w:style>
  <w:style w:type="paragraph" w:customStyle="1" w:styleId="TT">
    <w:name w:val="TT"/>
    <w:basedOn w:val="Heading1"/>
    <w:next w:val="Normal"/>
    <w:uiPriority w:val="99"/>
    <w:qFormat/>
    <w:rPr>
      <w:rFonts w:eastAsia="SimSun"/>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paragraph" w:customStyle="1" w:styleId="NO">
    <w:name w:val="NO"/>
    <w:basedOn w:val="Normal"/>
    <w:link w:val="NOChar"/>
    <w:qFormat/>
    <w:pPr>
      <w:keepLines/>
      <w:ind w:left="1135" w:hanging="851"/>
    </w:pPr>
    <w:rPr>
      <w:rFonts w:eastAsiaTheme="minorEastAsia"/>
      <w:sz w:val="22"/>
      <w:szCs w:val="22"/>
      <w:lang w:eastAsia="ko-KR"/>
    </w:r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pacing w:after="160" w:line="180" w:lineRule="exact"/>
    </w:pPr>
    <w:rPr>
      <w:rFonts w:ascii="Courier New" w:eastAsia="SimSun" w:hAnsi="Courier New" w:cs="Times New Roman"/>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4" w:lineRule="auto"/>
    </w:pPr>
    <w:rPr>
      <w:rFonts w:ascii="Courier New" w:eastAsia="SimSun" w:hAnsi="Courier New" w:cs="Times New Roman"/>
      <w:sz w:val="16"/>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widowControl w:val="0"/>
      <w:pBdr>
        <w:bottom w:val="single" w:sz="12" w:space="1" w:color="000000"/>
      </w:pBdr>
      <w:spacing w:after="160" w:line="254" w:lineRule="auto"/>
      <w:jc w:val="right"/>
    </w:pPr>
    <w:rPr>
      <w:rFonts w:ascii="Arial" w:eastAsia="SimSun" w:hAnsi="Arial" w:cs="Times New Roman"/>
      <w:sz w:val="40"/>
    </w:rPr>
  </w:style>
  <w:style w:type="paragraph" w:customStyle="1" w:styleId="ZB">
    <w:name w:val="ZB"/>
    <w:uiPriority w:val="99"/>
    <w:qFormat/>
    <w:pPr>
      <w:widowControl w:val="0"/>
      <w:spacing w:after="160" w:line="254" w:lineRule="auto"/>
      <w:ind w:right="28"/>
      <w:jc w:val="right"/>
    </w:pPr>
    <w:rPr>
      <w:rFonts w:ascii="Arial" w:eastAsia="SimSun" w:hAnsi="Arial" w:cs="Times New Roman"/>
      <w:i/>
    </w:rPr>
  </w:style>
  <w:style w:type="paragraph" w:customStyle="1" w:styleId="ZD">
    <w:name w:val="ZD"/>
    <w:uiPriority w:val="99"/>
    <w:qFormat/>
    <w:pPr>
      <w:widowControl w:val="0"/>
      <w:spacing w:after="160" w:line="254" w:lineRule="auto"/>
    </w:pPr>
    <w:rPr>
      <w:rFonts w:ascii="Arial" w:eastAsia="SimSun" w:hAnsi="Arial" w:cs="Times New Roman"/>
      <w:sz w:val="32"/>
    </w:rPr>
  </w:style>
  <w:style w:type="paragraph" w:customStyle="1" w:styleId="ZU">
    <w:name w:val="ZU"/>
    <w:uiPriority w:val="99"/>
    <w:qFormat/>
    <w:pPr>
      <w:widowControl w:val="0"/>
      <w:pBdr>
        <w:top w:val="single" w:sz="12" w:space="1" w:color="000000"/>
      </w:pBdr>
      <w:spacing w:after="160" w:line="254" w:lineRule="auto"/>
      <w:jc w:val="right"/>
    </w:pPr>
    <w:rPr>
      <w:rFonts w:ascii="Arial" w:eastAsia="SimSun" w:hAnsi="Arial" w:cs="Times New Roman"/>
    </w:rPr>
  </w:style>
  <w:style w:type="paragraph" w:customStyle="1" w:styleId="ZV">
    <w:name w:val="ZV"/>
    <w:basedOn w:val="ZU"/>
    <w:uiPriority w:val="99"/>
    <w:qFormat/>
  </w:style>
  <w:style w:type="paragraph" w:customStyle="1" w:styleId="ZG">
    <w:name w:val="ZG"/>
    <w:uiPriority w:val="99"/>
    <w:qFormat/>
    <w:pPr>
      <w:widowControl w:val="0"/>
      <w:spacing w:after="160" w:line="254" w:lineRule="auto"/>
      <w:jc w:val="right"/>
    </w:pPr>
    <w:rPr>
      <w:rFonts w:ascii="Arial" w:eastAsia="SimSun" w:hAnsi="Arial" w:cs="Times New Roman"/>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2">
    <w:name w:val="B2"/>
    <w:basedOn w:val="ListBullet3"/>
    <w:link w:val="B2Char"/>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pacing w:after="120" w:line="254" w:lineRule="auto"/>
    </w:pPr>
    <w:rPr>
      <w:rFonts w:ascii="Arial" w:eastAsia="MS Mincho" w:hAnsi="Arial" w:cs="Times New Roman"/>
      <w:lang w:val="en-GB"/>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pacing w:after="160" w:line="254" w:lineRule="auto"/>
    </w:pPr>
    <w:rPr>
      <w:rFonts w:ascii="Times New Roman" w:eastAsia="SimSun" w:hAnsi="Times New Roman" w:cs="Times New Roman"/>
      <w:lang w:val="en-GB"/>
    </w:rPr>
  </w:style>
  <w:style w:type="paragraph" w:customStyle="1" w:styleId="Default">
    <w:name w:val="Default"/>
    <w:qFormat/>
    <w:pPr>
      <w:spacing w:after="160" w:line="254" w:lineRule="auto"/>
    </w:pPr>
    <w:rPr>
      <w:rFonts w:ascii="Arial" w:eastAsia="SimSun" w:hAnsi="Arial" w:cs="Arial"/>
      <w:color w:val="000000"/>
      <w:sz w:val="24"/>
      <w:szCs w:val="24"/>
      <w:lang w:eastAsia="ko-KR"/>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pacing w:after="160" w:line="259" w:lineRule="auto"/>
    </w:pPr>
    <w:rPr>
      <w:rFonts w:ascii="Times New Roman" w:eastAsia="SimSun" w:hAnsi="Times New Roman" w:cs="Times New Roman"/>
    </w:rPr>
  </w:style>
  <w:style w:type="paragraph" w:customStyle="1" w:styleId="Text0">
    <w:name w:val="Text"/>
    <w:basedOn w:val="Normal"/>
    <w:uiPriority w:val="99"/>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pacing w:after="160" w:line="259" w:lineRule="auto"/>
    </w:pPr>
    <w:rPr>
      <w:rFonts w:ascii="Times New Roman" w:eastAsia="SimSun" w:hAnsi="Times New Roman" w:cs="Times New Roman"/>
    </w:rPr>
  </w:style>
  <w:style w:type="paragraph" w:customStyle="1" w:styleId="TAC">
    <w:name w:val="TAC"/>
    <w:basedOn w:val="TAL"/>
    <w:link w:val="TACChar"/>
    <w:qFormat/>
    <w:pPr>
      <w:jc w:val="center"/>
    </w:pPr>
  </w:style>
  <w:style w:type="paragraph" w:customStyle="1" w:styleId="TAH">
    <w:name w:val="TAH"/>
    <w:basedOn w:val="TAC"/>
    <w:link w:val="TAHCar"/>
    <w:qFormat/>
    <w:rPr>
      <w:b/>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pacing w:after="160" w:line="259" w:lineRule="auto"/>
    </w:pPr>
    <w:rPr>
      <w:rFonts w:ascii="Times New Roman" w:eastAsia="SimSun" w:hAnsi="Times New Roman" w:cs="Times New Roman"/>
    </w:rPr>
  </w:style>
  <w:style w:type="table" w:styleId="TableGrid">
    <w:name w:val="Table Grid"/>
    <w:aliases w:val="TableGrid"/>
    <w:basedOn w:val="TableNormal"/>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7B5A17"/>
  </w:style>
  <w:style w:type="character" w:customStyle="1" w:styleId="normaltextrun">
    <w:name w:val="normaltextrun"/>
    <w:basedOn w:val="DefaultParagraphFont"/>
    <w:rsid w:val="000F44CD"/>
  </w:style>
  <w:style w:type="character" w:customStyle="1" w:styleId="eop">
    <w:name w:val="eop"/>
    <w:basedOn w:val="DefaultParagraphFont"/>
    <w:rsid w:val="000F44CD"/>
  </w:style>
  <w:style w:type="paragraph" w:customStyle="1" w:styleId="0Maintext">
    <w:name w:val="0 Main text"/>
    <w:basedOn w:val="Normal"/>
    <w:link w:val="0MaintextChar"/>
    <w:qFormat/>
    <w:rsid w:val="007D223E"/>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sid w:val="007D223E"/>
    <w:rPr>
      <w:rFonts w:ascii="Times New Roman" w:eastAsia="Times New Roman" w:hAnsi="Times New Roman" w:cs="Batang"/>
      <w:lang w:val="en-GB"/>
    </w:rPr>
  </w:style>
  <w:style w:type="character" w:customStyle="1" w:styleId="ProposalChar">
    <w:name w:val="Proposal Char"/>
    <w:basedOn w:val="DefaultParagraphFont"/>
    <w:link w:val="Proposal0"/>
    <w:qFormat/>
    <w:rsid w:val="006D6BE8"/>
    <w:rPr>
      <w:rFonts w:ascii="Arial" w:hAnsi="Arial"/>
      <w:b/>
      <w:bCs/>
      <w:sz w:val="22"/>
      <w:szCs w:val="22"/>
      <w:lang w:eastAsia="zh-CN"/>
    </w:rPr>
  </w:style>
  <w:style w:type="paragraph" w:styleId="TableofFigures">
    <w:name w:val="table of figures"/>
    <w:basedOn w:val="BodyText"/>
    <w:next w:val="Normal"/>
    <w:uiPriority w:val="99"/>
    <w:rsid w:val="00867B34"/>
    <w:pPr>
      <w:suppressAutoHyphens w:val="0"/>
      <w:spacing w:line="259" w:lineRule="auto"/>
      <w:ind w:left="1701" w:hanging="1701"/>
      <w:jc w:val="left"/>
    </w:pPr>
    <w:rPr>
      <w:rFonts w:ascii="Arial" w:eastAsiaTheme="minorEastAsia" w:hAnsi="Arial" w:cstheme="minorBidi"/>
      <w:b/>
      <w:sz w:val="22"/>
      <w:szCs w:val="22"/>
    </w:rPr>
  </w:style>
  <w:style w:type="paragraph" w:customStyle="1" w:styleId="TDocObservation">
    <w:name w:val="TDoc Observation"/>
    <w:basedOn w:val="Normal"/>
    <w:link w:val="TDocObservationChar"/>
    <w:qFormat/>
    <w:rsid w:val="00324855"/>
    <w:pPr>
      <w:numPr>
        <w:numId w:val="3"/>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rsid w:val="00324855"/>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rsid w:val="00324855"/>
    <w:pPr>
      <w:numPr>
        <w:numId w:val="4"/>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rsid w:val="00324855"/>
    <w:rPr>
      <w:rFonts w:ascii="Times New Roman" w:eastAsia="Times New Roman" w:hAnsi="Times New Roman" w:cs="Times New Roman"/>
      <w:b/>
      <w:sz w:val="24"/>
      <w:lang w:val="en-GB" w:eastAsia="ja-JP"/>
    </w:rPr>
  </w:style>
  <w:style w:type="paragraph" w:customStyle="1" w:styleId="PreformattedText">
    <w:name w:val="Preformatted Text"/>
    <w:basedOn w:val="Normal"/>
    <w:qFormat/>
    <w:rsid w:val="00324855"/>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rsid w:val="00665472"/>
    <w:pPr>
      <w:numPr>
        <w:numId w:val="5"/>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sid w:val="00D5715A"/>
    <w:rPr>
      <w:rFonts w:ascii="Times New Roman" w:eastAsia="SimSun" w:hAnsi="Times New Roman" w:cs="Times New Roman"/>
    </w:rPr>
  </w:style>
  <w:style w:type="character" w:customStyle="1" w:styleId="B4Char">
    <w:name w:val="B4 Char"/>
    <w:link w:val="B4"/>
    <w:qFormat/>
    <w:rsid w:val="00D5715A"/>
    <w:rPr>
      <w:rFonts w:ascii="Times New Roman" w:eastAsia="SimSun" w:hAnsi="Times New Roman" w:cs="Times New Roman"/>
    </w:rPr>
  </w:style>
  <w:style w:type="character" w:customStyle="1" w:styleId="B5Char">
    <w:name w:val="B5 Char"/>
    <w:link w:val="B5"/>
    <w:qFormat/>
    <w:rsid w:val="00D5715A"/>
    <w:rPr>
      <w:rFonts w:ascii="Times New Roman" w:eastAsia="SimSun" w:hAnsi="Times New Roman" w:cs="Times New Roman"/>
    </w:rPr>
  </w:style>
  <w:style w:type="paragraph" w:customStyle="1" w:styleId="YJ-Proposal">
    <w:name w:val="YJ-Proposal"/>
    <w:basedOn w:val="Normal"/>
    <w:qFormat/>
    <w:rsid w:val="00450763"/>
    <w:pPr>
      <w:numPr>
        <w:numId w:val="6"/>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styleId="Emphasis">
    <w:name w:val="Emphasis"/>
    <w:basedOn w:val="DefaultParagraphFont"/>
    <w:uiPriority w:val="20"/>
    <w:qFormat/>
    <w:rsid w:val="00BB6386"/>
    <w:rPr>
      <w:i/>
      <w:iCs/>
    </w:rPr>
  </w:style>
  <w:style w:type="character" w:customStyle="1" w:styleId="apple-converted-space">
    <w:name w:val="apple-converted-space"/>
    <w:basedOn w:val="DefaultParagraphFont"/>
    <w:qFormat/>
    <w:rsid w:val="009536AA"/>
  </w:style>
  <w:style w:type="paragraph" w:customStyle="1" w:styleId="pf0">
    <w:name w:val="pf0"/>
    <w:basedOn w:val="Normal"/>
    <w:rsid w:val="00D12DEA"/>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rsid w:val="007D6202"/>
    <w:pPr>
      <w:suppressAutoHyphens w:val="0"/>
      <w:spacing w:before="240" w:after="60" w:line="240" w:lineRule="auto"/>
    </w:pPr>
    <w:rPr>
      <w:rFonts w:ascii="Times New Roman" w:eastAsia="MS Mincho" w:hAnsi="Times New Roman"/>
      <w:lang w:val="x-none"/>
    </w:rPr>
  </w:style>
  <w:style w:type="character" w:customStyle="1" w:styleId="Normal9pointspacingChar">
    <w:name w:val="Normal 9 point spacing Char"/>
    <w:link w:val="Normal9pointspacing"/>
    <w:rsid w:val="007D6202"/>
    <w:rPr>
      <w:rFonts w:ascii="Times New Roman" w:eastAsia="MS Mincho" w:hAnsi="Times New Roman" w:cs="Times New Roman"/>
      <w:szCs w:val="24"/>
      <w:lang w:val="x-none"/>
    </w:rPr>
  </w:style>
  <w:style w:type="character" w:customStyle="1" w:styleId="font11">
    <w:name w:val="font11"/>
    <w:rsid w:val="000D29E8"/>
    <w:rPr>
      <w:rFonts w:ascii="Arial" w:hAnsi="Arial" w:cs="Arial" w:hint="default"/>
      <w:color w:val="FF0000"/>
      <w:sz w:val="18"/>
      <w:szCs w:val="18"/>
      <w:u w:val="none"/>
    </w:rPr>
  </w:style>
  <w:style w:type="table" w:customStyle="1" w:styleId="TableGrid2">
    <w:name w:val="Table Grid2"/>
    <w:basedOn w:val="TableNormal"/>
    <w:next w:val="TableGrid"/>
    <w:uiPriority w:val="39"/>
    <w:rsid w:val="00BA4EBC"/>
    <w:pPr>
      <w:suppressAutoHyphens w:val="0"/>
    </w:pPr>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1"/>
    <w:autoRedefine/>
    <w:qFormat/>
    <w:rsid w:val="000164D9"/>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1">
    <w:name w:val="observation 字符"/>
    <w:basedOn w:val="DefaultParagraphFont"/>
    <w:link w:val="observation0"/>
    <w:rsid w:val="000164D9"/>
    <w:rPr>
      <w:rFonts w:ascii="Times New Roman" w:eastAsia="MS Mincho" w:hAnsi="Times New Roman" w:cs="Times New Roman"/>
      <w:b/>
      <w:szCs w:val="24"/>
      <w:lang w:eastAsia="ja-JP"/>
    </w:rPr>
  </w:style>
  <w:style w:type="paragraph" w:customStyle="1" w:styleId="Tabletext">
    <w:name w:val="Table_text"/>
    <w:basedOn w:val="Normal"/>
    <w:rsid w:val="00BA3E7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
    <w:qFormat/>
    <w:rsid w:val="00306D0E"/>
    <w:pPr>
      <w:numPr>
        <w:numId w:val="13"/>
      </w:numPr>
      <w:suppressAutoHyphens w:val="0"/>
      <w:spacing w:beforeLines="50" w:before="50" w:afterLines="50" w:after="50" w:line="240" w:lineRule="auto"/>
    </w:pPr>
    <w:rPr>
      <w:rFonts w:ascii="Times New Roman" w:hAnsi="Times New Roman"/>
      <w:b/>
      <w:szCs w:val="20"/>
      <w:lang w:eastAsia="zh-CN"/>
    </w:rPr>
  </w:style>
  <w:style w:type="character" w:customStyle="1" w:styleId="proposal1">
    <w:name w:val="proposal 字符1"/>
    <w:link w:val="proposal"/>
    <w:rsid w:val="00306D0E"/>
    <w:rPr>
      <w:rFonts w:ascii="Times New Roman" w:eastAsia="SimSun" w:hAnsi="Times New Roman" w:cs="Times New Roman"/>
      <w:b/>
      <w:lang w:eastAsia="zh-CN"/>
    </w:rPr>
  </w:style>
  <w:style w:type="character" w:customStyle="1" w:styleId="TANChar">
    <w:name w:val="TAN Char"/>
    <w:link w:val="TAN"/>
    <w:rsid w:val="00F951CA"/>
    <w:rPr>
      <w:rFonts w:ascii="Arial" w:hAnsi="Arial" w:cs="Arial"/>
      <w:sz w:val="18"/>
      <w:szCs w:val="22"/>
      <w:lang w:eastAsia="ko-KR"/>
    </w:rPr>
  </w:style>
  <w:style w:type="paragraph" w:styleId="Revision">
    <w:name w:val="Revision"/>
    <w:hidden/>
    <w:uiPriority w:val="99"/>
    <w:semiHidden/>
    <w:rsid w:val="00EF70AE"/>
    <w:pPr>
      <w:suppressAutoHyphens w:val="0"/>
    </w:pPr>
    <w:rPr>
      <w:rFonts w:ascii="Times New Roman" w:eastAsia="SimSu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946927">
      <w:bodyDiv w:val="1"/>
      <w:marLeft w:val="0"/>
      <w:marRight w:val="0"/>
      <w:marTop w:val="0"/>
      <w:marBottom w:val="0"/>
      <w:divBdr>
        <w:top w:val="none" w:sz="0" w:space="0" w:color="auto"/>
        <w:left w:val="none" w:sz="0" w:space="0" w:color="auto"/>
        <w:bottom w:val="none" w:sz="0" w:space="0" w:color="auto"/>
        <w:right w:val="none" w:sz="0" w:space="0" w:color="auto"/>
      </w:divBdr>
    </w:div>
    <w:div w:id="136998920">
      <w:bodyDiv w:val="1"/>
      <w:marLeft w:val="0"/>
      <w:marRight w:val="0"/>
      <w:marTop w:val="0"/>
      <w:marBottom w:val="0"/>
      <w:divBdr>
        <w:top w:val="none" w:sz="0" w:space="0" w:color="auto"/>
        <w:left w:val="none" w:sz="0" w:space="0" w:color="auto"/>
        <w:bottom w:val="none" w:sz="0" w:space="0" w:color="auto"/>
        <w:right w:val="none" w:sz="0" w:space="0" w:color="auto"/>
      </w:divBdr>
    </w:div>
    <w:div w:id="271669870">
      <w:bodyDiv w:val="1"/>
      <w:marLeft w:val="0"/>
      <w:marRight w:val="0"/>
      <w:marTop w:val="0"/>
      <w:marBottom w:val="0"/>
      <w:divBdr>
        <w:top w:val="none" w:sz="0" w:space="0" w:color="auto"/>
        <w:left w:val="none" w:sz="0" w:space="0" w:color="auto"/>
        <w:bottom w:val="none" w:sz="0" w:space="0" w:color="auto"/>
        <w:right w:val="none" w:sz="0" w:space="0" w:color="auto"/>
      </w:divBdr>
    </w:div>
    <w:div w:id="441844897">
      <w:bodyDiv w:val="1"/>
      <w:marLeft w:val="0"/>
      <w:marRight w:val="0"/>
      <w:marTop w:val="0"/>
      <w:marBottom w:val="0"/>
      <w:divBdr>
        <w:top w:val="none" w:sz="0" w:space="0" w:color="auto"/>
        <w:left w:val="none" w:sz="0" w:space="0" w:color="auto"/>
        <w:bottom w:val="none" w:sz="0" w:space="0" w:color="auto"/>
        <w:right w:val="none" w:sz="0" w:space="0" w:color="auto"/>
      </w:divBdr>
    </w:div>
    <w:div w:id="646861088">
      <w:bodyDiv w:val="1"/>
      <w:marLeft w:val="0"/>
      <w:marRight w:val="0"/>
      <w:marTop w:val="0"/>
      <w:marBottom w:val="0"/>
      <w:divBdr>
        <w:top w:val="none" w:sz="0" w:space="0" w:color="auto"/>
        <w:left w:val="none" w:sz="0" w:space="0" w:color="auto"/>
        <w:bottom w:val="none" w:sz="0" w:space="0" w:color="auto"/>
        <w:right w:val="none" w:sz="0" w:space="0" w:color="auto"/>
      </w:divBdr>
    </w:div>
    <w:div w:id="687027294">
      <w:bodyDiv w:val="1"/>
      <w:marLeft w:val="0"/>
      <w:marRight w:val="0"/>
      <w:marTop w:val="0"/>
      <w:marBottom w:val="0"/>
      <w:divBdr>
        <w:top w:val="none" w:sz="0" w:space="0" w:color="auto"/>
        <w:left w:val="none" w:sz="0" w:space="0" w:color="auto"/>
        <w:bottom w:val="none" w:sz="0" w:space="0" w:color="auto"/>
        <w:right w:val="none" w:sz="0" w:space="0" w:color="auto"/>
      </w:divBdr>
    </w:div>
    <w:div w:id="694816030">
      <w:bodyDiv w:val="1"/>
      <w:marLeft w:val="0"/>
      <w:marRight w:val="0"/>
      <w:marTop w:val="0"/>
      <w:marBottom w:val="0"/>
      <w:divBdr>
        <w:top w:val="none" w:sz="0" w:space="0" w:color="auto"/>
        <w:left w:val="none" w:sz="0" w:space="0" w:color="auto"/>
        <w:bottom w:val="none" w:sz="0" w:space="0" w:color="auto"/>
        <w:right w:val="none" w:sz="0" w:space="0" w:color="auto"/>
      </w:divBdr>
    </w:div>
    <w:div w:id="768503053">
      <w:bodyDiv w:val="1"/>
      <w:marLeft w:val="0"/>
      <w:marRight w:val="0"/>
      <w:marTop w:val="0"/>
      <w:marBottom w:val="0"/>
      <w:divBdr>
        <w:top w:val="none" w:sz="0" w:space="0" w:color="auto"/>
        <w:left w:val="none" w:sz="0" w:space="0" w:color="auto"/>
        <w:bottom w:val="none" w:sz="0" w:space="0" w:color="auto"/>
        <w:right w:val="none" w:sz="0" w:space="0" w:color="auto"/>
      </w:divBdr>
    </w:div>
    <w:div w:id="781416140">
      <w:bodyDiv w:val="1"/>
      <w:marLeft w:val="0"/>
      <w:marRight w:val="0"/>
      <w:marTop w:val="0"/>
      <w:marBottom w:val="0"/>
      <w:divBdr>
        <w:top w:val="none" w:sz="0" w:space="0" w:color="auto"/>
        <w:left w:val="none" w:sz="0" w:space="0" w:color="auto"/>
        <w:bottom w:val="none" w:sz="0" w:space="0" w:color="auto"/>
        <w:right w:val="none" w:sz="0" w:space="0" w:color="auto"/>
      </w:divBdr>
    </w:div>
    <w:div w:id="800340500">
      <w:bodyDiv w:val="1"/>
      <w:marLeft w:val="0"/>
      <w:marRight w:val="0"/>
      <w:marTop w:val="0"/>
      <w:marBottom w:val="0"/>
      <w:divBdr>
        <w:top w:val="none" w:sz="0" w:space="0" w:color="auto"/>
        <w:left w:val="none" w:sz="0" w:space="0" w:color="auto"/>
        <w:bottom w:val="none" w:sz="0" w:space="0" w:color="auto"/>
        <w:right w:val="none" w:sz="0" w:space="0" w:color="auto"/>
      </w:divBdr>
    </w:div>
    <w:div w:id="846136530">
      <w:bodyDiv w:val="1"/>
      <w:marLeft w:val="0"/>
      <w:marRight w:val="0"/>
      <w:marTop w:val="0"/>
      <w:marBottom w:val="0"/>
      <w:divBdr>
        <w:top w:val="none" w:sz="0" w:space="0" w:color="auto"/>
        <w:left w:val="none" w:sz="0" w:space="0" w:color="auto"/>
        <w:bottom w:val="none" w:sz="0" w:space="0" w:color="auto"/>
        <w:right w:val="none" w:sz="0" w:space="0" w:color="auto"/>
      </w:divBdr>
    </w:div>
    <w:div w:id="873418781">
      <w:bodyDiv w:val="1"/>
      <w:marLeft w:val="0"/>
      <w:marRight w:val="0"/>
      <w:marTop w:val="0"/>
      <w:marBottom w:val="0"/>
      <w:divBdr>
        <w:top w:val="none" w:sz="0" w:space="0" w:color="auto"/>
        <w:left w:val="none" w:sz="0" w:space="0" w:color="auto"/>
        <w:bottom w:val="none" w:sz="0" w:space="0" w:color="auto"/>
        <w:right w:val="none" w:sz="0" w:space="0" w:color="auto"/>
      </w:divBdr>
    </w:div>
    <w:div w:id="913392420">
      <w:bodyDiv w:val="1"/>
      <w:marLeft w:val="0"/>
      <w:marRight w:val="0"/>
      <w:marTop w:val="0"/>
      <w:marBottom w:val="0"/>
      <w:divBdr>
        <w:top w:val="none" w:sz="0" w:space="0" w:color="auto"/>
        <w:left w:val="none" w:sz="0" w:space="0" w:color="auto"/>
        <w:bottom w:val="none" w:sz="0" w:space="0" w:color="auto"/>
        <w:right w:val="none" w:sz="0" w:space="0" w:color="auto"/>
      </w:divBdr>
    </w:div>
    <w:div w:id="1034504895">
      <w:bodyDiv w:val="1"/>
      <w:marLeft w:val="0"/>
      <w:marRight w:val="0"/>
      <w:marTop w:val="0"/>
      <w:marBottom w:val="0"/>
      <w:divBdr>
        <w:top w:val="none" w:sz="0" w:space="0" w:color="auto"/>
        <w:left w:val="none" w:sz="0" w:space="0" w:color="auto"/>
        <w:bottom w:val="none" w:sz="0" w:space="0" w:color="auto"/>
        <w:right w:val="none" w:sz="0" w:space="0" w:color="auto"/>
      </w:divBdr>
    </w:div>
    <w:div w:id="1050348141">
      <w:bodyDiv w:val="1"/>
      <w:marLeft w:val="0"/>
      <w:marRight w:val="0"/>
      <w:marTop w:val="0"/>
      <w:marBottom w:val="0"/>
      <w:divBdr>
        <w:top w:val="none" w:sz="0" w:space="0" w:color="auto"/>
        <w:left w:val="none" w:sz="0" w:space="0" w:color="auto"/>
        <w:bottom w:val="none" w:sz="0" w:space="0" w:color="auto"/>
        <w:right w:val="none" w:sz="0" w:space="0" w:color="auto"/>
      </w:divBdr>
    </w:div>
    <w:div w:id="1337421964">
      <w:bodyDiv w:val="1"/>
      <w:marLeft w:val="0"/>
      <w:marRight w:val="0"/>
      <w:marTop w:val="0"/>
      <w:marBottom w:val="0"/>
      <w:divBdr>
        <w:top w:val="none" w:sz="0" w:space="0" w:color="auto"/>
        <w:left w:val="none" w:sz="0" w:space="0" w:color="auto"/>
        <w:bottom w:val="none" w:sz="0" w:space="0" w:color="auto"/>
        <w:right w:val="none" w:sz="0" w:space="0" w:color="auto"/>
      </w:divBdr>
    </w:div>
    <w:div w:id="1397974510">
      <w:bodyDiv w:val="1"/>
      <w:marLeft w:val="0"/>
      <w:marRight w:val="0"/>
      <w:marTop w:val="0"/>
      <w:marBottom w:val="0"/>
      <w:divBdr>
        <w:top w:val="none" w:sz="0" w:space="0" w:color="auto"/>
        <w:left w:val="none" w:sz="0" w:space="0" w:color="auto"/>
        <w:bottom w:val="none" w:sz="0" w:space="0" w:color="auto"/>
        <w:right w:val="none" w:sz="0" w:space="0" w:color="auto"/>
      </w:divBdr>
    </w:div>
    <w:div w:id="1588272860">
      <w:bodyDiv w:val="1"/>
      <w:marLeft w:val="0"/>
      <w:marRight w:val="0"/>
      <w:marTop w:val="0"/>
      <w:marBottom w:val="0"/>
      <w:divBdr>
        <w:top w:val="none" w:sz="0" w:space="0" w:color="auto"/>
        <w:left w:val="none" w:sz="0" w:space="0" w:color="auto"/>
        <w:bottom w:val="none" w:sz="0" w:space="0" w:color="auto"/>
        <w:right w:val="none" w:sz="0" w:space="0" w:color="auto"/>
      </w:divBdr>
      <w:divsChild>
        <w:div w:id="1700429545">
          <w:marLeft w:val="120"/>
          <w:marRight w:val="120"/>
          <w:marTop w:val="120"/>
          <w:marBottom w:val="120"/>
          <w:divBdr>
            <w:top w:val="none" w:sz="0" w:space="0" w:color="auto"/>
            <w:left w:val="none" w:sz="0" w:space="0" w:color="auto"/>
            <w:bottom w:val="none" w:sz="0" w:space="0" w:color="auto"/>
            <w:right w:val="none" w:sz="0" w:space="0" w:color="auto"/>
          </w:divBdr>
        </w:div>
      </w:divsChild>
    </w:div>
    <w:div w:id="1617329514">
      <w:bodyDiv w:val="1"/>
      <w:marLeft w:val="0"/>
      <w:marRight w:val="0"/>
      <w:marTop w:val="0"/>
      <w:marBottom w:val="0"/>
      <w:divBdr>
        <w:top w:val="none" w:sz="0" w:space="0" w:color="auto"/>
        <w:left w:val="none" w:sz="0" w:space="0" w:color="auto"/>
        <w:bottom w:val="none" w:sz="0" w:space="0" w:color="auto"/>
        <w:right w:val="none" w:sz="0" w:space="0" w:color="auto"/>
      </w:divBdr>
    </w:div>
    <w:div w:id="1721438101">
      <w:bodyDiv w:val="1"/>
      <w:marLeft w:val="0"/>
      <w:marRight w:val="0"/>
      <w:marTop w:val="0"/>
      <w:marBottom w:val="0"/>
      <w:divBdr>
        <w:top w:val="none" w:sz="0" w:space="0" w:color="auto"/>
        <w:left w:val="none" w:sz="0" w:space="0" w:color="auto"/>
        <w:bottom w:val="none" w:sz="0" w:space="0" w:color="auto"/>
        <w:right w:val="none" w:sz="0" w:space="0" w:color="auto"/>
      </w:divBdr>
    </w:div>
    <w:div w:id="1774204157">
      <w:bodyDiv w:val="1"/>
      <w:marLeft w:val="0"/>
      <w:marRight w:val="0"/>
      <w:marTop w:val="0"/>
      <w:marBottom w:val="0"/>
      <w:divBdr>
        <w:top w:val="none" w:sz="0" w:space="0" w:color="auto"/>
        <w:left w:val="none" w:sz="0" w:space="0" w:color="auto"/>
        <w:bottom w:val="none" w:sz="0" w:space="0" w:color="auto"/>
        <w:right w:val="none" w:sz="0" w:space="0" w:color="auto"/>
      </w:divBdr>
    </w:div>
    <w:div w:id="1777678208">
      <w:bodyDiv w:val="1"/>
      <w:marLeft w:val="0"/>
      <w:marRight w:val="0"/>
      <w:marTop w:val="0"/>
      <w:marBottom w:val="0"/>
      <w:divBdr>
        <w:top w:val="none" w:sz="0" w:space="0" w:color="auto"/>
        <w:left w:val="none" w:sz="0" w:space="0" w:color="auto"/>
        <w:bottom w:val="none" w:sz="0" w:space="0" w:color="auto"/>
        <w:right w:val="none" w:sz="0" w:space="0" w:color="auto"/>
      </w:divBdr>
    </w:div>
    <w:div w:id="1821115105">
      <w:bodyDiv w:val="1"/>
      <w:marLeft w:val="0"/>
      <w:marRight w:val="0"/>
      <w:marTop w:val="0"/>
      <w:marBottom w:val="0"/>
      <w:divBdr>
        <w:top w:val="none" w:sz="0" w:space="0" w:color="auto"/>
        <w:left w:val="none" w:sz="0" w:space="0" w:color="auto"/>
        <w:bottom w:val="none" w:sz="0" w:space="0" w:color="auto"/>
        <w:right w:val="none" w:sz="0" w:space="0" w:color="auto"/>
      </w:divBdr>
    </w:div>
    <w:div w:id="1856768556">
      <w:bodyDiv w:val="1"/>
      <w:marLeft w:val="0"/>
      <w:marRight w:val="0"/>
      <w:marTop w:val="0"/>
      <w:marBottom w:val="0"/>
      <w:divBdr>
        <w:top w:val="none" w:sz="0" w:space="0" w:color="auto"/>
        <w:left w:val="none" w:sz="0" w:space="0" w:color="auto"/>
        <w:bottom w:val="none" w:sz="0" w:space="0" w:color="auto"/>
        <w:right w:val="none" w:sz="0" w:space="0" w:color="auto"/>
      </w:divBdr>
    </w:div>
    <w:div w:id="19640683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3.bin"/><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emf"/><Relationship Id="rId42" Type="http://schemas.openxmlformats.org/officeDocument/2006/relationships/image" Target="media/image28.emf"/><Relationship Id="rId47" Type="http://schemas.openxmlformats.org/officeDocument/2006/relationships/image" Target="media/image31.wmf"/><Relationship Id="rId50" Type="http://schemas.openxmlformats.org/officeDocument/2006/relationships/image" Target="media/image34.wmf"/><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oleObject" Target="embeddings/oleObject2.bin"/><Relationship Id="rId29" Type="http://schemas.openxmlformats.org/officeDocument/2006/relationships/image" Target="media/image15.png"/><Relationship Id="rId11" Type="http://schemas.openxmlformats.org/officeDocument/2006/relationships/endnotes" Target="endnotes.xml"/><Relationship Id="rId24" Type="http://schemas.openxmlformats.org/officeDocument/2006/relationships/image" Target="media/image10.tiff"/><Relationship Id="rId32" Type="http://schemas.openxmlformats.org/officeDocument/2006/relationships/image" Target="media/image18.png"/><Relationship Id="rId37" Type="http://schemas.openxmlformats.org/officeDocument/2006/relationships/image" Target="media/image23.jpg"/><Relationship Id="rId40" Type="http://schemas.openxmlformats.org/officeDocument/2006/relationships/image" Target="media/image26.png"/><Relationship Id="rId45" Type="http://schemas.openxmlformats.org/officeDocument/2006/relationships/oleObject" Target="embeddings/oleObject4.bin"/><Relationship Id="rId53" Type="http://schemas.openxmlformats.org/officeDocument/2006/relationships/theme" Target="theme/theme1.xml"/><Relationship Id="rId5" Type="http://schemas.openxmlformats.org/officeDocument/2006/relationships/customXml" Target="../customXml/item5.xml"/><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wmf"/><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emf"/><Relationship Id="rId48" Type="http://schemas.openxmlformats.org/officeDocument/2006/relationships/image" Target="media/image32.wmf"/><Relationship Id="rId8" Type="http://schemas.openxmlformats.org/officeDocument/2006/relationships/settings" Target="settings.xml"/><Relationship Id="rId51" Type="http://schemas.openxmlformats.org/officeDocument/2006/relationships/image" Target="media/image35.wmf"/><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4.wmf"/><Relationship Id="rId25" Type="http://schemas.openxmlformats.org/officeDocument/2006/relationships/image" Target="media/image11.png"/><Relationship Id="rId33" Type="http://schemas.openxmlformats.org/officeDocument/2006/relationships/image" Target="media/image19.emf"/><Relationship Id="rId38" Type="http://schemas.openxmlformats.org/officeDocument/2006/relationships/image" Target="media/image24.png"/><Relationship Id="rId46" Type="http://schemas.openxmlformats.org/officeDocument/2006/relationships/oleObject" Target="embeddings/oleObject5.bin"/><Relationship Id="rId20" Type="http://schemas.openxmlformats.org/officeDocument/2006/relationships/image" Target="media/image6.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wmf"/><Relationship Id="rId23" Type="http://schemas.openxmlformats.org/officeDocument/2006/relationships/image" Target="media/image9.tiff"/><Relationship Id="rId28" Type="http://schemas.openxmlformats.org/officeDocument/2006/relationships/image" Target="media/image14.png"/><Relationship Id="rId36" Type="http://schemas.openxmlformats.org/officeDocument/2006/relationships/image" Target="media/image22.jpg"/><Relationship Id="rId49" Type="http://schemas.openxmlformats.org/officeDocument/2006/relationships/image" Target="media/image3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61E33C89985864D9AA975E7D75E938A" ma:contentTypeVersion="14" ma:contentTypeDescription="Create a new document." ma:contentTypeScope="" ma:versionID="c00a72a34ab9fb608db3aff2f2a0852b">
  <xsd:schema xmlns:xsd="http://www.w3.org/2001/XMLSchema" xmlns:xs="http://www.w3.org/2001/XMLSchema" xmlns:p="http://schemas.microsoft.com/office/2006/metadata/properties" xmlns:ns2="49ad96b0-caf3-4f73-a41a-1bfb2e5a4f18" xmlns:ns3="a7bc6c04-a6f3-4b85-abcc-278c78dc556b" xmlns:ns4="55203b47-d1d7-4393-ae6d-8c2601aa5758" targetNamespace="http://schemas.microsoft.com/office/2006/metadata/properties" ma:root="true" ma:fieldsID="fbcbc7c2ef37a45bcade3293a8c75ef0" ns2:_="" ns3:_="" ns4:_="">
    <xsd:import namespace="49ad96b0-caf3-4f73-a41a-1bfb2e5a4f18"/>
    <xsd:import namespace="a7bc6c04-a6f3-4b85-abcc-278c78dc556b"/>
    <xsd:import namespace="55203b47-d1d7-4393-ae6d-8c2601aa575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4:SharedWithUsers" minOccurs="0"/>
                <xsd:element ref="ns4:SharedWithDetails" minOccurs="0"/>
                <xsd:element ref="ns2:MediaServiceOCR"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ad96b0-caf3-4f73-a41a-1bfb2e5a4f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b0b42a8-9b32-41c0-b0eb-2b6bf6f10bb6}" ma:internalName="TaxCatchAll" ma:showField="CatchAllData" ma:web="55203b47-d1d7-4393-ae6d-8c2601aa575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5203b47-d1d7-4393-ae6d-8c2601aa575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9ad96b0-caf3-4f73-a41a-1bfb2e5a4f18">
      <Terms xmlns="http://schemas.microsoft.com/office/infopath/2007/PartnerControls"/>
    </lcf76f155ced4ddcb4097134ff3c332f>
    <TaxCatchAll xmlns="a7bc6c04-a6f3-4b85-abcc-278c78dc556b"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AC345D7-6DC6-477C-8508-7156BD633C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9ad96b0-caf3-4f73-a41a-1bfb2e5a4f18"/>
    <ds:schemaRef ds:uri="a7bc6c04-a6f3-4b85-abcc-278c78dc556b"/>
    <ds:schemaRef ds:uri="55203b47-d1d7-4393-ae6d-8c2601aa57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49ad96b0-caf3-4f73-a41a-1bfb2e5a4f18"/>
    <ds:schemaRef ds:uri="a7bc6c04-a6f3-4b85-abcc-278c78dc556b"/>
  </ds:schemaRefs>
</ds:datastoreItem>
</file>

<file path=customXml/itemProps4.xml><?xml version="1.0" encoding="utf-8"?>
<ds:datastoreItem xmlns:ds="http://schemas.openxmlformats.org/officeDocument/2006/customXml" ds:itemID="{A4E77A81-04B2-43A8-9AA3-7458E7AA9AFB}">
  <ds:schemaRefs>
    <ds:schemaRef ds:uri="http://schemas.openxmlformats.org/officeDocument/2006/bibliography"/>
  </ds:schemaRefs>
</ds:datastoreItem>
</file>

<file path=customXml/itemProps5.xml><?xml version="1.0" encoding="utf-8"?>
<ds:datastoreItem xmlns:ds="http://schemas.openxmlformats.org/officeDocument/2006/customXml" ds:itemID="{7FF44C22-DEDA-4939-A179-77E42F0DFBA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33</Pages>
  <Words>8936</Words>
  <Characters>50937</Characters>
  <Application>Microsoft Office Word</Application>
  <DocSecurity>0</DocSecurity>
  <Lines>424</Lines>
  <Paragraphs>119</Paragraphs>
  <ScaleCrop>false</ScaleCrop>
  <HeadingPairs>
    <vt:vector size="2" baseType="variant">
      <vt:variant>
        <vt:lpstr>Title</vt:lpstr>
      </vt:variant>
      <vt:variant>
        <vt:i4>1</vt:i4>
      </vt:variant>
    </vt:vector>
  </HeadingPairs>
  <TitlesOfParts>
    <vt:vector size="1" baseType="lpstr">
      <vt:lpstr>Summary of issues for Rel-19 7-24 GHz Channel Modeling Validation</vt:lpstr>
    </vt:vector>
  </TitlesOfParts>
  <Company>Fraunhofer IIS</Company>
  <LinksUpToDate>false</LinksUpToDate>
  <CharactersWithSpaces>59754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of issues for Rel-19 7-24 GHz Channel Modeling Validation</dc:title>
  <dc:subject/>
  <dc:creator>Lee, Daewon</dc:creator>
  <dc:description/>
  <cp:lastModifiedBy>Lee, Daewon</cp:lastModifiedBy>
  <cp:revision>2</cp:revision>
  <dcterms:created xsi:type="dcterms:W3CDTF">2024-05-17T01:25:00Z</dcterms:created>
  <dcterms:modified xsi:type="dcterms:W3CDTF">2024-05-17T01:25:00Z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0x010100361E33C89985864D9AA975E7D75E938A</vt:lpwstr>
  </property>
  <property fmtid="{D5CDD505-2E9C-101B-9397-08002B2CF9AE}" pid="5" name="DocSecurity">
    <vt:i4>0</vt:i4>
  </property>
  <property fmtid="{D5CDD505-2E9C-101B-9397-08002B2CF9AE}" pid="6" name="HyperlinksChanged">
    <vt:bool>false</vt:bool>
  </property>
  <property fmtid="{D5CDD505-2E9C-101B-9397-08002B2CF9AE}" pid="7" name="ICV">
    <vt:lpwstr>FEC9B1387AB242068245474BF8E0C976</vt:lpwstr>
  </property>
  <property fmtid="{D5CDD505-2E9C-101B-9397-08002B2CF9AE}" pid="8" name="KSOProductBuildVer">
    <vt:lpwstr>2052-11.8.2.9022</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ies>
</file>